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  <w:jc w:val="center"/>
        <w:rPr>
          <w:rFonts w:hint="eastAsia"/>
        </w:rPr>
      </w:pPr>
      <w:r>
        <w:rPr>
          <w:rFonts w:hint="eastAsia"/>
        </w:rPr>
        <w:t>web</w:t>
      </w:r>
      <w:r>
        <w:t>.xml</w:t>
      </w:r>
      <w:r>
        <w:rPr>
          <w:rFonts w:hint="eastAsia"/>
        </w:rPr>
        <w:t>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web.xml就是tomcat容器执行时加载的配置文件，执行spring的监听器，执行springmvc的监听器。</w:t>
      </w:r>
      <w:bookmarkStart w:id="3" w:name="_GoBack"/>
      <w:bookmarkEnd w:id="3"/>
    </w:p>
    <w:p>
      <w:pPr>
        <w:pStyle w:val="3"/>
        <w:spacing w:before="156" w:after="156"/>
      </w:pPr>
      <w:r>
        <w:rPr>
          <w:rFonts w:hint="eastAsia"/>
        </w:rPr>
        <w:t>加载spring容器（要先加载）</w:t>
      </w:r>
    </w:p>
    <w:p>
      <w:pPr>
        <w:pStyle w:val="16"/>
        <w:spacing w:before="156" w:after="156"/>
        <w:ind w:firstLine="420"/>
      </w:pPr>
      <w:r>
        <w:tab/>
      </w:r>
      <w:r>
        <w:t>&lt;!-- 加载spring容器 --&gt;</w:t>
      </w:r>
    </w:p>
    <w:p>
      <w:pPr>
        <w:pStyle w:val="16"/>
        <w:spacing w:before="156" w:after="156"/>
        <w:ind w:firstLine="420"/>
      </w:pPr>
      <w:r>
        <w:t xml:space="preserve">  </w:t>
      </w:r>
      <w:r>
        <w:tab/>
      </w:r>
      <w:r>
        <w:t>&lt;context-param&gt;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&lt;param-name&gt;contextConfigLocation&lt;/param-name&gt;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&lt;param-value&gt;/WEB-INF/classes/spring/applicationContext-*.xml&lt;/param-value&gt;</w:t>
      </w:r>
    </w:p>
    <w:p>
      <w:pPr>
        <w:pStyle w:val="16"/>
        <w:spacing w:before="156" w:after="156"/>
        <w:ind w:firstLine="420"/>
      </w:pPr>
      <w:r>
        <w:tab/>
      </w:r>
      <w:r>
        <w:t>&lt;/context-param&gt;</w:t>
      </w:r>
    </w:p>
    <w:p>
      <w:pPr>
        <w:pStyle w:val="16"/>
        <w:spacing w:before="156" w:after="156"/>
        <w:ind w:firstLine="420"/>
      </w:pPr>
      <w:r>
        <w:tab/>
      </w:r>
      <w:r>
        <w:t>&lt;listener&gt;</w:t>
      </w:r>
    </w:p>
    <w:p>
      <w:pPr>
        <w:pStyle w:val="16"/>
        <w:spacing w:before="156" w:after="156"/>
        <w:ind w:firstLine="420"/>
      </w:pPr>
      <w:r>
        <w:tab/>
      </w:r>
      <w:r>
        <w:tab/>
      </w:r>
      <w:r>
        <w:t>&lt;listener-class&gt;org.springframework.web.context.ContextLoaderListener&lt;/listener-class&gt;</w:t>
      </w:r>
    </w:p>
    <w:p>
      <w:pPr>
        <w:pStyle w:val="16"/>
        <w:spacing w:before="156" w:after="156"/>
        <w:ind w:firstLine="420"/>
      </w:pPr>
      <w:r>
        <w:tab/>
      </w:r>
      <w:r>
        <w:t>&lt;/listener&gt;</w:t>
      </w:r>
    </w:p>
    <w:p>
      <w:pPr>
        <w:spacing w:before="156" w:after="156"/>
        <w:ind w:firstLine="420"/>
        <w:rPr>
          <w:rFonts w:hint="eastAsia"/>
        </w:rPr>
      </w:pPr>
    </w:p>
    <w:p>
      <w:pPr>
        <w:pStyle w:val="3"/>
        <w:spacing w:before="156" w:after="156"/>
      </w:pPr>
      <w:r>
        <w:rPr>
          <w:rFonts w:hint="eastAsia"/>
        </w:rPr>
        <w:t>springmvc前端控制器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springmvc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org.springframework.web.servlet.DispatcherServlet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servlet-class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bookmarkStart w:id="0" w:name="OLE_LINK4"/>
      <w:bookmarkStart w:id="1" w:name="OLE_LINK6"/>
      <w:bookmarkStart w:id="2" w:name="OLE_LINK5"/>
      <w:r>
        <w:rPr>
          <w:rFonts w:ascii="Consolas" w:hAnsi="Consolas" w:cs="Consolas"/>
          <w:color w:val="000000"/>
          <w:kern w:val="0"/>
          <w:szCs w:val="21"/>
        </w:rPr>
        <w:t>contextConfigLocation</w:t>
      </w:r>
      <w:bookmarkEnd w:id="0"/>
      <w:bookmarkEnd w:id="1"/>
      <w:bookmarkEnd w:id="2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classpath:springmvc.xml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param-value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init-param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load-on-startup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load-on-startup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springmvc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servlet-name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autoSpaceDE w:val="0"/>
        <w:autoSpaceDN w:val="0"/>
        <w:adjustRightInd w:val="0"/>
        <w:spacing w:before="156" w:after="156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*.action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url-pattern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8D8D8" w:themeFill="background1" w:themeFillShade="D9"/>
        <w:spacing w:before="156" w:after="156"/>
        <w:ind w:firstLine="420"/>
        <w:rPr>
          <w:rFonts w:ascii="Courier New" w:hAnsi="Courier New" w:cs="Courier New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servlet-mapping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pacing w:before="156" w:after="156"/>
        <w:ind w:firstLine="420"/>
        <w:rPr>
          <w:rFonts w:ascii="Courier New" w:hAnsi="Courier New" w:cs="Courier New"/>
          <w:color w:val="008080"/>
          <w:kern w:val="0"/>
          <w:szCs w:val="21"/>
        </w:rPr>
      </w:pPr>
    </w:p>
    <w:p>
      <w:pPr>
        <w:autoSpaceDE w:val="0"/>
        <w:autoSpaceDN w:val="0"/>
        <w:adjustRightInd w:val="0"/>
        <w:spacing w:before="156" w:after="156"/>
        <w:ind w:firstLine="420"/>
        <w:jc w:val="left"/>
        <w:rPr>
          <w:rFonts w:ascii="宋体" w:hAnsi="Times New Roman" w:eastAsia="宋体" w:cs="宋体"/>
          <w:color w:val="000000"/>
          <w:kern w:val="0"/>
          <w:szCs w:val="21"/>
        </w:rPr>
      </w:pPr>
      <w:r>
        <w:rPr>
          <w:rFonts w:ascii="宋体" w:hAnsi="Times New Roman" w:eastAsia="宋体" w:cs="宋体"/>
          <w:color w:val="000000"/>
          <w:kern w:val="0"/>
          <w:szCs w:val="21"/>
        </w:rPr>
        <w:t>load-on-startup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：表示servlet随服务启动；</w:t>
      </w:r>
    </w:p>
    <w:p>
      <w:pPr>
        <w:autoSpaceDE w:val="0"/>
        <w:autoSpaceDN w:val="0"/>
        <w:adjustRightInd w:val="0"/>
        <w:spacing w:before="156" w:after="156"/>
        <w:ind w:firstLine="420"/>
        <w:jc w:val="left"/>
        <w:rPr>
          <w:rFonts w:ascii="宋体" w:hAnsi="Times New Roman" w:eastAsia="宋体" w:cs="宋体"/>
          <w:color w:val="000000"/>
          <w:kern w:val="0"/>
          <w:szCs w:val="21"/>
        </w:rPr>
      </w:pPr>
      <w:r>
        <w:rPr>
          <w:rFonts w:ascii="宋体" w:hAnsi="Times New Roman" w:eastAsia="宋体" w:cs="宋体"/>
          <w:color w:val="000000"/>
          <w:kern w:val="0"/>
          <w:szCs w:val="21"/>
        </w:rPr>
        <w:t>url-pattern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：</w:t>
      </w:r>
      <w:r>
        <w:rPr>
          <w:rFonts w:ascii="宋体" w:hAnsi="Times New Roman" w:eastAsia="宋体" w:cs="宋体"/>
          <w:color w:val="000000"/>
          <w:kern w:val="0"/>
          <w:szCs w:val="21"/>
        </w:rPr>
        <w:t>*.action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的请交给DispatcherS</w:t>
      </w:r>
      <w:r>
        <w:rPr>
          <w:rFonts w:ascii="宋体" w:hAnsi="Times New Roman" w:eastAsia="宋体" w:cs="宋体"/>
          <w:color w:val="000000"/>
          <w:kern w:val="0"/>
          <w:szCs w:val="21"/>
        </w:rPr>
        <w:t>ervlet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处理。</w:t>
      </w:r>
    </w:p>
    <w:p>
      <w:pPr>
        <w:autoSpaceDE w:val="0"/>
        <w:autoSpaceDN w:val="0"/>
        <w:adjustRightInd w:val="0"/>
        <w:spacing w:before="156" w:after="156"/>
        <w:ind w:firstLine="420"/>
        <w:jc w:val="left"/>
        <w:rPr>
          <w:rFonts w:ascii="宋体" w:hAnsi="Times New Roman" w:eastAsia="宋体" w:cs="宋体"/>
          <w:color w:val="000000"/>
          <w:kern w:val="0"/>
          <w:szCs w:val="21"/>
        </w:rPr>
      </w:pPr>
      <w:r>
        <w:rPr>
          <w:rFonts w:hint="eastAsia" w:ascii="宋体" w:hAnsi="Times New Roman" w:eastAsia="宋体" w:cs="宋体"/>
          <w:color w:val="000000"/>
          <w:kern w:val="0"/>
          <w:szCs w:val="21"/>
        </w:rPr>
        <w:t>contextConfigLocation：指定springmvc配置的加载位置，如果不指定则默认加</w:t>
      </w:r>
    </w:p>
    <w:p>
      <w:pPr>
        <w:autoSpaceDE w:val="0"/>
        <w:autoSpaceDN w:val="0"/>
        <w:adjustRightInd w:val="0"/>
        <w:spacing w:before="156" w:after="156"/>
        <w:ind w:firstLine="420"/>
        <w:jc w:val="left"/>
        <w:rPr>
          <w:rFonts w:ascii="宋体" w:hAnsi="Times New Roman" w:eastAsia="宋体" w:cs="宋体"/>
          <w:color w:val="000000"/>
          <w:kern w:val="0"/>
          <w:szCs w:val="21"/>
        </w:rPr>
      </w:pPr>
      <w:r>
        <w:rPr>
          <w:rFonts w:hint="eastAsia" w:ascii="宋体" w:hAnsi="Times New Roman" w:eastAsia="宋体" w:cs="宋体"/>
          <w:color w:val="000000"/>
          <w:kern w:val="0"/>
          <w:szCs w:val="21"/>
        </w:rPr>
        <w:t>载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WEB-INF/[DispatcherServlet 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的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Servlet 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名字</w:t>
      </w:r>
      <w:r>
        <w:rPr>
          <w:rFonts w:ascii="Courier New" w:hAnsi="Courier New" w:cs="Courier New"/>
          <w:color w:val="000000"/>
          <w:kern w:val="0"/>
          <w:szCs w:val="21"/>
        </w:rPr>
        <w:t>]-servlet.xml</w:t>
      </w:r>
      <w:r>
        <w:rPr>
          <w:rFonts w:hint="eastAsia" w:ascii="宋体" w:hAnsi="Times New Roman" w:eastAsia="宋体" w:cs="宋体"/>
          <w:color w:val="000000"/>
          <w:kern w:val="0"/>
          <w:szCs w:val="21"/>
        </w:rPr>
        <w:t>。</w:t>
      </w:r>
    </w:p>
    <w:p>
      <w:pPr>
        <w:pStyle w:val="3"/>
        <w:spacing w:before="156" w:after="156"/>
      </w:pPr>
      <w:r>
        <w:rPr>
          <w:rFonts w:hint="eastAsia"/>
        </w:rPr>
        <w:t>post乱码的过滤器（spring）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t>&lt;!-- post乱码的过虑器 --&gt;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</w:t>
      </w:r>
      <w:r>
        <w:rPr>
          <w:color w:val="008080"/>
        </w:rPr>
        <w:t>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r>
        <w:rPr>
          <w:color w:val="000000"/>
        </w:rPr>
        <w:t>CharacterEncodingFilter</w:t>
      </w:r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filter-class</w:t>
      </w:r>
      <w:r>
        <w:rPr>
          <w:color w:val="008080"/>
        </w:rPr>
        <w:t>&gt;</w:t>
      </w:r>
      <w:r>
        <w:rPr>
          <w:color w:val="000000"/>
        </w:rPr>
        <w:t>org.springframework.web.filter.CharacterEncodingFilter</w:t>
      </w:r>
      <w:r>
        <w:rPr>
          <w:color w:val="008080"/>
        </w:rPr>
        <w:t>&lt;/</w:t>
      </w:r>
      <w:r>
        <w:rPr>
          <w:color w:val="3F7F7F"/>
        </w:rPr>
        <w:t>filter-class</w:t>
      </w:r>
      <w:r>
        <w:rPr>
          <w:color w:val="008080"/>
        </w:rPr>
        <w:t>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init-param</w:t>
      </w:r>
      <w:r>
        <w:rPr>
          <w:color w:val="008080"/>
        </w:rPr>
        <w:t>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r>
        <w:rPr>
          <w:color w:val="000000"/>
        </w:rPr>
        <w:t>encoding</w:t>
      </w:r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</w:rPr>
        <w:t>utf-8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init-param</w:t>
      </w:r>
      <w:r>
        <w:rPr>
          <w:color w:val="008080"/>
        </w:rPr>
        <w:t>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</w:t>
      </w:r>
      <w:r>
        <w:rPr>
          <w:color w:val="008080"/>
        </w:rPr>
        <w:t>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r>
        <w:rPr>
          <w:color w:val="000000"/>
        </w:rPr>
        <w:t>CharacterEncodingFilter</w:t>
      </w:r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url-pattern</w:t>
      </w:r>
      <w:r>
        <w:rPr>
          <w:color w:val="008080"/>
        </w:rPr>
        <w:t>&gt;</w:t>
      </w:r>
      <w:r>
        <w:rPr>
          <w:color w:val="000000"/>
        </w:rPr>
        <w:t>/*</w:t>
      </w:r>
      <w:r>
        <w:rPr>
          <w:color w:val="008080"/>
        </w:rPr>
        <w:t>&lt;/</w:t>
      </w:r>
      <w:r>
        <w:rPr>
          <w:color w:val="3F7F7F"/>
        </w:rPr>
        <w:t>url-pattern</w:t>
      </w:r>
      <w:r>
        <w:rPr>
          <w:color w:val="008080"/>
        </w:rPr>
        <w:t>&gt;</w:t>
      </w:r>
    </w:p>
    <w:p>
      <w:pPr>
        <w:pStyle w:val="16"/>
        <w:spacing w:before="156" w:after="156"/>
        <w:ind w:firstLine="420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908EB"/>
    <w:multiLevelType w:val="multilevel"/>
    <w:tmpl w:val="281908EB"/>
    <w:lvl w:ilvl="0" w:tentative="0">
      <w:start w:val="1"/>
      <w:numFmt w:val="decimal"/>
      <w:pStyle w:val="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1DB7378"/>
    <w:multiLevelType w:val="multilevel"/>
    <w:tmpl w:val="51DB7378"/>
    <w:lvl w:ilvl="0" w:tentative="0">
      <w:start w:val="1"/>
      <w:numFmt w:val="decimal"/>
      <w:pStyle w:val="3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3F"/>
    <w:rsid w:val="000B5CEE"/>
    <w:rsid w:val="001E3D68"/>
    <w:rsid w:val="00586A3E"/>
    <w:rsid w:val="005D3E21"/>
    <w:rsid w:val="006B4402"/>
    <w:rsid w:val="007A0A53"/>
    <w:rsid w:val="007F47E9"/>
    <w:rsid w:val="00924BB9"/>
    <w:rsid w:val="009D5C66"/>
    <w:rsid w:val="00B228AB"/>
    <w:rsid w:val="00B24300"/>
    <w:rsid w:val="00B4538F"/>
    <w:rsid w:val="00B77352"/>
    <w:rsid w:val="00CE5BB6"/>
    <w:rsid w:val="00D4393F"/>
    <w:rsid w:val="00E30E20"/>
    <w:rsid w:val="00E82A2E"/>
    <w:rsid w:val="00EB2057"/>
    <w:rsid w:val="00ED0767"/>
    <w:rsid w:val="00F33AB6"/>
    <w:rsid w:val="655A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hd w:val="clear" w:color="auto" w:fill="FFFFFF" w:themeFill="background1"/>
      <w:spacing w:before="50" w:beforeLines="50" w:after="50" w:afterLines="50"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420" w:hanging="42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line="415" w:lineRule="auto"/>
      <w:ind w:left="100" w:leftChars="100" w:right="100" w:rightChars="100" w:firstLine="0" w:firstLineChars="0"/>
      <w:jc w:val="left"/>
      <w:outlineLvl w:val="2"/>
    </w:pPr>
    <w:rPr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numPr>
        <w:ilvl w:val="0"/>
        <w:numId w:val="2"/>
      </w:numPr>
      <w:spacing w:before="40" w:beforeLines="0" w:afterLines="0" w:line="376" w:lineRule="auto"/>
      <w:ind w:left="100" w:leftChars="100" w:right="100" w:rightChars="100" w:hanging="420" w:firstLineChars="0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3 字符"/>
    <w:basedOn w:val="8"/>
    <w:link w:val="4"/>
    <w:uiPriority w:val="9"/>
    <w:rPr>
      <w:bCs/>
      <w:sz w:val="24"/>
      <w:szCs w:val="32"/>
    </w:rPr>
  </w:style>
  <w:style w:type="character" w:customStyle="1" w:styleId="11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8"/>
    <w:link w:val="7"/>
    <w:uiPriority w:val="99"/>
    <w:rPr>
      <w:sz w:val="18"/>
      <w:szCs w:val="18"/>
    </w:rPr>
  </w:style>
  <w:style w:type="character" w:customStyle="1" w:styleId="15">
    <w:name w:val="页脚 字符"/>
    <w:basedOn w:val="8"/>
    <w:link w:val="6"/>
    <w:uiPriority w:val="99"/>
    <w:rPr>
      <w:sz w:val="18"/>
      <w:szCs w:val="18"/>
    </w:rPr>
  </w:style>
  <w:style w:type="paragraph" w:customStyle="1" w:styleId="16">
    <w:name w:val="No Spacing"/>
    <w:qFormat/>
    <w:uiPriority w:val="1"/>
    <w:pPr>
      <w:widowControl w:val="0"/>
      <w:shd w:val="clear" w:color="auto" w:fill="D8D8D8" w:themeFill="background1" w:themeFillShade="D9"/>
      <w:spacing w:beforeLines="50" w:afterLines="5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203</Words>
  <Characters>1163</Characters>
  <Lines>9</Lines>
  <Paragraphs>2</Paragraphs>
  <TotalTime>0</TotalTime>
  <ScaleCrop>false</ScaleCrop>
  <LinksUpToDate>false</LinksUpToDate>
  <CharactersWithSpaces>1364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2016-11-24T00:42:00Z</dcterms:created>
  <dc:creator>Chen Jcobo</dc:creator>
  <cp:lastModifiedBy>admin</cp:lastModifiedBy>
  <dcterms:modified xsi:type="dcterms:W3CDTF">2017-07-21T10:03:35Z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