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891" w:rsidRPr="00AC6891" w:rsidRDefault="00AC6891" w:rsidP="000B31CC">
      <w:pPr>
        <w:pStyle w:val="a3"/>
        <w:rPr>
          <w:rFonts w:hAnsi="細明體" w:cs="細明體"/>
          <w:b/>
        </w:rPr>
      </w:pPr>
      <w:r w:rsidRPr="00AC6891">
        <w:rPr>
          <w:rFonts w:hAnsi="細明體" w:cs="細明體" w:hint="eastAsia"/>
          <w:b/>
        </w:rPr>
        <w:t>目</w:t>
      </w:r>
      <w:r w:rsidRPr="00AC6891">
        <w:rPr>
          <w:rFonts w:hAnsi="細明體" w:cs="細明體"/>
          <w:b/>
        </w:rPr>
        <w:t>錄</w:t>
      </w:r>
    </w:p>
    <w:p w:rsidR="000B31CC" w:rsidRPr="001E37EA" w:rsidRDefault="000B31CC" w:rsidP="000B31CC">
      <w:pPr>
        <w:pStyle w:val="a3"/>
        <w:rPr>
          <w:rFonts w:hAnsi="細明體" w:cs="細明體"/>
        </w:rPr>
      </w:pPr>
      <w:r w:rsidRPr="001E37EA">
        <w:rPr>
          <w:rFonts w:hAnsi="細明體" w:cs="細明體"/>
        </w:rPr>
        <w:t>譯序</w:t>
      </w:r>
    </w:p>
    <w:p w:rsidR="000B31CC" w:rsidRPr="00AC6891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1</w:t>
      </w:r>
      <w:r w:rsidR="000B31CC" w:rsidRPr="00AC6891">
        <w:rPr>
          <w:rFonts w:hAnsi="細明體" w:cs="細明體"/>
        </w:rPr>
        <w:t>.摘要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.P 系統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.1.基礎符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.2.第一型符號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.3.第 n 型符號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.4.基本式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.5.公式類別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.6.命題式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.7.關係符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.8.型別提升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.9.P 系統縮寫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.10.皮亞諾公理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.11.一階邏輯推論規則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.12.取代操作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.13.外延公理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.14.推論規則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2</w:t>
      </w:r>
      <w:r w:rsidR="000B31CC" w:rsidRPr="000B31CC">
        <w:rPr>
          <w:rFonts w:hAnsi="細明體" w:cs="細明體"/>
        </w:rPr>
        <w:t>.15.可證式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3</w:t>
      </w:r>
      <w:r w:rsidR="000B31CC" w:rsidRPr="000B31CC">
        <w:rPr>
          <w:rFonts w:hAnsi="細明體" w:cs="細明體"/>
        </w:rPr>
        <w:t>.哥德爾數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3</w:t>
      </w:r>
      <w:r w:rsidR="000B31CC" w:rsidRPr="000B31CC">
        <w:rPr>
          <w:rFonts w:hAnsi="細明體" w:cs="細明體"/>
        </w:rPr>
        <w:t>.1.基礎符對應到自然數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3</w:t>
      </w:r>
      <w:r w:rsidR="000B31CC" w:rsidRPr="000B31CC">
        <w:rPr>
          <w:rFonts w:hAnsi="細明體" w:cs="細明體"/>
        </w:rPr>
        <w:t>.2.公式對應到自然數</w:t>
      </w:r>
    </w:p>
    <w:p w:rsidR="000B31CC" w:rsidRPr="000B31CC" w:rsidRDefault="006F28AB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3</w:t>
      </w:r>
      <w:r w:rsidR="000B31CC" w:rsidRPr="000B31CC">
        <w:rPr>
          <w:rFonts w:hAnsi="細明體" w:cs="細明體"/>
        </w:rPr>
        <w:t>.3.關係對應到自然數關係</w:t>
      </w:r>
    </w:p>
    <w:p w:rsidR="000B31CC" w:rsidRPr="00117D89" w:rsidRDefault="006F28AB" w:rsidP="000B31CC">
      <w:pPr>
        <w:pStyle w:val="a3"/>
        <w:rPr>
          <w:rFonts w:hAnsi="細明體" w:cs="細明體"/>
          <w:b/>
        </w:rPr>
      </w:pPr>
      <w:r w:rsidRPr="00117D89">
        <w:rPr>
          <w:rFonts w:hAnsi="細明體" w:cs="細明體"/>
          <w:b/>
        </w:rPr>
        <w:t>4</w:t>
      </w:r>
      <w:r w:rsidR="000B31CC" w:rsidRPr="00117D89">
        <w:rPr>
          <w:rFonts w:hAnsi="細明體" w:cs="細明體"/>
          <w:b/>
        </w:rPr>
        <w:t>.遞迴函數</w:t>
      </w:r>
    </w:p>
    <w:p w:rsidR="006F28AB" w:rsidRPr="00117D89" w:rsidRDefault="006F28AB" w:rsidP="000B31CC">
      <w:pPr>
        <w:pStyle w:val="a3"/>
        <w:rPr>
          <w:rFonts w:hAnsi="細明體" w:cs="細明體"/>
          <w:b/>
        </w:rPr>
      </w:pPr>
      <w:r w:rsidRPr="00117D89">
        <w:rPr>
          <w:rFonts w:hAnsi="細明體" w:cs="細明體"/>
          <w:b/>
        </w:rPr>
        <w:t>4</w:t>
      </w:r>
      <w:r w:rsidR="000B31CC" w:rsidRPr="00117D89">
        <w:rPr>
          <w:rFonts w:hAnsi="細明體" w:cs="細明體"/>
          <w:b/>
        </w:rPr>
        <w:t>.1.</w:t>
      </w:r>
      <w:r w:rsidRPr="00117D89">
        <w:rPr>
          <w:rFonts w:hAnsi="細明體" w:cs="細明體"/>
          <w:b/>
        </w:rPr>
        <w:t>遞迴</w:t>
      </w:r>
      <w:r w:rsidRPr="00117D89">
        <w:rPr>
          <w:rFonts w:hAnsi="細明體" w:cs="細明體" w:hint="eastAsia"/>
          <w:b/>
        </w:rPr>
        <w:t>定</w:t>
      </w:r>
      <w:r w:rsidRPr="00117D89">
        <w:rPr>
          <w:rFonts w:hAnsi="細明體" w:cs="細明體"/>
          <w:b/>
        </w:rPr>
        <w:t>義</w:t>
      </w:r>
    </w:p>
    <w:p w:rsidR="000B31CC" w:rsidRPr="00117D89" w:rsidRDefault="0060065A" w:rsidP="000B31CC">
      <w:pPr>
        <w:pStyle w:val="a3"/>
        <w:rPr>
          <w:rFonts w:hAnsi="細明體" w:cs="細明體"/>
          <w:b/>
        </w:rPr>
      </w:pPr>
      <w:r w:rsidRPr="00117D89">
        <w:rPr>
          <w:rFonts w:hAnsi="細明體" w:cs="細明體" w:hint="eastAsia"/>
          <w:b/>
        </w:rPr>
        <w:t>4.2.遞</w:t>
      </w:r>
      <w:r w:rsidRPr="00117D89">
        <w:rPr>
          <w:rFonts w:hAnsi="細明體" w:cs="細明體"/>
          <w:b/>
        </w:rPr>
        <w:t>迴數論</w:t>
      </w:r>
      <w:r w:rsidR="000B31CC" w:rsidRPr="00117D89">
        <w:rPr>
          <w:rFonts w:hAnsi="細明體" w:cs="細明體"/>
          <w:b/>
        </w:rPr>
        <w:t>函數</w:t>
      </w:r>
    </w:p>
    <w:p w:rsidR="000B31CC" w:rsidRPr="00117D89" w:rsidRDefault="003B190D" w:rsidP="000B31CC">
      <w:pPr>
        <w:pStyle w:val="a3"/>
        <w:rPr>
          <w:rFonts w:hAnsi="細明體" w:cs="細明體"/>
          <w:b/>
        </w:rPr>
      </w:pPr>
      <w:r w:rsidRPr="00117D89">
        <w:rPr>
          <w:rFonts w:hAnsi="細明體" w:cs="細明體" w:hint="eastAsia"/>
          <w:b/>
        </w:rPr>
        <w:t>4.3.</w:t>
      </w:r>
      <w:r w:rsidRPr="00117D89">
        <w:rPr>
          <w:rFonts w:hAnsi="細明體" w:cs="細明體"/>
          <w:b/>
        </w:rPr>
        <w:t>函數</w:t>
      </w:r>
      <w:r w:rsidRPr="00117D89">
        <w:rPr>
          <w:rFonts w:hAnsi="細明體" w:cs="細明體" w:hint="eastAsia"/>
          <w:b/>
        </w:rPr>
        <w:t>合</w:t>
      </w:r>
      <w:r w:rsidRPr="00117D89">
        <w:rPr>
          <w:rFonts w:hAnsi="細明體" w:cs="細明體"/>
          <w:b/>
        </w:rPr>
        <w:t>成</w:t>
      </w:r>
    </w:p>
    <w:p w:rsidR="000B31CC" w:rsidRPr="00117D89" w:rsidRDefault="00E475E3" w:rsidP="000B31CC">
      <w:pPr>
        <w:pStyle w:val="a3"/>
        <w:rPr>
          <w:rFonts w:hAnsi="細明體" w:cs="細明體"/>
          <w:b/>
        </w:rPr>
      </w:pPr>
      <w:r w:rsidRPr="00117D89">
        <w:rPr>
          <w:rFonts w:hAnsi="細明體" w:cs="細明體"/>
          <w:b/>
        </w:rPr>
        <w:t>4</w:t>
      </w:r>
      <w:r w:rsidR="000B31CC" w:rsidRPr="00117D89">
        <w:rPr>
          <w:rFonts w:hAnsi="細明體" w:cs="細明體"/>
          <w:b/>
        </w:rPr>
        <w:t>.</w:t>
      </w:r>
      <w:r w:rsidRPr="00117D89">
        <w:rPr>
          <w:rFonts w:hAnsi="細明體" w:cs="細明體"/>
          <w:b/>
        </w:rPr>
        <w:t>4</w:t>
      </w:r>
      <w:r w:rsidR="000B31CC" w:rsidRPr="00117D89">
        <w:rPr>
          <w:rFonts w:hAnsi="細明體" w:cs="細明體"/>
          <w:b/>
        </w:rPr>
        <w:t>.基礎遞迴函數</w:t>
      </w:r>
    </w:p>
    <w:p w:rsidR="000B31CC" w:rsidRPr="00117D89" w:rsidRDefault="00E475E3" w:rsidP="000B31CC">
      <w:pPr>
        <w:pStyle w:val="a3"/>
        <w:rPr>
          <w:rFonts w:hAnsi="細明體" w:cs="細明體"/>
          <w:b/>
        </w:rPr>
      </w:pPr>
      <w:r w:rsidRPr="00117D89">
        <w:rPr>
          <w:rFonts w:hAnsi="細明體" w:cs="細明體"/>
          <w:b/>
        </w:rPr>
        <w:t>4.5</w:t>
      </w:r>
      <w:r w:rsidR="000B31CC" w:rsidRPr="00117D89">
        <w:rPr>
          <w:rFonts w:hAnsi="細明體" w:cs="細明體"/>
          <w:b/>
        </w:rPr>
        <w:t>.級數</w:t>
      </w:r>
    </w:p>
    <w:p w:rsidR="000B31CC" w:rsidRPr="00117D89" w:rsidRDefault="00E475E3" w:rsidP="000B31CC">
      <w:pPr>
        <w:pStyle w:val="a3"/>
        <w:rPr>
          <w:rFonts w:hAnsi="細明體" w:cs="細明體"/>
          <w:b/>
        </w:rPr>
      </w:pPr>
      <w:r w:rsidRPr="00117D89">
        <w:rPr>
          <w:rFonts w:hAnsi="細明體" w:cs="細明體"/>
          <w:b/>
        </w:rPr>
        <w:t>4</w:t>
      </w:r>
      <w:r w:rsidR="000B31CC" w:rsidRPr="00117D89">
        <w:rPr>
          <w:rFonts w:hAnsi="細明體" w:cs="細明體"/>
          <w:b/>
        </w:rPr>
        <w:t>.</w:t>
      </w:r>
      <w:r w:rsidRPr="00117D89">
        <w:rPr>
          <w:rFonts w:hAnsi="細明體" w:cs="細明體"/>
          <w:b/>
        </w:rPr>
        <w:t>6</w:t>
      </w:r>
      <w:r w:rsidR="000B31CC" w:rsidRPr="00117D89">
        <w:rPr>
          <w:rFonts w:hAnsi="細明體" w:cs="細明體"/>
          <w:b/>
        </w:rPr>
        <w:t>.遞迴關係</w:t>
      </w:r>
    </w:p>
    <w:p w:rsidR="000B31CC" w:rsidRPr="00117D89" w:rsidRDefault="000863D9" w:rsidP="000B31CC">
      <w:pPr>
        <w:pStyle w:val="a3"/>
        <w:rPr>
          <w:rFonts w:hAnsi="細明體" w:cs="細明體"/>
          <w:b/>
        </w:rPr>
      </w:pPr>
      <w:r w:rsidRPr="00117D89">
        <w:rPr>
          <w:rFonts w:hAnsi="細明體" w:cs="細明體"/>
          <w:b/>
        </w:rPr>
        <w:t>4.7</w:t>
      </w:r>
      <w:r w:rsidR="000B31CC" w:rsidRPr="00117D89">
        <w:rPr>
          <w:rFonts w:hAnsi="細明體" w:cs="細明體"/>
          <w:b/>
        </w:rPr>
        <w:t>.遞迴定理</w:t>
      </w:r>
    </w:p>
    <w:p w:rsidR="000B31CC" w:rsidRPr="00117D89" w:rsidRDefault="000863D9" w:rsidP="000B31CC">
      <w:pPr>
        <w:pStyle w:val="a3"/>
        <w:rPr>
          <w:rFonts w:hAnsi="細明體" w:cs="細明體"/>
          <w:b/>
        </w:rPr>
      </w:pPr>
      <w:r w:rsidRPr="00117D89">
        <w:rPr>
          <w:rFonts w:hAnsi="細明體" w:cs="細明體"/>
          <w:b/>
        </w:rPr>
        <w:t>4</w:t>
      </w:r>
      <w:r w:rsidR="000B31CC" w:rsidRPr="00117D89">
        <w:rPr>
          <w:rFonts w:hAnsi="細明體" w:cs="細明體"/>
          <w:b/>
        </w:rPr>
        <w:t>.</w:t>
      </w:r>
      <w:r w:rsidRPr="00117D89">
        <w:rPr>
          <w:rFonts w:hAnsi="細明體" w:cs="細明體"/>
          <w:b/>
        </w:rPr>
        <w:t>8</w:t>
      </w:r>
      <w:r w:rsidR="000B31CC" w:rsidRPr="00117D89">
        <w:rPr>
          <w:rFonts w:hAnsi="細明體" w:cs="細明體"/>
          <w:b/>
        </w:rPr>
        <w:t>.</w:t>
      </w:r>
      <w:r w:rsidRPr="00117D89">
        <w:rPr>
          <w:rFonts w:hAnsi="細明體" w:cs="細明體" w:hint="eastAsia"/>
          <w:b/>
        </w:rPr>
        <w:t>基</w:t>
      </w:r>
      <w:r w:rsidRPr="00117D89">
        <w:rPr>
          <w:rFonts w:hAnsi="細明體" w:cs="細明體"/>
          <w:b/>
        </w:rPr>
        <w:t>本</w:t>
      </w:r>
      <w:r w:rsidR="000B31CC" w:rsidRPr="00117D89">
        <w:rPr>
          <w:rFonts w:hAnsi="細明體" w:cs="細明體"/>
          <w:b/>
        </w:rPr>
        <w:t>邏輯</w:t>
      </w:r>
      <w:r w:rsidRPr="00117D89">
        <w:rPr>
          <w:rFonts w:hAnsi="細明體" w:cs="細明體" w:hint="eastAsia"/>
          <w:b/>
        </w:rPr>
        <w:t>操</w:t>
      </w:r>
      <w:r w:rsidRPr="00117D89">
        <w:rPr>
          <w:rFonts w:hAnsi="細明體" w:cs="細明體"/>
          <w:b/>
        </w:rPr>
        <w:t>作是</w:t>
      </w:r>
      <w:r w:rsidR="000B31CC" w:rsidRPr="00117D89">
        <w:rPr>
          <w:rFonts w:hAnsi="細明體" w:cs="細明體"/>
          <w:b/>
        </w:rPr>
        <w:t>遞迴</w:t>
      </w:r>
      <w:r w:rsidRPr="00117D89">
        <w:rPr>
          <w:rFonts w:hAnsi="細明體" w:cs="細明體" w:hint="eastAsia"/>
          <w:b/>
        </w:rPr>
        <w:t>的</w:t>
      </w:r>
    </w:p>
    <w:p w:rsidR="000B31CC" w:rsidRPr="00117D89" w:rsidRDefault="005C02E1" w:rsidP="000B31CC">
      <w:pPr>
        <w:pStyle w:val="a3"/>
        <w:rPr>
          <w:rFonts w:hAnsi="細明體" w:cs="細明體"/>
          <w:b/>
        </w:rPr>
      </w:pPr>
      <w:r w:rsidRPr="00117D89">
        <w:rPr>
          <w:rFonts w:hAnsi="細明體" w:cs="細明體"/>
          <w:b/>
        </w:rPr>
        <w:t>4</w:t>
      </w:r>
      <w:r w:rsidR="000B31CC" w:rsidRPr="00117D89">
        <w:rPr>
          <w:rFonts w:hAnsi="細明體" w:cs="細明體"/>
          <w:b/>
        </w:rPr>
        <w:t>.</w:t>
      </w:r>
      <w:r w:rsidRPr="00117D89">
        <w:rPr>
          <w:rFonts w:hAnsi="細明體" w:cs="細明體"/>
          <w:b/>
        </w:rPr>
        <w:t>9</w:t>
      </w:r>
      <w:r w:rsidR="000B31CC" w:rsidRPr="00117D89">
        <w:rPr>
          <w:rFonts w:hAnsi="細明體" w:cs="細明體"/>
          <w:b/>
        </w:rPr>
        <w:t>.相等關係為遞迴</w:t>
      </w:r>
    </w:p>
    <w:p w:rsidR="000B31CC" w:rsidRPr="00117D89" w:rsidRDefault="003D55E3" w:rsidP="000B31CC">
      <w:pPr>
        <w:pStyle w:val="a3"/>
        <w:rPr>
          <w:rFonts w:hAnsi="細明體" w:cs="細明體"/>
          <w:b/>
        </w:rPr>
      </w:pPr>
      <w:r w:rsidRPr="00117D89">
        <w:rPr>
          <w:rFonts w:hAnsi="細明體" w:cs="細明體"/>
          <w:b/>
        </w:rPr>
        <w:t>4</w:t>
      </w:r>
      <w:r w:rsidR="000B31CC" w:rsidRPr="00117D89">
        <w:rPr>
          <w:rFonts w:hAnsi="細明體" w:cs="細明體"/>
          <w:b/>
        </w:rPr>
        <w:t>.</w:t>
      </w:r>
      <w:r w:rsidRPr="00117D89">
        <w:rPr>
          <w:rFonts w:hAnsi="細明體" w:cs="細明體"/>
          <w:b/>
        </w:rPr>
        <w:t>10</w:t>
      </w:r>
      <w:r w:rsidR="000B31CC" w:rsidRPr="00117D89">
        <w:rPr>
          <w:rFonts w:hAnsi="細明體" w:cs="細明體"/>
          <w:b/>
        </w:rPr>
        <w:t>.定理 IV 證明</w:t>
      </w:r>
    </w:p>
    <w:p w:rsidR="000B31CC" w:rsidRPr="00117D89" w:rsidRDefault="003D55E3" w:rsidP="000B31CC">
      <w:pPr>
        <w:pStyle w:val="a3"/>
        <w:rPr>
          <w:rFonts w:hAnsi="細明體" w:cs="細明體"/>
          <w:b/>
        </w:rPr>
      </w:pPr>
      <w:r w:rsidRPr="00117D89">
        <w:rPr>
          <w:rFonts w:hAnsi="細明體" w:cs="細明體"/>
          <w:b/>
        </w:rPr>
        <w:t>4</w:t>
      </w:r>
      <w:r w:rsidR="000B31CC" w:rsidRPr="00117D89">
        <w:rPr>
          <w:rFonts w:hAnsi="細明體" w:cs="細明體"/>
          <w:b/>
        </w:rPr>
        <w:t>.</w:t>
      </w:r>
      <w:r w:rsidRPr="00117D89">
        <w:rPr>
          <w:rFonts w:hAnsi="細明體" w:cs="細明體"/>
          <w:b/>
        </w:rPr>
        <w:t>11</w:t>
      </w:r>
      <w:r w:rsidR="000B31CC" w:rsidRPr="00117D89">
        <w:rPr>
          <w:rFonts w:hAnsi="細明體" w:cs="細明體"/>
          <w:b/>
        </w:rPr>
        <w:t>.基本算術是遞迴的</w:t>
      </w:r>
    </w:p>
    <w:p w:rsidR="000B31CC" w:rsidRPr="000B31CC" w:rsidRDefault="003D55E3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5</w:t>
      </w:r>
      <w:r w:rsidR="000B31CC" w:rsidRPr="000B31CC">
        <w:rPr>
          <w:rFonts w:hAnsi="細明體" w:cs="細明體"/>
        </w:rPr>
        <w:t>.以算術實作 P 系統</w:t>
      </w:r>
    </w:p>
    <w:p w:rsidR="000B31CC" w:rsidRPr="000B31CC" w:rsidRDefault="003D55E3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5</w:t>
      </w:r>
      <w:r w:rsidR="000B31CC" w:rsidRPr="000B31CC">
        <w:rPr>
          <w:rFonts w:hAnsi="細明體" w:cs="細明體"/>
        </w:rPr>
        <w:t>.1.基本算術操作</w:t>
      </w:r>
    </w:p>
    <w:p w:rsidR="000B31CC" w:rsidRPr="000B31CC" w:rsidRDefault="003D55E3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5</w:t>
      </w:r>
      <w:r w:rsidR="000B31CC" w:rsidRPr="000B31CC">
        <w:rPr>
          <w:rFonts w:hAnsi="細明體" w:cs="細明體"/>
        </w:rPr>
        <w:t>.2.數列操作</w:t>
      </w:r>
    </w:p>
    <w:p w:rsidR="000B31CC" w:rsidRPr="000B31CC" w:rsidRDefault="003D55E3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lastRenderedPageBreak/>
        <w:t>5</w:t>
      </w:r>
      <w:r w:rsidR="000B31CC" w:rsidRPr="000B31CC">
        <w:rPr>
          <w:rFonts w:hAnsi="細明體" w:cs="細明體"/>
        </w:rPr>
        <w:t>.3.合式公式建構操作</w:t>
      </w:r>
    </w:p>
    <w:p w:rsidR="000B31CC" w:rsidRPr="000B31CC" w:rsidRDefault="003D55E3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5</w:t>
      </w:r>
      <w:r w:rsidR="000B31CC" w:rsidRPr="000B31CC">
        <w:rPr>
          <w:rFonts w:hAnsi="細明體" w:cs="細明體"/>
        </w:rPr>
        <w:t>.4.公理建構</w:t>
      </w:r>
    </w:p>
    <w:p w:rsidR="000B31CC" w:rsidRPr="000B31CC" w:rsidRDefault="003D55E3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5</w:t>
      </w:r>
      <w:r w:rsidR="000B31CC" w:rsidRPr="000B31CC">
        <w:rPr>
          <w:rFonts w:hAnsi="細明體" w:cs="細明體"/>
        </w:rPr>
        <w:t>.5.實作推論程序</w:t>
      </w:r>
    </w:p>
    <w:p w:rsidR="000B31CC" w:rsidRPr="00117D89" w:rsidRDefault="001E37EA" w:rsidP="000B31CC">
      <w:pPr>
        <w:pStyle w:val="a3"/>
        <w:rPr>
          <w:rFonts w:hAnsi="細明體" w:cs="細明體"/>
          <w:b/>
        </w:rPr>
      </w:pPr>
      <w:r w:rsidRPr="00117D89">
        <w:rPr>
          <w:rFonts w:hAnsi="細明體" w:cs="細明體"/>
          <w:b/>
        </w:rPr>
        <w:t>6</w:t>
      </w:r>
      <w:r w:rsidR="000B31CC" w:rsidRPr="00117D89">
        <w:rPr>
          <w:rFonts w:hAnsi="細明體" w:cs="細明體"/>
          <w:b/>
        </w:rPr>
        <w:t>.表現定理</w:t>
      </w:r>
    </w:p>
    <w:p w:rsidR="001E37EA" w:rsidRPr="00117D89" w:rsidRDefault="001E37EA" w:rsidP="000B31CC">
      <w:pPr>
        <w:pStyle w:val="a3"/>
        <w:rPr>
          <w:rFonts w:hAnsi="細明體" w:cs="細明體"/>
          <w:b/>
        </w:rPr>
      </w:pPr>
      <w:r w:rsidRPr="00117D89">
        <w:rPr>
          <w:rFonts w:hAnsi="細明體" w:cs="細明體" w:hint="eastAsia"/>
          <w:b/>
        </w:rPr>
        <w:t>6.1.以 P 系統表現基礎遞迴函數</w:t>
      </w:r>
    </w:p>
    <w:p w:rsidR="000B31CC" w:rsidRPr="00117D89" w:rsidRDefault="006F28AB" w:rsidP="000B31CC">
      <w:pPr>
        <w:pStyle w:val="a3"/>
        <w:rPr>
          <w:rFonts w:hAnsi="細明體" w:cs="細明體"/>
          <w:b/>
        </w:rPr>
      </w:pPr>
      <w:r w:rsidRPr="00117D89">
        <w:rPr>
          <w:rFonts w:hAnsi="細明體" w:cs="細明體" w:hint="eastAsia"/>
          <w:b/>
        </w:rPr>
        <w:t>6.2.替換操作及遞迴定義可由 P 系統表達</w:t>
      </w:r>
    </w:p>
    <w:p w:rsidR="000B31CC" w:rsidRPr="000B31CC" w:rsidRDefault="000E3DFA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7</w:t>
      </w:r>
      <w:r w:rsidR="000B31CC" w:rsidRPr="000B31CC">
        <w:rPr>
          <w:rFonts w:hAnsi="細明體" w:cs="細明體"/>
        </w:rPr>
        <w:t>.建構不可判定之命題</w:t>
      </w:r>
    </w:p>
    <w:p w:rsidR="000B31CC" w:rsidRPr="00051F19" w:rsidRDefault="000E3DFA" w:rsidP="000B31CC">
      <w:pPr>
        <w:pStyle w:val="a3"/>
        <w:rPr>
          <w:rFonts w:hAnsi="細明體" w:cs="細明體"/>
          <w:b/>
        </w:rPr>
      </w:pPr>
      <w:r w:rsidRPr="00051F19">
        <w:rPr>
          <w:rFonts w:hAnsi="細明體" w:cs="細明體"/>
          <w:b/>
        </w:rPr>
        <w:t>8</w:t>
      </w:r>
      <w:r w:rsidR="000B31CC" w:rsidRPr="00051F19">
        <w:rPr>
          <w:rFonts w:hAnsi="細明體" w:cs="細明體"/>
          <w:b/>
        </w:rPr>
        <w:t>.算術系統</w:t>
      </w:r>
    </w:p>
    <w:p w:rsidR="000B31CC" w:rsidRPr="00051F19" w:rsidRDefault="000E3DFA" w:rsidP="000B31CC">
      <w:pPr>
        <w:pStyle w:val="a3"/>
        <w:rPr>
          <w:rFonts w:hAnsi="細明體" w:cs="細明體"/>
          <w:b/>
        </w:rPr>
      </w:pPr>
      <w:r w:rsidRPr="00051F19">
        <w:rPr>
          <w:rFonts w:hAnsi="細明體" w:cs="細明體"/>
          <w:b/>
        </w:rPr>
        <w:t>8</w:t>
      </w:r>
      <w:r w:rsidR="000B31CC" w:rsidRPr="00051F19">
        <w:rPr>
          <w:rFonts w:hAnsi="細明體" w:cs="細明體"/>
          <w:b/>
        </w:rPr>
        <w:t>.1.算術命題</w:t>
      </w:r>
    </w:p>
    <w:p w:rsidR="000B31CC" w:rsidRPr="00051F19" w:rsidRDefault="000E3DFA" w:rsidP="000B31CC">
      <w:pPr>
        <w:pStyle w:val="a3"/>
        <w:rPr>
          <w:rFonts w:hAnsi="細明體" w:cs="細明體" w:hint="eastAsia"/>
          <w:b/>
        </w:rPr>
      </w:pPr>
      <w:r w:rsidRPr="00051F19">
        <w:rPr>
          <w:rFonts w:hAnsi="細明體" w:cs="細明體"/>
          <w:b/>
        </w:rPr>
        <w:t>8</w:t>
      </w:r>
      <w:r w:rsidR="000B31CC" w:rsidRPr="00051F19">
        <w:rPr>
          <w:rFonts w:hAnsi="細明體" w:cs="細明體"/>
          <w:b/>
        </w:rPr>
        <w:t>.2.</w:t>
      </w:r>
      <w:r w:rsidR="00051F19" w:rsidRPr="00051F19">
        <w:rPr>
          <w:rFonts w:hAnsi="細明體" w:cs="細明體"/>
          <w:b/>
        </w:rPr>
        <w:t>遞迴關係</w:t>
      </w:r>
      <w:r w:rsidR="00051F19" w:rsidRPr="00051F19">
        <w:rPr>
          <w:rFonts w:hAnsi="細明體" w:cs="細明體" w:hint="eastAsia"/>
          <w:b/>
        </w:rPr>
        <w:t>是</w:t>
      </w:r>
      <w:r w:rsidR="00051F19" w:rsidRPr="00051F19">
        <w:rPr>
          <w:rFonts w:hAnsi="細明體" w:cs="細明體"/>
          <w:b/>
        </w:rPr>
        <w:t>算術</w:t>
      </w:r>
      <w:r w:rsidR="00051F19" w:rsidRPr="00051F19">
        <w:rPr>
          <w:rFonts w:hAnsi="細明體" w:cs="細明體" w:hint="eastAsia"/>
          <w:b/>
        </w:rPr>
        <w:t>的</w:t>
      </w:r>
    </w:p>
    <w:p w:rsidR="000B31CC" w:rsidRPr="00051F19" w:rsidRDefault="000E3DFA" w:rsidP="000B31CC">
      <w:pPr>
        <w:pStyle w:val="a3"/>
        <w:rPr>
          <w:rFonts w:hAnsi="細明體" w:cs="細明體"/>
          <w:b/>
        </w:rPr>
      </w:pPr>
      <w:r w:rsidRPr="00051F19">
        <w:rPr>
          <w:rFonts w:hAnsi="細明體" w:cs="細明體"/>
          <w:b/>
        </w:rPr>
        <w:t>8</w:t>
      </w:r>
      <w:r w:rsidR="000B31CC" w:rsidRPr="00051F19">
        <w:rPr>
          <w:rFonts w:hAnsi="細明體" w:cs="細明體"/>
          <w:b/>
        </w:rPr>
        <w:t>.3.</w:t>
      </w:r>
      <w:r w:rsidR="00051F19" w:rsidRPr="00051F19">
        <w:rPr>
          <w:rFonts w:hAnsi="細明體" w:cs="細明體" w:hint="eastAsia"/>
          <w:b/>
        </w:rPr>
        <w:t>整數對表現整數序列</w:t>
      </w:r>
      <w:bookmarkStart w:id="0" w:name="_GoBack"/>
      <w:bookmarkEnd w:id="0"/>
    </w:p>
    <w:p w:rsidR="00051F19" w:rsidRPr="00051F19" w:rsidRDefault="00051F19" w:rsidP="000B31CC">
      <w:pPr>
        <w:pStyle w:val="a3"/>
        <w:rPr>
          <w:rFonts w:hAnsi="細明體" w:cs="細明體"/>
          <w:b/>
        </w:rPr>
      </w:pPr>
      <w:r w:rsidRPr="00051F19">
        <w:rPr>
          <w:rFonts w:hAnsi="細明體" w:cs="細明體" w:hint="eastAsia"/>
          <w:b/>
        </w:rPr>
        <w:t>8.4.存在無法決定之算術命題</w:t>
      </w:r>
    </w:p>
    <w:p w:rsidR="00051F19" w:rsidRPr="00051F19" w:rsidRDefault="00051F19" w:rsidP="000B31CC">
      <w:pPr>
        <w:pStyle w:val="a3"/>
        <w:rPr>
          <w:rFonts w:hAnsi="細明體" w:cs="細明體" w:hint="eastAsia"/>
          <w:b/>
        </w:rPr>
      </w:pPr>
      <w:r w:rsidRPr="00051F19">
        <w:rPr>
          <w:rFonts w:hAnsi="細明體" w:cs="細明體" w:hint="eastAsia"/>
          <w:b/>
        </w:rPr>
        <w:t>8.5.存在不可決定之受限函數計算命題</w:t>
      </w:r>
    </w:p>
    <w:p w:rsidR="000B31CC" w:rsidRPr="000B31CC" w:rsidRDefault="000E3DFA" w:rsidP="000B31CC">
      <w:pPr>
        <w:pStyle w:val="a3"/>
        <w:rPr>
          <w:rFonts w:hAnsi="細明體" w:cs="細明體"/>
        </w:rPr>
      </w:pPr>
      <w:r>
        <w:rPr>
          <w:rFonts w:hAnsi="細明體" w:cs="細明體"/>
        </w:rPr>
        <w:t>9</w:t>
      </w:r>
      <w:r w:rsidR="000B31CC" w:rsidRPr="000B31CC">
        <w:rPr>
          <w:rFonts w:hAnsi="細明體" w:cs="細明體"/>
        </w:rPr>
        <w:t>.系統無法自我證明一致性</w:t>
      </w:r>
    </w:p>
    <w:p w:rsidR="000B31CC" w:rsidRDefault="000B31CC" w:rsidP="000E3DFA">
      <w:pPr>
        <w:pStyle w:val="a3"/>
        <w:rPr>
          <w:rFonts w:hAnsi="細明體" w:cs="細明體"/>
        </w:rPr>
      </w:pPr>
      <w:r w:rsidRPr="000B31CC">
        <w:rPr>
          <w:rFonts w:hAnsi="細明體" w:cs="細明體"/>
        </w:rPr>
        <w:t>1</w:t>
      </w:r>
      <w:r w:rsidR="000E3DFA">
        <w:rPr>
          <w:rFonts w:hAnsi="細明體" w:cs="細明體"/>
        </w:rPr>
        <w:t>0</w:t>
      </w:r>
      <w:r w:rsidRPr="000B31CC">
        <w:rPr>
          <w:rFonts w:hAnsi="細明體" w:cs="細明體"/>
        </w:rPr>
        <w:t>.符號意義對照表</w:t>
      </w:r>
    </w:p>
    <w:sectPr w:rsidR="000B31CC" w:rsidSect="00742590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80B" w:rsidRDefault="005F180B" w:rsidP="00AC6891">
      <w:r>
        <w:separator/>
      </w:r>
    </w:p>
  </w:endnote>
  <w:endnote w:type="continuationSeparator" w:id="0">
    <w:p w:rsidR="005F180B" w:rsidRDefault="005F180B" w:rsidP="00AC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80B" w:rsidRDefault="005F180B" w:rsidP="00AC6891">
      <w:r>
        <w:separator/>
      </w:r>
    </w:p>
  </w:footnote>
  <w:footnote w:type="continuationSeparator" w:id="0">
    <w:p w:rsidR="005F180B" w:rsidRDefault="005F180B" w:rsidP="00AC6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62"/>
    <w:rsid w:val="00051F19"/>
    <w:rsid w:val="000863D9"/>
    <w:rsid w:val="000B31CC"/>
    <w:rsid w:val="000E3DFA"/>
    <w:rsid w:val="00117D89"/>
    <w:rsid w:val="001E37EA"/>
    <w:rsid w:val="003B190D"/>
    <w:rsid w:val="003D55E3"/>
    <w:rsid w:val="005C02E1"/>
    <w:rsid w:val="005F180B"/>
    <w:rsid w:val="0060065A"/>
    <w:rsid w:val="006F28AB"/>
    <w:rsid w:val="008A26C1"/>
    <w:rsid w:val="00AC6891"/>
    <w:rsid w:val="00E05162"/>
    <w:rsid w:val="00E4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437E28-7B26-4466-9E1B-8F6B5B73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42590"/>
    <w:rPr>
      <w:rFonts w:ascii="細明體" w:eastAsia="細明體" w:hAnsi="Courier New" w:cs="Courier New"/>
      <w:szCs w:val="24"/>
    </w:rPr>
  </w:style>
  <w:style w:type="character" w:customStyle="1" w:styleId="a4">
    <w:name w:val="純文字 字元"/>
    <w:basedOn w:val="a0"/>
    <w:link w:val="a3"/>
    <w:uiPriority w:val="99"/>
    <w:rsid w:val="00742590"/>
    <w:rPr>
      <w:rFonts w:ascii="細明體" w:eastAsia="細明體" w:hAnsi="Courier New" w:cs="Courier New"/>
      <w:szCs w:val="24"/>
    </w:rPr>
  </w:style>
  <w:style w:type="paragraph" w:styleId="a5">
    <w:name w:val="header"/>
    <w:basedOn w:val="a"/>
    <w:link w:val="a6"/>
    <w:uiPriority w:val="99"/>
    <w:unhideWhenUsed/>
    <w:rsid w:val="00AC68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C689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C68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C689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ccl00695</dc:creator>
  <cp:keywords/>
  <dc:description/>
  <cp:lastModifiedBy>ccl00695</cp:lastModifiedBy>
  <cp:revision>13</cp:revision>
  <dcterms:created xsi:type="dcterms:W3CDTF">2016-08-16T09:40:00Z</dcterms:created>
  <dcterms:modified xsi:type="dcterms:W3CDTF">2016-08-17T07:24:00Z</dcterms:modified>
</cp:coreProperties>
</file>