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60" w:rsidRDefault="00FF47AB">
      <w:pPr>
        <w:jc w:val="center"/>
        <w:rPr>
          <w:rFonts w:ascii="方正小标宋简体" w:eastAsia="方正小标宋简体"/>
          <w:sz w:val="44"/>
        </w:rPr>
      </w:pPr>
      <w:r>
        <w:rPr>
          <w:rFonts w:ascii="方正小标宋简体" w:eastAsia="方正小标宋简体" w:hint="eastAsia"/>
          <w:sz w:val="44"/>
        </w:rPr>
        <w:t xml:space="preserve"> </w:t>
      </w:r>
      <w:r>
        <w:rPr>
          <w:rFonts w:ascii="方正小标宋简体" w:eastAsia="方正小标宋简体" w:hint="eastAsia"/>
          <w:sz w:val="44"/>
        </w:rPr>
        <w:t>“苏州通·转转卡”产品计划书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一</w:t>
      </w:r>
      <w:proofErr w:type="gramEnd"/>
      <w:r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.</w:t>
      </w:r>
      <w:r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项目背景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苏州作为全国重点旅游城市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，旅游资源极为丰富，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园林享誉世界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。但是，由于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旅游产品的参差不齐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，特别是一些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不正规的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“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一日游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”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，一直以来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饱受游客诟病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，影响了苏州整体城市形象。面对占据来苏游客总数约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85%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的自由行游客，苏州市旅游局希望推出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一款能代表苏州旅游整体形象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的旅游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产品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，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让自由</w:t>
      </w:r>
      <w:proofErr w:type="gramStart"/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行游客</w:t>
      </w:r>
      <w:proofErr w:type="gramEnd"/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真正体会苏州的美丽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、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典雅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近年来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，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苏州市民卡公司针对苏州本地用户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，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先后发行了休闲年卡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、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漫游卡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、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亲子娃娃卡等各类旅游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“一卡通”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产品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，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具有良好的旅游事业基础和产品运营经验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。此次推出的“苏州通·转转卡”（以下简称“转转卡”）是对原先“漫游卡”的优化升级，旨在为来苏游客提供更多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便利和实惠，让自由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行游客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能够更好地体验苏州各类知名景点，以此提升游客在苏州游玩的体验度、满意度，促进文化和旅游的深度融合。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二</w:t>
      </w:r>
      <w:r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．产品</w:t>
      </w:r>
      <w:r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内容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“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转转卡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”将“漫游卡”原有的“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B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卡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+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优惠”模式，改为“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B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卡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+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旅游套餐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+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优惠”模式，满足游客“吃住行游购娱”各方面需求。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“转转卡”分为“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24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小时优享卡”和“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48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小时尊享卡”两种，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主要包含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5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个部分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的功能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sz w:val="32"/>
          <w:szCs w:val="32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32"/>
          <w:szCs w:val="32"/>
        </w:rPr>
        <w:lastRenderedPageBreak/>
        <w:t>（一）</w:t>
      </w:r>
      <w:r>
        <w:rPr>
          <w:rFonts w:ascii="楷体" w:eastAsia="楷体" w:hAnsi="楷体" w:cs="Arial"/>
          <w:color w:val="333333"/>
          <w:sz w:val="32"/>
          <w:szCs w:val="32"/>
        </w:rPr>
        <w:t>市民卡</w:t>
      </w:r>
      <w:r>
        <w:rPr>
          <w:rFonts w:ascii="楷体" w:eastAsia="楷体" w:hAnsi="楷体" w:cs="Arial"/>
          <w:color w:val="333333"/>
          <w:sz w:val="32"/>
          <w:szCs w:val="32"/>
        </w:rPr>
        <w:t>B</w:t>
      </w:r>
      <w:r>
        <w:rPr>
          <w:rFonts w:ascii="楷体" w:eastAsia="楷体" w:hAnsi="楷体" w:cs="Arial"/>
          <w:color w:val="333333"/>
          <w:sz w:val="32"/>
          <w:szCs w:val="32"/>
        </w:rPr>
        <w:t>卡功能</w:t>
      </w:r>
      <w:r>
        <w:rPr>
          <w:rFonts w:ascii="楷体" w:eastAsia="楷体" w:hAnsi="楷体" w:cs="Arial" w:hint="eastAsia"/>
          <w:color w:val="333333"/>
          <w:sz w:val="32"/>
          <w:szCs w:val="32"/>
        </w:rPr>
        <w:t>。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主要实现“交通卡”功能，方便游客公共交通出行</w:t>
      </w:r>
      <w:r>
        <w:rPr>
          <w:rFonts w:ascii="Times New Roman" w:eastAsia="仿宋" w:hAnsi="Times New Roman" w:cs="Arial" w:hint="eastAsia"/>
          <w:sz w:val="32"/>
          <w:szCs w:val="32"/>
          <w:shd w:val="clear" w:color="auto" w:fill="FFFFFF"/>
        </w:rPr>
        <w:t>（行）。此外，“电子钱包”功能可满足游客部分小额支付需求（吃、购、娱）。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楷体" w:eastAsia="楷体" w:hAnsi="楷体" w:cs="Arial"/>
          <w:sz w:val="32"/>
          <w:szCs w:val="32"/>
        </w:rPr>
      </w:pPr>
      <w:r>
        <w:rPr>
          <w:rFonts w:ascii="楷体" w:eastAsia="楷体" w:hAnsi="楷体" w:cs="Arial" w:hint="eastAsia"/>
          <w:sz w:val="32"/>
          <w:szCs w:val="32"/>
        </w:rPr>
        <w:t>（二）旅游套餐功能：套餐</w:t>
      </w:r>
      <w:r>
        <w:rPr>
          <w:rFonts w:ascii="楷体" w:eastAsia="楷体" w:hAnsi="楷体" w:cs="Arial" w:hint="eastAsia"/>
          <w:sz w:val="32"/>
          <w:szCs w:val="32"/>
        </w:rPr>
        <w:t>+</w:t>
      </w:r>
      <w:r>
        <w:rPr>
          <w:rFonts w:ascii="楷体" w:eastAsia="楷体" w:hAnsi="楷体" w:cs="Arial" w:hint="eastAsia"/>
          <w:sz w:val="32"/>
          <w:szCs w:val="32"/>
        </w:rPr>
        <w:t>手册。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3"/>
        <w:rPr>
          <w:rFonts w:ascii="Times New Roman" w:eastAsia="仿宋" w:hAnsi="Times New Roman" w:cs="Arial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b/>
          <w:sz w:val="32"/>
          <w:szCs w:val="32"/>
          <w:shd w:val="clear" w:color="auto" w:fill="FFFFFF"/>
        </w:rPr>
        <w:t>1.</w:t>
      </w:r>
      <w:r>
        <w:rPr>
          <w:rFonts w:ascii="Times New Roman" w:eastAsia="仿宋" w:hAnsi="Times New Roman" w:cs="Arial" w:hint="eastAsia"/>
          <w:b/>
          <w:sz w:val="32"/>
          <w:szCs w:val="32"/>
          <w:shd w:val="clear" w:color="auto" w:fill="FFFFFF"/>
        </w:rPr>
        <w:t>套餐内容（游、娱、购）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  <w:shd w:val="clear" w:color="auto" w:fill="FFFFFF"/>
        </w:rPr>
        <w:t>：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  <w:shd w:val="clear" w:color="auto" w:fill="FFFFFF"/>
        </w:rPr>
        <w:t>18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  <w:shd w:val="clear" w:color="auto" w:fill="FFFFFF"/>
        </w:rPr>
        <w:t>个景点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  <w:shd w:val="clear" w:color="auto" w:fill="FFFFFF"/>
        </w:rPr>
        <w:t>+</w:t>
      </w:r>
      <w:r>
        <w:rPr>
          <w:rFonts w:ascii="Times New Roman" w:eastAsia="仿宋" w:hAnsi="Times New Roman" w:cs="Arial"/>
          <w:b/>
          <w:color w:val="333333"/>
          <w:sz w:val="32"/>
          <w:szCs w:val="32"/>
          <w:shd w:val="clear" w:color="auto" w:fill="FFFFFF"/>
        </w:rPr>
        <w:t>1</w:t>
      </w:r>
      <w:r>
        <w:rPr>
          <w:rFonts w:ascii="Times New Roman" w:eastAsia="仿宋" w:hAnsi="Times New Roman" w:cs="Arial"/>
          <w:b/>
          <w:color w:val="333333"/>
          <w:sz w:val="32"/>
          <w:szCs w:val="32"/>
          <w:shd w:val="clear" w:color="auto" w:fill="FFFFFF"/>
        </w:rPr>
        <w:t>娱乐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  <w:shd w:val="clear" w:color="auto" w:fill="FFFFFF"/>
        </w:rPr>
        <w:t>+</w:t>
      </w:r>
      <w:r>
        <w:rPr>
          <w:rFonts w:ascii="Times New Roman" w:eastAsia="仿宋" w:hAnsi="Times New Roman" w:cs="Arial"/>
          <w:b/>
          <w:color w:val="333333"/>
          <w:sz w:val="32"/>
          <w:szCs w:val="32"/>
          <w:shd w:val="clear" w:color="auto" w:fill="FFFFFF"/>
        </w:rPr>
        <w:t>1</w:t>
      </w:r>
      <w:proofErr w:type="gramStart"/>
      <w:r>
        <w:rPr>
          <w:rFonts w:ascii="Times New Roman" w:eastAsia="仿宋" w:hAnsi="Times New Roman" w:cs="Arial" w:hint="eastAsia"/>
          <w:b/>
          <w:color w:val="333333"/>
          <w:sz w:val="32"/>
          <w:szCs w:val="32"/>
          <w:shd w:val="clear" w:color="auto" w:fill="FFFFFF"/>
        </w:rPr>
        <w:t>伴手礼</w:t>
      </w:r>
      <w:proofErr w:type="gramEnd"/>
      <w:r>
        <w:rPr>
          <w:rFonts w:ascii="Times New Roman" w:eastAsia="仿宋" w:hAnsi="Times New Roman" w:cs="Arial" w:hint="eastAsia"/>
          <w:b/>
          <w:color w:val="333333"/>
          <w:sz w:val="32"/>
          <w:szCs w:val="32"/>
          <w:shd w:val="clear" w:color="auto" w:fill="FFFFFF"/>
        </w:rPr>
        <w:t>，总价值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  <w:shd w:val="clear" w:color="auto" w:fill="FFFFFF"/>
        </w:rPr>
        <w:t>1000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  <w:shd w:val="clear" w:color="auto" w:fill="FFFFFF"/>
        </w:rPr>
        <w:t>元左右。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A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类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2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个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苏州著名景点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，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24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小时</w:t>
      </w:r>
      <w:proofErr w:type="gramStart"/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优享卡</w:t>
      </w:r>
      <w:proofErr w:type="gramEnd"/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为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2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选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1,48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小时</w:t>
      </w:r>
      <w:proofErr w:type="gramStart"/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尊享卡</w:t>
      </w:r>
      <w:proofErr w:type="gramEnd"/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为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2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大园均可刷一次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i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i/>
          <w:color w:val="FF0000"/>
          <w:sz w:val="32"/>
          <w:szCs w:val="32"/>
          <w:shd w:val="clear" w:color="auto" w:fill="FFFFFF"/>
        </w:rPr>
        <w:t>注：技术与开发团队确认是否在原有需求中可满足。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主打园林：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拙政园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、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虎丘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FF0000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B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类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园林类任意选，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每卡可在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6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个景点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各刷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1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次。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其他园林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：沧浪亭、艺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圃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、可园、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耦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园、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怡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园、环秀山庄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i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/>
          <w:i/>
          <w:color w:val="333333"/>
          <w:sz w:val="32"/>
          <w:szCs w:val="32"/>
          <w:shd w:val="clear" w:color="auto" w:fill="FFFFFF"/>
        </w:rPr>
        <w:t>备注</w:t>
      </w:r>
      <w:r>
        <w:rPr>
          <w:rFonts w:ascii="Times New Roman" w:eastAsia="仿宋" w:hAnsi="Times New Roman" w:cs="Arial" w:hint="eastAsia"/>
          <w:i/>
          <w:color w:val="333333"/>
          <w:sz w:val="32"/>
          <w:szCs w:val="32"/>
          <w:shd w:val="clear" w:color="auto" w:fill="FFFFFF"/>
        </w:rPr>
        <w:t>：留园、</w:t>
      </w:r>
      <w:r>
        <w:rPr>
          <w:rFonts w:ascii="Times New Roman" w:eastAsia="仿宋" w:hAnsi="Times New Roman" w:cs="Arial"/>
          <w:i/>
          <w:color w:val="333333"/>
          <w:sz w:val="32"/>
          <w:szCs w:val="32"/>
          <w:shd w:val="clear" w:color="auto" w:fill="FFFFFF"/>
        </w:rPr>
        <w:t>狮子林</w:t>
      </w:r>
      <w:r>
        <w:rPr>
          <w:rFonts w:ascii="Times New Roman" w:eastAsia="仿宋" w:hAnsi="Times New Roman" w:cs="Arial" w:hint="eastAsia"/>
          <w:i/>
          <w:color w:val="333333"/>
          <w:sz w:val="32"/>
          <w:szCs w:val="32"/>
          <w:shd w:val="clear" w:color="auto" w:fill="FFFFFF"/>
        </w:rPr>
        <w:t>、网师园由于结算价格较高，不在此次合作范围内。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C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类：任意选，每卡在每个景点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/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商户可刷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次。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i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a.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其他景区（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9-11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）：盘门、寒山寺、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陆巷古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村、木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渎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、震泽、沙家浜、</w:t>
      </w:r>
      <w:r>
        <w:rPr>
          <w:rFonts w:ascii="Times New Roman" w:eastAsia="仿宋" w:hAnsi="Times New Roman" w:cs="Arial" w:hint="eastAsia"/>
          <w:sz w:val="32"/>
          <w:szCs w:val="32"/>
          <w:shd w:val="clear" w:color="auto" w:fill="FFFFFF"/>
        </w:rPr>
        <w:t>沙溪、千灯（待确认）、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白马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涧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生态园、水八仙生态文化园、桑蚕文化园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b.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娱乐项目（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2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）：姑苏水上游、评弹表演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c.</w:t>
      </w:r>
      <w:proofErr w:type="gramStart"/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伴手礼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（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）：津津豆腐干四种口味礼盒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180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克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*4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，门市价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35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元，结算价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20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元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（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5.7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折，原供应价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26.25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元，每份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6.25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元差价用广告置换抵消）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。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24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小时</w:t>
      </w:r>
      <w:proofErr w:type="gramStart"/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优享卡可不含伴手</w:t>
      </w:r>
      <w:proofErr w:type="gramEnd"/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礼或调整为结算价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10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元</w:t>
      </w:r>
      <w:proofErr w:type="gramStart"/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左右伴手礼</w:t>
      </w:r>
      <w:proofErr w:type="gramEnd"/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lastRenderedPageBreak/>
        <w:t xml:space="preserve">        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3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b/>
          <w:color w:val="333333"/>
          <w:sz w:val="32"/>
          <w:szCs w:val="32"/>
          <w:shd w:val="clear" w:color="auto" w:fill="FFFFFF"/>
        </w:rPr>
        <w:t>2.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  <w:shd w:val="clear" w:color="auto" w:fill="FFFFFF"/>
        </w:rPr>
        <w:t>旅游手册（指南）：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随卡赠送（随卡邮寄或在兑换时领取）。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包括景点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介绍、线路推荐、出行提示等实用信息。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楷体" w:eastAsia="楷体" w:hAnsi="楷体" w:cs="Arial"/>
          <w:color w:val="333333"/>
          <w:sz w:val="32"/>
          <w:szCs w:val="32"/>
        </w:rPr>
      </w:pPr>
      <w:r>
        <w:rPr>
          <w:rFonts w:ascii="楷体" w:eastAsia="楷体" w:hAnsi="楷体" w:cs="Arial" w:hint="eastAsia"/>
          <w:color w:val="333333"/>
          <w:sz w:val="32"/>
          <w:szCs w:val="32"/>
        </w:rPr>
        <w:t>（三）“优惠”</w:t>
      </w:r>
      <w:proofErr w:type="gramStart"/>
      <w:r>
        <w:rPr>
          <w:rFonts w:ascii="楷体" w:eastAsia="楷体" w:hAnsi="楷体" w:cs="Arial" w:hint="eastAsia"/>
          <w:color w:val="333333"/>
          <w:sz w:val="32"/>
          <w:szCs w:val="32"/>
        </w:rPr>
        <w:t>券</w:t>
      </w:r>
      <w:proofErr w:type="gramEnd"/>
      <w:r>
        <w:rPr>
          <w:rFonts w:ascii="楷体" w:eastAsia="楷体" w:hAnsi="楷体" w:cs="Arial" w:hint="eastAsia"/>
          <w:color w:val="333333"/>
          <w:sz w:val="32"/>
          <w:szCs w:val="32"/>
        </w:rPr>
        <w:t>功能。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游客持卡可在合作商家享受刷卡优惠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，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包括住宿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、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餐饮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</w:t>
      </w:r>
      <w:r>
        <w:rPr>
          <w:rFonts w:ascii="Times New Roman" w:eastAsia="仿宋" w:hAnsi="Times New Roman" w:cs="Arial" w:hint="eastAsia"/>
          <w:sz w:val="32"/>
          <w:szCs w:val="32"/>
        </w:rPr>
        <w:t>吃、住）。这部分合作商家宜精不宜多。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sz w:val="32"/>
          <w:szCs w:val="32"/>
        </w:rPr>
      </w:pPr>
      <w:r>
        <w:rPr>
          <w:rFonts w:ascii="Times New Roman" w:eastAsia="仿宋" w:hAnsi="Times New Roman" w:cs="Arial"/>
          <w:sz w:val="32"/>
          <w:szCs w:val="32"/>
        </w:rPr>
        <w:t>合作商家</w:t>
      </w:r>
      <w:r>
        <w:rPr>
          <w:rFonts w:ascii="Times New Roman" w:eastAsia="仿宋" w:hAnsi="Times New Roman" w:cs="Arial" w:hint="eastAsia"/>
          <w:sz w:val="32"/>
          <w:szCs w:val="32"/>
        </w:rPr>
        <w:t>：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sz w:val="32"/>
          <w:szCs w:val="32"/>
        </w:rPr>
      </w:pPr>
      <w:r>
        <w:rPr>
          <w:rFonts w:ascii="Times New Roman" w:eastAsia="仿宋" w:hAnsi="Times New Roman" w:cs="Arial"/>
          <w:sz w:val="32"/>
          <w:szCs w:val="32"/>
        </w:rPr>
        <w:t>住</w:t>
      </w:r>
      <w:r>
        <w:rPr>
          <w:rFonts w:ascii="Times New Roman" w:eastAsia="仿宋" w:hAnsi="Times New Roman" w:cs="Arial" w:hint="eastAsia"/>
          <w:sz w:val="32"/>
          <w:szCs w:val="32"/>
        </w:rPr>
        <w:t>：以苏州特色精品酒店、民宿为主。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sz w:val="32"/>
          <w:szCs w:val="32"/>
        </w:rPr>
      </w:pPr>
      <w:r>
        <w:rPr>
          <w:rFonts w:ascii="Times New Roman" w:eastAsia="仿宋" w:hAnsi="Times New Roman" w:cs="Arial"/>
          <w:sz w:val="32"/>
          <w:szCs w:val="32"/>
        </w:rPr>
        <w:t>平江华府精品酒店</w:t>
      </w:r>
      <w:r>
        <w:rPr>
          <w:rFonts w:ascii="Times New Roman" w:eastAsia="仿宋" w:hAnsi="Times New Roman" w:cs="Arial" w:hint="eastAsia"/>
          <w:sz w:val="32"/>
          <w:szCs w:val="32"/>
        </w:rPr>
        <w:t>、部分评选出的十大精品酒店和民宿（待确认）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吃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：以苏帮菜、苏式点心为主。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松鹤楼（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赠送菜品目</w:t>
      </w:r>
      <w:proofErr w:type="gramStart"/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前酒店</w:t>
      </w:r>
      <w:proofErr w:type="gramEnd"/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方不能满足，折扣待商谈）、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鱼米记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9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折、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品芳茶社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9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折。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三</w:t>
      </w:r>
      <w:r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.</w:t>
      </w:r>
      <w:r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产品定价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拟发行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24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小时</w:t>
      </w:r>
      <w:proofErr w:type="gramStart"/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优享卡</w:t>
      </w:r>
      <w:proofErr w:type="gramEnd"/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、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48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小时</w:t>
      </w:r>
      <w:proofErr w:type="gramStart"/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尊享卡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两种卡；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FF0000"/>
          <w:sz w:val="32"/>
          <w:szCs w:val="32"/>
        </w:rPr>
      </w:pP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24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小时</w:t>
      </w:r>
      <w:proofErr w:type="gramStart"/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优享卡拟</w:t>
      </w:r>
      <w:proofErr w:type="gramEnd"/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售价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200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（含卡）；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48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小时</w:t>
      </w:r>
      <w:proofErr w:type="gramStart"/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尊享卡</w:t>
      </w:r>
      <w:proofErr w:type="gramEnd"/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288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（目前仅多出一个大园子</w:t>
      </w:r>
      <w:proofErr w:type="gramStart"/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和伴手礼</w:t>
      </w:r>
      <w:proofErr w:type="gramEnd"/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差价）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（含卡）；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FF0000"/>
          <w:sz w:val="32"/>
          <w:szCs w:val="32"/>
        </w:rPr>
      </w:pP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与景区方协议中注明真实结算时扣除每卡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18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元卡费后进行加权平均计算。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i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i/>
          <w:color w:val="333333"/>
          <w:sz w:val="32"/>
          <w:szCs w:val="32"/>
        </w:rPr>
        <w:t>备注：该定价政策旨在鼓励游客购买</w:t>
      </w:r>
      <w:r>
        <w:rPr>
          <w:rFonts w:ascii="Times New Roman" w:eastAsia="仿宋" w:hAnsi="Times New Roman" w:cs="Arial" w:hint="eastAsia"/>
          <w:i/>
          <w:color w:val="333333"/>
          <w:sz w:val="32"/>
          <w:szCs w:val="32"/>
        </w:rPr>
        <w:t>48</w:t>
      </w:r>
      <w:r>
        <w:rPr>
          <w:rFonts w:ascii="Times New Roman" w:eastAsia="仿宋" w:hAnsi="Times New Roman" w:cs="Arial" w:hint="eastAsia"/>
          <w:i/>
          <w:color w:val="333333"/>
          <w:sz w:val="32"/>
          <w:szCs w:val="32"/>
        </w:rPr>
        <w:t>小时卡。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四</w:t>
      </w:r>
      <w:r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.</w:t>
      </w:r>
      <w:r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相关规则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3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购卡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：通过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市民卡微信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、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APP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、苏州旅游总入口（服务号、小程序）在线购买，也可在市民卡线下网点购买；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 xml:space="preserve"> 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3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b/>
          <w:color w:val="333333"/>
          <w:sz w:val="32"/>
          <w:szCs w:val="32"/>
        </w:rPr>
        <w:lastRenderedPageBreak/>
        <w:t>取卡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购卡后，可通过邮寄方式取卡（邮费怎么定价？），或前往市旅游咨询中心（火车站、东北街，已与旅游咨询中心确认）、市民卡网点、以及主要景点等处领取；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3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退卡：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不支持；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3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b/>
          <w:color w:val="333333"/>
          <w:sz w:val="32"/>
          <w:szCs w:val="32"/>
        </w:rPr>
        <w:t>实名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“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1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人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1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卡”，游客在使用前需上传照片；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实时上传，实时生效功能技术与开发团队再行确认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）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3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b/>
          <w:color w:val="333333"/>
          <w:sz w:val="32"/>
          <w:szCs w:val="32"/>
        </w:rPr>
        <w:t>有效期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从刷卡进入第一个景点开始计时，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24/48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小时内有效；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本期未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开通套餐截止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2018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年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12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月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31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日前有效；电子钱包充值金额不过期。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五</w:t>
      </w:r>
      <w:r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.</w:t>
      </w:r>
      <w:r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宣传推广渠道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1.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自有渠道：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线上：微信、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APP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；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线下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：宣传手册、单页；合作景点、商户；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与休闲年卡捆绑地推等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；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2.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外部渠道：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线上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：旅游总入口、旅游局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官网官微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；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线下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：政府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旅游专题推介会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、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宣传手册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、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游客咨询点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、官方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地推等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六</w:t>
      </w:r>
      <w:r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.</w:t>
      </w:r>
      <w:r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预期利润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楷体" w:eastAsia="楷体" w:hAnsi="楷体" w:cs="Arial"/>
          <w:color w:val="333333"/>
          <w:sz w:val="32"/>
          <w:szCs w:val="32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32"/>
          <w:szCs w:val="32"/>
          <w:shd w:val="clear" w:color="auto" w:fill="FFFFFF"/>
        </w:rPr>
        <w:t>（一）结算体系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3"/>
        <w:rPr>
          <w:rFonts w:ascii="Times New Roman" w:eastAsia="仿宋" w:hAnsi="Times New Roman" w:cs="Arial"/>
          <w:b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1.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折扣类：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lastRenderedPageBreak/>
        <w:t>园林：拙政园、虎丘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9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折，其他园林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8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折；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按淡旺季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票价（以刷卡时票价为准）结算。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3"/>
        <w:rPr>
          <w:rFonts w:ascii="Times New Roman" w:eastAsia="仿宋" w:hAnsi="Times New Roman" w:cs="Arial"/>
          <w:b/>
          <w:color w:val="333333"/>
          <w:sz w:val="32"/>
          <w:szCs w:val="32"/>
        </w:rPr>
      </w:pPr>
      <w:r>
        <w:rPr>
          <w:rFonts w:ascii="Times New Roman" w:eastAsia="仿宋" w:hAnsi="Times New Roman" w:cs="Arial"/>
          <w:b/>
          <w:color w:val="333333"/>
          <w:sz w:val="32"/>
          <w:szCs w:val="32"/>
        </w:rPr>
        <w:t>2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.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一口价：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盘门：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15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元（原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40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，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3.75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折）；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水上游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5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元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（原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120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，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2.08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折）；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评弹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6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元（原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20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，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3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折）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</w:rPr>
      </w:pPr>
      <w:proofErr w:type="gramStart"/>
      <w:r>
        <w:rPr>
          <w:rFonts w:ascii="Times New Roman" w:eastAsia="仿宋" w:hAnsi="Times New Roman" w:cs="Arial"/>
          <w:color w:val="333333"/>
          <w:sz w:val="32"/>
          <w:szCs w:val="32"/>
        </w:rPr>
        <w:t>伴手礼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20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元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（原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35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，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5.7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折）</w:t>
      </w:r>
    </w:p>
    <w:p w:rsidR="00856160" w:rsidRDefault="00FF47AB">
      <w:pPr>
        <w:pStyle w:val="a7"/>
        <w:spacing w:before="0" w:beforeAutospacing="0" w:after="0" w:afterAutospacing="0" w:line="580" w:lineRule="exact"/>
        <w:ind w:firstLineChars="200" w:firstLine="643"/>
        <w:rPr>
          <w:rFonts w:ascii="Times New Roman" w:eastAsia="仿宋" w:hAnsi="Times New Roman" w:cs="Arial"/>
          <w:b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3.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加权类：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余下所有。参考休闲年卡结算方式，按照套餐价格（不含卡）的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70%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24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小时</w:t>
      </w:r>
      <w:r w:rsidR="001B1606">
        <w:rPr>
          <w:rFonts w:ascii="Times New Roman" w:eastAsia="仿宋" w:hAnsi="Times New Roman" w:cs="Arial" w:hint="eastAsia"/>
          <w:color w:val="333333"/>
          <w:sz w:val="32"/>
          <w:szCs w:val="32"/>
        </w:rPr>
        <w:t>127.4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元，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48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小时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189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元）进行分润，统一按照旺季价格结算（</w:t>
      </w:r>
      <w:r>
        <w:rPr>
          <w:rFonts w:ascii="Times New Roman" w:eastAsia="仿宋" w:hAnsi="Times New Roman" w:cs="Arial" w:hint="eastAsia"/>
          <w:sz w:val="32"/>
          <w:szCs w:val="32"/>
        </w:rPr>
        <w:t>可否？）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32"/>
          <w:szCs w:val="32"/>
          <w:shd w:val="clear" w:color="auto" w:fill="FFFFFF"/>
        </w:rPr>
        <w:t>（二）</w:t>
      </w:r>
      <w:r>
        <w:rPr>
          <w:rFonts w:ascii="楷体" w:eastAsia="楷体" w:hAnsi="楷体" w:cs="Arial"/>
          <w:color w:val="333333"/>
          <w:sz w:val="32"/>
          <w:szCs w:val="32"/>
          <w:shd w:val="clear" w:color="auto" w:fill="FFFFFF"/>
        </w:rPr>
        <w:t>结算周期</w:t>
      </w:r>
      <w:r>
        <w:rPr>
          <w:rFonts w:ascii="楷体" w:eastAsia="楷体" w:hAnsi="楷体" w:cs="Arial" w:hint="eastAsia"/>
          <w:color w:val="333333"/>
          <w:sz w:val="32"/>
          <w:szCs w:val="32"/>
          <w:shd w:val="clear" w:color="auto" w:fill="FFFFFF"/>
        </w:rPr>
        <w:t>：</w:t>
      </w:r>
      <w:r>
        <w:rPr>
          <w:rFonts w:ascii="仿宋" w:eastAsia="仿宋" w:hAnsi="仿宋" w:cs="Arial" w:hint="eastAsia"/>
          <w:color w:val="333333"/>
          <w:sz w:val="32"/>
          <w:szCs w:val="32"/>
          <w:shd w:val="clear" w:color="auto" w:fill="FFFFFF"/>
        </w:rPr>
        <w:t>每月结算一次。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楷体" w:eastAsia="楷体" w:hAnsi="楷体" w:cs="Arial" w:hint="eastAsia"/>
          <w:color w:val="333333"/>
          <w:sz w:val="32"/>
          <w:szCs w:val="32"/>
          <w:shd w:val="clear" w:color="auto" w:fill="FFFFFF"/>
        </w:rPr>
        <w:t>（三）利润测算：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由于该卡结算体系较为复杂，尤其是园林的结算价格较高，可能出现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em w:val="dot"/>
        </w:rPr>
        <w:t>负利润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的情况，测算如下：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1.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持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24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小时</w:t>
      </w:r>
      <w:proofErr w:type="gramStart"/>
      <w:r w:rsidR="00F13D69">
        <w:rPr>
          <w:rFonts w:ascii="Times New Roman" w:eastAsia="仿宋" w:hAnsi="Times New Roman" w:cs="Arial" w:hint="eastAsia"/>
          <w:color w:val="333333"/>
          <w:sz w:val="32"/>
          <w:szCs w:val="32"/>
        </w:rPr>
        <w:t>优享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卡</w:t>
      </w:r>
      <w:proofErr w:type="gramEnd"/>
    </w:p>
    <w:p w:rsidR="00856160" w:rsidRPr="00FF47AB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sz w:val="32"/>
          <w:szCs w:val="32"/>
        </w:rPr>
      </w:pPr>
      <w:r w:rsidRPr="00FF47AB">
        <w:rPr>
          <w:rFonts w:ascii="Times New Roman" w:eastAsia="仿宋" w:hAnsi="Times New Roman" w:cs="Arial"/>
          <w:sz w:val="32"/>
          <w:szCs w:val="32"/>
        </w:rPr>
        <w:t>线路</w:t>
      </w:r>
      <w:r w:rsidRPr="00FF47AB">
        <w:rPr>
          <w:rFonts w:ascii="Times New Roman" w:eastAsia="仿宋" w:hAnsi="Times New Roman" w:cs="Arial"/>
          <w:sz w:val="32"/>
          <w:szCs w:val="32"/>
        </w:rPr>
        <w:t>A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（紧凑型）：寒山寺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-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拙政园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-</w:t>
      </w:r>
      <w:proofErr w:type="gramStart"/>
      <w:r w:rsidRPr="00FF47AB">
        <w:rPr>
          <w:rFonts w:ascii="Times New Roman" w:eastAsia="仿宋" w:hAnsi="Times New Roman" w:cs="Arial" w:hint="eastAsia"/>
          <w:sz w:val="32"/>
          <w:szCs w:val="32"/>
        </w:rPr>
        <w:t>耦</w:t>
      </w:r>
      <w:proofErr w:type="gramEnd"/>
      <w:r w:rsidRPr="00FF47AB">
        <w:rPr>
          <w:rFonts w:ascii="Times New Roman" w:eastAsia="仿宋" w:hAnsi="Times New Roman" w:cs="Arial" w:hint="eastAsia"/>
          <w:sz w:val="32"/>
          <w:szCs w:val="32"/>
        </w:rPr>
        <w:t>园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-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评弹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-</w:t>
      </w:r>
      <w:proofErr w:type="gramStart"/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伴手礼</w:t>
      </w:r>
      <w:proofErr w:type="gramEnd"/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（去除）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-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可园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-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盘门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-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游船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-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木渎（第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2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天），总价值</w:t>
      </w:r>
      <w:r>
        <w:rPr>
          <w:rFonts w:ascii="Times New Roman" w:eastAsia="仿宋" w:hAnsi="Times New Roman" w:cs="Arial"/>
          <w:sz w:val="32"/>
          <w:szCs w:val="32"/>
        </w:rPr>
        <w:t>418</w:t>
      </w:r>
      <w:r w:rsidRPr="00FF47AB">
        <w:rPr>
          <w:rFonts w:ascii="Times New Roman" w:eastAsia="仿宋" w:hAnsi="Times New Roman" w:cs="Arial" w:hint="eastAsia"/>
          <w:sz w:val="32"/>
          <w:szCs w:val="32"/>
        </w:rPr>
        <w:t>元。</w:t>
      </w:r>
    </w:p>
    <w:p w:rsidR="00856160" w:rsidRPr="00FF47AB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FF0000"/>
          <w:sz w:val="32"/>
          <w:szCs w:val="32"/>
        </w:rPr>
      </w:pPr>
      <w:r w:rsidRPr="00FF47AB">
        <w:rPr>
          <w:rFonts w:ascii="Times New Roman" w:eastAsia="仿宋" w:hAnsi="Times New Roman" w:cs="Arial"/>
          <w:color w:val="FF0000"/>
          <w:sz w:val="32"/>
          <w:szCs w:val="32"/>
        </w:rPr>
        <w:t>结算成本</w:t>
      </w:r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：</w:t>
      </w:r>
      <w:r w:rsidR="001B7648" w:rsidRPr="00FF47AB">
        <w:rPr>
          <w:rFonts w:ascii="Times New Roman" w:eastAsia="仿宋" w:hAnsi="Times New Roman" w:cs="Arial"/>
          <w:color w:val="FF0000"/>
          <w:sz w:val="32"/>
          <w:szCs w:val="32"/>
        </w:rPr>
        <w:t>2</w:t>
      </w:r>
      <w:r w:rsidRPr="00FF47AB">
        <w:rPr>
          <w:rFonts w:ascii="Times New Roman" w:eastAsia="仿宋" w:hAnsi="Times New Roman" w:cs="Arial"/>
          <w:color w:val="FF0000"/>
          <w:sz w:val="32"/>
          <w:szCs w:val="32"/>
        </w:rPr>
        <w:t>0</w:t>
      </w:r>
      <w:r w:rsidR="001B7648" w:rsidRPr="00FF47AB">
        <w:rPr>
          <w:rFonts w:ascii="Times New Roman" w:eastAsia="仿宋" w:hAnsi="Times New Roman" w:cs="Arial"/>
          <w:color w:val="FF0000"/>
          <w:sz w:val="32"/>
          <w:szCs w:val="32"/>
        </w:rPr>
        <w:t>0</w:t>
      </w:r>
      <w:r w:rsidR="001B7648"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（淡季）</w:t>
      </w:r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（加权景点：</w:t>
      </w:r>
      <w:r w:rsidR="001B7648" w:rsidRPr="00FF47AB">
        <w:rPr>
          <w:rFonts w:ascii="Times New Roman" w:eastAsia="仿宋" w:hAnsi="Times New Roman" w:cs="Arial"/>
          <w:color w:val="FF0000"/>
          <w:sz w:val="32"/>
          <w:szCs w:val="32"/>
        </w:rPr>
        <w:t>3</w:t>
      </w:r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折），卡：</w:t>
      </w:r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6</w:t>
      </w:r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元，</w:t>
      </w:r>
      <w:r w:rsidRPr="00FF47AB">
        <w:rPr>
          <w:rFonts w:ascii="Times New Roman" w:eastAsia="仿宋" w:hAnsi="Times New Roman" w:cs="Arial" w:hint="eastAsia"/>
          <w:b/>
          <w:color w:val="FF0000"/>
          <w:sz w:val="32"/>
          <w:szCs w:val="32"/>
        </w:rPr>
        <w:t>毛利润：</w:t>
      </w:r>
      <w:r w:rsidR="001B7648" w:rsidRPr="00FF47AB">
        <w:rPr>
          <w:rFonts w:ascii="Times New Roman" w:eastAsia="仿宋" w:hAnsi="Times New Roman" w:cs="Arial" w:hint="eastAsia"/>
          <w:b/>
          <w:color w:val="FF0000"/>
          <w:sz w:val="32"/>
          <w:szCs w:val="32"/>
        </w:rPr>
        <w:t xml:space="preserve">  </w:t>
      </w:r>
      <w:r w:rsidRPr="00FF47AB">
        <w:rPr>
          <w:rFonts w:ascii="Times New Roman" w:eastAsia="仿宋" w:hAnsi="Times New Roman" w:cs="Arial" w:hint="eastAsia"/>
          <w:b/>
          <w:color w:val="FF0000"/>
          <w:sz w:val="32"/>
          <w:szCs w:val="32"/>
        </w:rPr>
        <w:t>-</w:t>
      </w:r>
      <w:r w:rsidR="001B7648" w:rsidRPr="00FF47AB">
        <w:rPr>
          <w:rFonts w:ascii="Times New Roman" w:eastAsia="仿宋" w:hAnsi="Times New Roman" w:cs="Arial"/>
          <w:b/>
          <w:color w:val="FF0000"/>
          <w:sz w:val="32"/>
          <w:szCs w:val="32"/>
        </w:rPr>
        <w:t>6</w:t>
      </w:r>
      <w:r w:rsidRPr="00FF47AB">
        <w:rPr>
          <w:rFonts w:ascii="Times New Roman" w:eastAsia="仿宋" w:hAnsi="Times New Roman" w:cs="Arial"/>
          <w:b/>
          <w:color w:val="FF0000"/>
          <w:sz w:val="32"/>
          <w:szCs w:val="32"/>
        </w:rPr>
        <w:t>元</w:t>
      </w:r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线路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B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（常规型）：拙政园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耦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园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proofErr w:type="gramStart"/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伴手礼</w:t>
      </w:r>
      <w:proofErr w:type="gramEnd"/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（去除）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沧浪亭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游船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寒山寺（第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天），总价值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275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元。</w:t>
      </w:r>
    </w:p>
    <w:p w:rsidR="00856160" w:rsidRPr="001B7648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FF0000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结算成本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1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5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0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（加权景点：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4.3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折），卡：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6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元，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毛利润：</w:t>
      </w:r>
      <w:r>
        <w:rPr>
          <w:rFonts w:ascii="Times New Roman" w:eastAsia="仿宋" w:hAnsi="Times New Roman" w:cs="Arial"/>
          <w:b/>
          <w:color w:val="FF0000"/>
          <w:sz w:val="32"/>
          <w:szCs w:val="32"/>
        </w:rPr>
        <w:t>4</w:t>
      </w:r>
      <w:r w:rsidR="001B7648" w:rsidRPr="001B7648">
        <w:rPr>
          <w:rFonts w:ascii="Times New Roman" w:eastAsia="仿宋" w:hAnsi="Times New Roman" w:cs="Arial"/>
          <w:b/>
          <w:color w:val="FF0000"/>
          <w:sz w:val="32"/>
          <w:szCs w:val="32"/>
        </w:rPr>
        <w:t>4</w:t>
      </w:r>
      <w:r w:rsidRPr="001B7648">
        <w:rPr>
          <w:rFonts w:ascii="Times New Roman" w:eastAsia="仿宋" w:hAnsi="Times New Roman" w:cs="Arial"/>
          <w:b/>
          <w:color w:val="FF0000"/>
          <w:sz w:val="32"/>
          <w:szCs w:val="32"/>
        </w:rPr>
        <w:t>元</w:t>
      </w:r>
      <w:r w:rsidRPr="001B7648">
        <w:rPr>
          <w:rFonts w:ascii="Times New Roman" w:eastAsia="仿宋" w:hAnsi="Times New Roman" w:cs="Arial" w:hint="eastAsia"/>
          <w:color w:val="FF0000"/>
          <w:sz w:val="32"/>
          <w:szCs w:val="32"/>
        </w:rPr>
        <w:t>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线路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C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（闲散型）：拙政园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耦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园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评弹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proofErr w:type="gramStart"/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伴手礼</w:t>
      </w:r>
      <w:proofErr w:type="gramEnd"/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（去除）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寒山寺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游船，总价值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275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lastRenderedPageBreak/>
        <w:t>结算成本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1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40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（加权景点：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4.3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折），卡：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6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元，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毛利润：</w:t>
      </w:r>
      <w:r w:rsidRPr="00FF47AB">
        <w:rPr>
          <w:rFonts w:ascii="Times New Roman" w:eastAsia="仿宋" w:hAnsi="Times New Roman" w:cs="Arial"/>
          <w:b/>
          <w:color w:val="FF0000"/>
          <w:sz w:val="32"/>
          <w:szCs w:val="32"/>
        </w:rPr>
        <w:t>54</w:t>
      </w:r>
      <w:r>
        <w:rPr>
          <w:rFonts w:ascii="Times New Roman" w:eastAsia="仿宋" w:hAnsi="Times New Roman" w:cs="Arial"/>
          <w:b/>
          <w:color w:val="333333"/>
          <w:sz w:val="32"/>
          <w:szCs w:val="32"/>
        </w:rPr>
        <w:t>元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FF0000"/>
          <w:sz w:val="32"/>
          <w:szCs w:val="32"/>
        </w:rPr>
      </w:pP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现场体验：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9:30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拙政园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，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10:45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苏州博物馆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，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11:45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用餐，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13:00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沧浪亭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，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15:00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盘门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，（</w:t>
      </w:r>
      <w:r>
        <w:rPr>
          <w:rFonts w:ascii="Times New Roman" w:eastAsia="仿宋" w:hAnsi="Times New Roman" w:cs="Arial" w:hint="eastAsia"/>
          <w:i/>
          <w:color w:val="FF0000"/>
          <w:sz w:val="32"/>
          <w:szCs w:val="32"/>
        </w:rPr>
        <w:t>晚上可参加水上游船</w:t>
      </w:r>
      <w:r>
        <w:rPr>
          <w:rFonts w:ascii="Times New Roman" w:eastAsia="仿宋" w:hAnsi="Times New Roman" w:cs="Arial" w:hint="eastAsia"/>
          <w:i/>
          <w:color w:val="FF0000"/>
          <w:sz w:val="32"/>
          <w:szCs w:val="32"/>
        </w:rPr>
        <w:t>和第二天一个景区如木渎古镇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），总价值</w:t>
      </w:r>
      <w:r>
        <w:rPr>
          <w:rFonts w:ascii="Times New Roman" w:eastAsia="仿宋" w:hAnsi="Times New Roman" w:cs="Arial"/>
          <w:color w:val="FF0000"/>
          <w:sz w:val="32"/>
          <w:szCs w:val="32"/>
        </w:rPr>
        <w:t>348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元。</w:t>
      </w:r>
    </w:p>
    <w:p w:rsidR="00FF47AB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 w:hint="eastAsia"/>
          <w:color w:val="FF0000"/>
          <w:sz w:val="32"/>
          <w:szCs w:val="32"/>
        </w:rPr>
      </w:pP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结算成本：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162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，卡：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6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元，毛利润：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32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元。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b/>
          <w:color w:val="333333"/>
          <w:sz w:val="32"/>
          <w:szCs w:val="32"/>
        </w:rPr>
      </w:pPr>
      <w:r>
        <w:rPr>
          <w:rFonts w:ascii="Times New Roman" w:eastAsia="仿宋" w:hAnsi="Times New Roman" w:cs="Arial"/>
          <w:b/>
          <w:color w:val="333333"/>
          <w:sz w:val="32"/>
          <w:szCs w:val="32"/>
        </w:rPr>
        <w:t>结论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: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由于园林景点集中于市区，</w:t>
      </w:r>
      <w:r>
        <w:rPr>
          <w:rFonts w:ascii="Times New Roman" w:eastAsia="仿宋" w:hAnsi="Times New Roman" w:cs="Arial"/>
          <w:b/>
          <w:color w:val="333333"/>
          <w:sz w:val="32"/>
          <w:szCs w:val="32"/>
        </w:rPr>
        <w:t>游客去的概率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、</w:t>
      </w:r>
      <w:r>
        <w:rPr>
          <w:rFonts w:ascii="Times New Roman" w:eastAsia="仿宋" w:hAnsi="Times New Roman" w:cs="Arial"/>
          <w:b/>
          <w:color w:val="333333"/>
          <w:sz w:val="32"/>
          <w:szCs w:val="32"/>
        </w:rPr>
        <w:t>比例高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，利润较低，甚至为负。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2.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持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48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小时</w:t>
      </w:r>
      <w:proofErr w:type="gramStart"/>
      <w:r>
        <w:rPr>
          <w:rFonts w:ascii="Times New Roman" w:eastAsia="仿宋" w:hAnsi="Times New Roman" w:cs="Arial"/>
          <w:color w:val="333333"/>
          <w:sz w:val="32"/>
          <w:szCs w:val="32"/>
        </w:rPr>
        <w:t>卡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尊享卡</w:t>
      </w:r>
      <w:proofErr w:type="gramEnd"/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线路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A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（紧凑型）：拙政园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耦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园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</w:t>
      </w:r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换成</w:t>
      </w:r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虎丘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）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评弹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伴手礼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沧浪亭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盘门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游船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木渎（第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天）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寒山寺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沙家浜（第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3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天），总价值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603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结算成本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303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（加权景点：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3.4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折），卡：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6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元，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毛利润：</w:t>
      </w:r>
      <w:r w:rsidRPr="00FF47AB">
        <w:rPr>
          <w:rFonts w:ascii="Times New Roman" w:eastAsia="仿宋" w:hAnsi="Times New Roman" w:cs="Arial"/>
          <w:b/>
          <w:color w:val="FF0000"/>
          <w:sz w:val="32"/>
          <w:szCs w:val="32"/>
        </w:rPr>
        <w:t>-21</w:t>
      </w:r>
      <w:r>
        <w:rPr>
          <w:rFonts w:ascii="Times New Roman" w:eastAsia="仿宋" w:hAnsi="Times New Roman" w:cs="Arial"/>
          <w:b/>
          <w:color w:val="333333"/>
          <w:sz w:val="32"/>
          <w:szCs w:val="32"/>
        </w:rPr>
        <w:t>元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线路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B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（常规型）：拙政园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耦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园（</w:t>
      </w:r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换成虎丘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）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评弹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伴手礼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游船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木渎（第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天）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寒山寺，总价值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443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结算成本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237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（加权景点：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4.9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折），卡：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6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元，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毛利润：</w:t>
      </w:r>
      <w:r w:rsidRPr="00FF47AB">
        <w:rPr>
          <w:rFonts w:ascii="Times New Roman" w:eastAsia="仿宋" w:hAnsi="Times New Roman" w:cs="Arial"/>
          <w:b/>
          <w:color w:val="FF0000"/>
          <w:sz w:val="32"/>
          <w:szCs w:val="32"/>
        </w:rPr>
        <w:t>45</w:t>
      </w:r>
      <w:r>
        <w:rPr>
          <w:rFonts w:ascii="Times New Roman" w:eastAsia="仿宋" w:hAnsi="Times New Roman" w:cs="Arial"/>
          <w:b/>
          <w:color w:val="333333"/>
          <w:sz w:val="32"/>
          <w:szCs w:val="32"/>
        </w:rPr>
        <w:t>元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线路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C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（闲散型）：拙政园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耦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园（</w:t>
      </w:r>
      <w:r w:rsidRPr="00FF47AB">
        <w:rPr>
          <w:rFonts w:ascii="Times New Roman" w:eastAsia="仿宋" w:hAnsi="Times New Roman" w:cs="Arial" w:hint="eastAsia"/>
          <w:color w:val="FF0000"/>
          <w:sz w:val="32"/>
          <w:szCs w:val="32"/>
        </w:rPr>
        <w:t>换成虎丘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）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评弹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伴手礼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寒山寺（第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天）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盘门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-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游船，总价值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405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结算成本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227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（加权景点：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5.4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折），卡：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6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元，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毛利润：</w:t>
      </w:r>
      <w:r w:rsidRPr="00FF47AB">
        <w:rPr>
          <w:rFonts w:ascii="Times New Roman" w:eastAsia="仿宋" w:hAnsi="Times New Roman" w:cs="Arial"/>
          <w:b/>
          <w:color w:val="FF0000"/>
          <w:sz w:val="32"/>
          <w:szCs w:val="32"/>
        </w:rPr>
        <w:t>55</w:t>
      </w:r>
      <w:r>
        <w:rPr>
          <w:rFonts w:ascii="Times New Roman" w:eastAsia="仿宋" w:hAnsi="Times New Roman" w:cs="Arial"/>
          <w:b/>
          <w:color w:val="333333"/>
          <w:sz w:val="32"/>
          <w:szCs w:val="32"/>
        </w:rPr>
        <w:t>元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b/>
          <w:color w:val="333333"/>
          <w:sz w:val="32"/>
          <w:szCs w:val="32"/>
        </w:rPr>
      </w:pPr>
      <w:r>
        <w:rPr>
          <w:rFonts w:ascii="楷体" w:eastAsia="楷体" w:hAnsi="楷体" w:cs="Arial" w:hint="eastAsia"/>
          <w:color w:val="333333"/>
          <w:sz w:val="32"/>
          <w:szCs w:val="32"/>
          <w:shd w:val="clear" w:color="auto" w:fill="FFFFFF"/>
        </w:rPr>
        <w:lastRenderedPageBreak/>
        <w:t>结论：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由于持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48</w:t>
      </w:r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小时卡的游客选择</w:t>
      </w:r>
      <w:proofErr w:type="gramStart"/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加权景点</w:t>
      </w:r>
      <w:proofErr w:type="gramEnd"/>
      <w:r>
        <w:rPr>
          <w:rFonts w:ascii="Times New Roman" w:eastAsia="仿宋" w:hAnsi="Times New Roman" w:cs="Arial" w:hint="eastAsia"/>
          <w:b/>
          <w:color w:val="333333"/>
          <w:sz w:val="32"/>
          <w:szCs w:val="32"/>
        </w:rPr>
        <w:t>的概率变大，结算成本比例降低，通过路线合理引导，可以实现较高利润。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楷体" w:eastAsia="楷体" w:hAnsi="楷体" w:cs="Arial"/>
          <w:color w:val="333333"/>
          <w:sz w:val="32"/>
          <w:szCs w:val="32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32"/>
          <w:szCs w:val="32"/>
          <w:shd w:val="clear" w:color="auto" w:fill="FFFFFF"/>
        </w:rPr>
        <w:t>（四）后期可能收益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1.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旅游局广告投放（卡面、手册），旅游条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线项目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补助；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2.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合作景点、商家的广告投放（或置换降低结算价）和分润；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3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.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发改、经信、外宣等条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线项目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奖励。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楷体" w:eastAsia="楷体" w:hAnsi="楷体" w:cs="Arial"/>
          <w:color w:val="333333"/>
          <w:sz w:val="32"/>
          <w:szCs w:val="32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32"/>
          <w:szCs w:val="32"/>
          <w:shd w:val="clear" w:color="auto" w:fill="FFFFFF"/>
        </w:rPr>
        <w:t>（五）</w:t>
      </w:r>
      <w:r>
        <w:rPr>
          <w:rFonts w:ascii="楷体" w:eastAsia="楷体" w:hAnsi="楷体" w:cs="Arial"/>
          <w:color w:val="333333"/>
          <w:sz w:val="32"/>
          <w:szCs w:val="32"/>
          <w:shd w:val="clear" w:color="auto" w:fill="FFFFFF"/>
        </w:rPr>
        <w:t>旅游总入口补贴计划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1.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补贴规则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4</w:t>
      </w:r>
      <w:r>
        <w:rPr>
          <w:rFonts w:ascii="Times New Roman" w:eastAsia="仿宋" w:hAnsi="Times New Roman" w:cs="Arial"/>
          <w:color w:val="333333"/>
          <w:sz w:val="32"/>
          <w:szCs w:val="32"/>
        </w:rPr>
        <w:t>小时补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20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/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张，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48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小时补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40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元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/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张，直接按份数补贴到用户，不能通过活动补。（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关于将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20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和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40</w:t>
      </w:r>
      <w:r>
        <w:rPr>
          <w:rFonts w:ascii="Times New Roman" w:eastAsia="仿宋" w:hAnsi="Times New Roman" w:cs="Arial" w:hint="eastAsia"/>
          <w:color w:val="FF0000"/>
          <w:sz w:val="32"/>
          <w:szCs w:val="32"/>
        </w:rPr>
        <w:t>直接充入电子钱包用作交通旅游局直接否定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）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2.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补贴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方案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：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24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小时</w:t>
      </w:r>
      <w:proofErr w:type="gramStart"/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优享卡</w:t>
      </w:r>
      <w:proofErr w:type="gramEnd"/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定价：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200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元（含卡），总入口：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180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元；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48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小时</w:t>
      </w:r>
      <w:proofErr w:type="gramStart"/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尊享卡</w:t>
      </w:r>
      <w:proofErr w:type="gramEnd"/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定价：</w:t>
      </w:r>
      <w:r w:rsidR="001B1606">
        <w:rPr>
          <w:rFonts w:ascii="Times New Roman" w:eastAsia="仿宋" w:hAnsi="Times New Roman" w:cs="Arial"/>
          <w:color w:val="FF0000"/>
          <w:sz w:val="32"/>
          <w:szCs w:val="32"/>
          <w:shd w:val="clear" w:color="auto" w:fill="FFFFFF"/>
        </w:rPr>
        <w:t>288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元（含卡），总入口：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2</w:t>
      </w:r>
      <w:r w:rsidR="001B1606">
        <w:rPr>
          <w:rFonts w:ascii="Times New Roman" w:eastAsia="仿宋" w:hAnsi="Times New Roman" w:cs="Arial"/>
          <w:color w:val="FF0000"/>
          <w:sz w:val="32"/>
          <w:szCs w:val="32"/>
          <w:shd w:val="clear" w:color="auto" w:fill="FFFFFF"/>
        </w:rPr>
        <w:t>48</w:t>
      </w:r>
      <w:r>
        <w:rPr>
          <w:rFonts w:ascii="Times New Roman" w:eastAsia="仿宋" w:hAnsi="Times New Roman" w:cs="Arial" w:hint="eastAsia"/>
          <w:color w:val="FF0000"/>
          <w:sz w:val="32"/>
          <w:szCs w:val="32"/>
          <w:shd w:val="clear" w:color="auto" w:fill="FFFFFF"/>
        </w:rPr>
        <w:t>元；</w:t>
      </w:r>
      <w:bookmarkStart w:id="0" w:name="_GoBack"/>
      <w:bookmarkEnd w:id="0"/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七</w:t>
      </w:r>
      <w:r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.</w:t>
      </w:r>
      <w:r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近期工作进度安排：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11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月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18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日前：合作景点最终确认、协议签署；产品图文说明，旅游手册内容基本确认；宣传语、口径和对外宣传计划确认，宣传资源准备；各环节、流程的平台对接、部署；公司内部责任分工明确；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11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月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18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日：在旅游节闭幕式正式对外发布并启动宣传、预热；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lastRenderedPageBreak/>
        <w:t>11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月下旬（建议）：原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漫游卡停售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，并发布公告提醒用户，自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2018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年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月起原加盟景区、特约商户优惠政策不再有效。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2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月下旬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：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技术开发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、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测试完成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，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可实现正常购买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，使用；</w:t>
      </w:r>
    </w:p>
    <w:p w:rsidR="00856160" w:rsidRDefault="00FF47AB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2018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年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月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日（最好能提前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3~5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天）：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正式发售首批卡，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24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小时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优享卡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5000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张，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48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小时</w:t>
      </w:r>
      <w:proofErr w:type="gramStart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尊享卡</w:t>
      </w:r>
      <w:proofErr w:type="gramEnd"/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7500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张。</w:t>
      </w:r>
    </w:p>
    <w:p w:rsidR="00856160" w:rsidRDefault="00856160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</w:p>
    <w:p w:rsidR="00856160" w:rsidRDefault="00856160">
      <w:pPr>
        <w:pStyle w:val="a7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</w:p>
    <w:p w:rsidR="00856160" w:rsidRDefault="00FF47AB">
      <w:pPr>
        <w:pStyle w:val="a7"/>
        <w:spacing w:before="0" w:beforeAutospacing="0" w:after="0" w:afterAutospacing="0" w:line="580" w:lineRule="exact"/>
        <w:jc w:val="righ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/>
          <w:color w:val="333333"/>
          <w:sz w:val="32"/>
          <w:szCs w:val="32"/>
        </w:rPr>
        <w:t>政务产品事业部</w:t>
      </w:r>
    </w:p>
    <w:p w:rsidR="00856160" w:rsidRDefault="00FF47AB">
      <w:pPr>
        <w:pStyle w:val="a7"/>
        <w:spacing w:before="0" w:beforeAutospacing="0" w:after="0" w:afterAutospacing="0" w:line="580" w:lineRule="exact"/>
        <w:jc w:val="righ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2017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年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11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月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13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日</w:t>
      </w:r>
    </w:p>
    <w:sectPr w:rsidR="00856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A6B"/>
    <w:rsid w:val="0003559B"/>
    <w:rsid w:val="00042406"/>
    <w:rsid w:val="00067CD4"/>
    <w:rsid w:val="000E02EF"/>
    <w:rsid w:val="001073C2"/>
    <w:rsid w:val="00122D54"/>
    <w:rsid w:val="001471F5"/>
    <w:rsid w:val="00155804"/>
    <w:rsid w:val="0016613D"/>
    <w:rsid w:val="00180F91"/>
    <w:rsid w:val="001863C8"/>
    <w:rsid w:val="001B1606"/>
    <w:rsid w:val="001B7648"/>
    <w:rsid w:val="0020082D"/>
    <w:rsid w:val="00214429"/>
    <w:rsid w:val="0026483F"/>
    <w:rsid w:val="002A277E"/>
    <w:rsid w:val="002D5807"/>
    <w:rsid w:val="003455B8"/>
    <w:rsid w:val="00355210"/>
    <w:rsid w:val="00371AD9"/>
    <w:rsid w:val="0037698E"/>
    <w:rsid w:val="003B7429"/>
    <w:rsid w:val="003F1725"/>
    <w:rsid w:val="00495C56"/>
    <w:rsid w:val="004C7195"/>
    <w:rsid w:val="004E0752"/>
    <w:rsid w:val="00527F8C"/>
    <w:rsid w:val="0058758D"/>
    <w:rsid w:val="005D48FA"/>
    <w:rsid w:val="00643315"/>
    <w:rsid w:val="006F1B98"/>
    <w:rsid w:val="007051A5"/>
    <w:rsid w:val="007436E7"/>
    <w:rsid w:val="00766A6B"/>
    <w:rsid w:val="0078412F"/>
    <w:rsid w:val="007911FE"/>
    <w:rsid w:val="00791A5A"/>
    <w:rsid w:val="00806292"/>
    <w:rsid w:val="008310E1"/>
    <w:rsid w:val="00856160"/>
    <w:rsid w:val="00862068"/>
    <w:rsid w:val="008E4AAF"/>
    <w:rsid w:val="009012BC"/>
    <w:rsid w:val="009B0819"/>
    <w:rsid w:val="00A2239F"/>
    <w:rsid w:val="00A91433"/>
    <w:rsid w:val="00AD12FB"/>
    <w:rsid w:val="00B90546"/>
    <w:rsid w:val="00BF5D66"/>
    <w:rsid w:val="00C107B7"/>
    <w:rsid w:val="00C455CB"/>
    <w:rsid w:val="00C92360"/>
    <w:rsid w:val="00C97D3D"/>
    <w:rsid w:val="00CE5F8E"/>
    <w:rsid w:val="00D36D69"/>
    <w:rsid w:val="00DD088C"/>
    <w:rsid w:val="00DF49B7"/>
    <w:rsid w:val="00E27D42"/>
    <w:rsid w:val="00E66C27"/>
    <w:rsid w:val="00E67C18"/>
    <w:rsid w:val="00EA73B5"/>
    <w:rsid w:val="00F13D69"/>
    <w:rsid w:val="00FA7D10"/>
    <w:rsid w:val="00FF47AB"/>
    <w:rsid w:val="00FF7F37"/>
    <w:rsid w:val="143E437D"/>
    <w:rsid w:val="30BA7502"/>
    <w:rsid w:val="319615D1"/>
    <w:rsid w:val="3C335DB7"/>
    <w:rsid w:val="5BE264F6"/>
    <w:rsid w:val="5F792ECF"/>
    <w:rsid w:val="6B9D3B27"/>
    <w:rsid w:val="6E6523C4"/>
    <w:rsid w:val="71045C85"/>
    <w:rsid w:val="7B81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68D4"/>
  <w15:docId w15:val="{2DD68583-2C50-4F14-B16E-027D7361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dcterms:created xsi:type="dcterms:W3CDTF">2017-11-14T03:27:00Z</dcterms:created>
  <dcterms:modified xsi:type="dcterms:W3CDTF">2017-11-14T03:27:00Z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