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B397" w14:textId="77777777" w:rsidR="00256BDD" w:rsidRDefault="00000000">
      <w:pPr>
        <w:spacing w:line="240" w:lineRule="atLeast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cs="黑体" w:hint="eastAsia"/>
          <w:sz w:val="36"/>
          <w:szCs w:val="36"/>
        </w:rPr>
        <w:t>南京信息工程大学滨江学院</w:t>
      </w:r>
    </w:p>
    <w:p w14:paraId="36F6A822" w14:textId="77777777" w:rsidR="00256BDD" w:rsidRDefault="00000000">
      <w:pPr>
        <w:spacing w:line="240" w:lineRule="atLeast"/>
        <w:ind w:firstLineChars="600" w:firstLine="1800"/>
        <w:rPr>
          <w:rFonts w:ascii="宋体"/>
          <w:sz w:val="30"/>
          <w:szCs w:val="30"/>
        </w:rPr>
      </w:pP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2021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─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>2022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</w:rPr>
        <w:t>学年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第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  <w:u w:val="single"/>
        </w:rPr>
        <w:t>二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sz w:val="30"/>
          <w:szCs w:val="30"/>
        </w:rPr>
        <w:t>学期</w:t>
      </w:r>
    </w:p>
    <w:p w14:paraId="2F9CF8FE" w14:textId="77777777" w:rsidR="00256BDD" w:rsidRDefault="00000000">
      <w:pPr>
        <w:ind w:leftChars="257" w:left="540" w:firstLineChars="30" w:firstLine="90"/>
        <w:rPr>
          <w:rFonts w:ascii="宋体" w:hAnsi="宋体" w:cs="黑体"/>
          <w:sz w:val="30"/>
          <w:szCs w:val="30"/>
        </w:rPr>
      </w:pPr>
      <w:r>
        <w:rPr>
          <w:rFonts w:ascii="黑体" w:eastAsia="黑体" w:hAnsi="宋体" w:cs="黑体" w:hint="eastAsia"/>
          <w:sz w:val="30"/>
          <w:szCs w:val="30"/>
        </w:rPr>
        <w:t xml:space="preserve">   </w:t>
      </w:r>
      <w:r>
        <w:rPr>
          <w:rFonts w:ascii="黑体" w:eastAsia="黑体" w:hAnsi="宋体" w:cs="黑体" w:hint="eastAsia"/>
          <w:sz w:val="30"/>
          <w:szCs w:val="30"/>
          <w:u w:val="single"/>
        </w:rPr>
        <w:t xml:space="preserve">           </w:t>
      </w:r>
      <w:r>
        <w:rPr>
          <w:rFonts w:ascii="黑体" w:eastAsia="黑体" w:hAnsi="宋体" w:cs="黑体"/>
          <w:sz w:val="30"/>
          <w:szCs w:val="30"/>
          <w:u w:val="single"/>
        </w:rPr>
        <w:t xml:space="preserve"> </w:t>
      </w:r>
      <w:r>
        <w:rPr>
          <w:rFonts w:ascii="黑体" w:eastAsia="黑体" w:hAnsi="宋体" w:cs="黑体" w:hint="eastAsia"/>
          <w:sz w:val="30"/>
          <w:szCs w:val="30"/>
          <w:u w:val="single"/>
        </w:rPr>
        <w:t xml:space="preserve">多元统计分析       </w:t>
      </w:r>
      <w:r>
        <w:rPr>
          <w:rFonts w:ascii="黑体" w:eastAsia="黑体" w:hAnsi="宋体" w:cs="黑体"/>
          <w:sz w:val="30"/>
          <w:szCs w:val="30"/>
          <w:u w:val="single"/>
        </w:rPr>
        <w:t xml:space="preserve">     </w:t>
      </w:r>
      <w:r>
        <w:rPr>
          <w:rFonts w:ascii="宋体" w:hAnsi="宋体" w:cs="黑体" w:hint="eastAsia"/>
          <w:sz w:val="30"/>
          <w:szCs w:val="30"/>
        </w:rPr>
        <w:t>课程试卷</w:t>
      </w:r>
    </w:p>
    <w:p w14:paraId="3408FD8B" w14:textId="77777777" w:rsidR="00256BDD" w:rsidRDefault="00256BDD">
      <w:pPr>
        <w:ind w:leftChars="257" w:left="540" w:firstLineChars="30" w:firstLine="45"/>
        <w:rPr>
          <w:rFonts w:ascii="黑体" w:eastAsia="黑体" w:hAnsi="宋体" w:cs="黑体"/>
          <w:sz w:val="15"/>
          <w:szCs w:val="15"/>
        </w:rPr>
      </w:pPr>
    </w:p>
    <w:p w14:paraId="57F38C18" w14:textId="63E53A74" w:rsidR="00256BDD" w:rsidRDefault="00000000">
      <w:pPr>
        <w:ind w:left="461" w:hangingChars="192" w:hanging="461"/>
        <w:jc w:val="center"/>
        <w:rPr>
          <w:rFonts w:ascii="宋体" w:hAnsi="宋体" w:cs="黑体"/>
          <w:b/>
          <w:sz w:val="24"/>
        </w:rPr>
      </w:pPr>
      <w:r>
        <w:rPr>
          <w:rFonts w:ascii="宋体" w:hAnsi="宋体" w:cs="黑体" w:hint="eastAsia"/>
          <w:b/>
          <w:sz w:val="24"/>
        </w:rPr>
        <w:t xml:space="preserve">    </w:t>
      </w:r>
      <w:r>
        <w:rPr>
          <w:rFonts w:ascii="宋体" w:hAnsi="宋体" w:cs="黑体" w:hint="eastAsia"/>
          <w:b/>
          <w:sz w:val="24"/>
        </w:rPr>
        <w:t>试卷类型</w:t>
      </w:r>
      <w:r>
        <w:rPr>
          <w:rFonts w:ascii="宋体" w:hAnsi="宋体" w:cs="黑体" w:hint="eastAsia"/>
          <w:b/>
          <w:sz w:val="24"/>
          <w:u w:val="single"/>
        </w:rPr>
        <w:t xml:space="preserve">  A</w:t>
      </w:r>
      <w:r>
        <w:rPr>
          <w:rFonts w:ascii="宋体" w:hAnsi="宋体" w:cs="黑体" w:hint="eastAsia"/>
          <w:b/>
          <w:sz w:val="24"/>
          <w:u w:val="single"/>
        </w:rPr>
        <w:t>卷</w:t>
      </w:r>
      <w:r>
        <w:rPr>
          <w:rFonts w:ascii="宋体" w:hAnsi="宋体" w:cs="黑体" w:hint="eastAsia"/>
          <w:b/>
          <w:sz w:val="24"/>
          <w:u w:val="single"/>
        </w:rPr>
        <w:t xml:space="preserve">  </w:t>
      </w:r>
      <w:r>
        <w:rPr>
          <w:rFonts w:ascii="宋体" w:hAnsi="宋体" w:cs="黑体"/>
          <w:b/>
          <w:sz w:val="24"/>
        </w:rPr>
        <w:t>(</w:t>
      </w:r>
      <w:r>
        <w:rPr>
          <w:rFonts w:ascii="宋体" w:hAnsi="宋体" w:cs="黑体" w:hint="eastAsia"/>
          <w:b/>
          <w:sz w:val="24"/>
        </w:rPr>
        <w:t>注明</w:t>
      </w:r>
      <w:r>
        <w:rPr>
          <w:rFonts w:ascii="宋体" w:hAnsi="宋体" w:cs="黑体" w:hint="eastAsia"/>
          <w:b/>
          <w:sz w:val="24"/>
        </w:rPr>
        <w:t>A</w:t>
      </w:r>
      <w:r>
        <w:rPr>
          <w:rFonts w:ascii="宋体" w:hAnsi="宋体" w:cs="黑体" w:hint="eastAsia"/>
          <w:b/>
          <w:sz w:val="24"/>
        </w:rPr>
        <w:t>、</w:t>
      </w:r>
      <w:r>
        <w:rPr>
          <w:rFonts w:ascii="宋体" w:hAnsi="宋体" w:cs="黑体" w:hint="eastAsia"/>
          <w:b/>
          <w:sz w:val="24"/>
        </w:rPr>
        <w:t>B</w:t>
      </w:r>
      <w:r>
        <w:rPr>
          <w:rFonts w:ascii="宋体" w:hAnsi="宋体" w:cs="黑体" w:hint="eastAsia"/>
          <w:b/>
          <w:sz w:val="24"/>
        </w:rPr>
        <w:t>卷</w:t>
      </w:r>
      <w:r>
        <w:rPr>
          <w:rFonts w:ascii="宋体" w:hAnsi="宋体" w:cs="黑体"/>
          <w:b/>
          <w:sz w:val="24"/>
        </w:rPr>
        <w:t>)</w:t>
      </w:r>
      <w:r>
        <w:rPr>
          <w:rFonts w:ascii="宋体" w:hAnsi="宋体" w:cs="黑体" w:hint="eastAsia"/>
          <w:b/>
          <w:sz w:val="24"/>
        </w:rPr>
        <w:t xml:space="preserve">     </w:t>
      </w:r>
      <w:r>
        <w:rPr>
          <w:rFonts w:ascii="宋体" w:hAnsi="宋体" w:cs="黑体" w:hint="eastAsia"/>
          <w:b/>
          <w:sz w:val="24"/>
        </w:rPr>
        <w:t>考试类型</w:t>
      </w:r>
      <w:r>
        <w:rPr>
          <w:rFonts w:ascii="宋体" w:hAnsi="宋体" w:cs="黑体" w:hint="eastAsia"/>
          <w:b/>
          <w:sz w:val="24"/>
          <w:u w:val="single"/>
        </w:rPr>
        <w:t xml:space="preserve"> </w:t>
      </w:r>
      <w:r>
        <w:rPr>
          <w:rFonts w:ascii="宋体" w:hAnsi="宋体" w:cs="黑体" w:hint="eastAsia"/>
          <w:b/>
          <w:sz w:val="24"/>
          <w:u w:val="single"/>
        </w:rPr>
        <w:t>闭卷</w:t>
      </w:r>
      <w:r>
        <w:rPr>
          <w:rFonts w:ascii="宋体" w:hAnsi="宋体" w:cs="黑体" w:hint="eastAsia"/>
          <w:b/>
          <w:sz w:val="24"/>
          <w:u w:val="single"/>
        </w:rPr>
        <w:t xml:space="preserve">  </w:t>
      </w:r>
      <w:r>
        <w:rPr>
          <w:rFonts w:ascii="宋体" w:hAnsi="宋体" w:cs="黑体" w:hint="eastAsia"/>
          <w:b/>
          <w:sz w:val="24"/>
        </w:rPr>
        <w:t>（注明开、闭卷）</w:t>
      </w:r>
    </w:p>
    <w:p w14:paraId="35526350" w14:textId="77777777" w:rsidR="00256BDD" w:rsidRDefault="00256BDD">
      <w:pPr>
        <w:ind w:left="461" w:hangingChars="192" w:hanging="461"/>
        <w:jc w:val="center"/>
        <w:rPr>
          <w:rFonts w:ascii="宋体" w:hAnsi="宋体"/>
          <w:sz w:val="24"/>
        </w:rPr>
      </w:pPr>
    </w:p>
    <w:p w14:paraId="34B8D1CC" w14:textId="77777777" w:rsidR="00256BDD" w:rsidRDefault="00000000">
      <w:pPr>
        <w:spacing w:line="360" w:lineRule="auto"/>
        <w:rPr>
          <w:rFonts w:ascii="宋体"/>
          <w:bCs/>
        </w:rPr>
      </w:pPr>
      <w:r>
        <w:rPr>
          <w:rFonts w:ascii="宋体" w:hAnsi="宋体" w:cs="宋体" w:hint="eastAsia"/>
          <w:bCs/>
        </w:rPr>
        <w:t>注意：</w:t>
      </w:r>
      <w:r>
        <w:rPr>
          <w:rFonts w:ascii="宋体" w:hAnsi="宋体" w:cs="宋体"/>
          <w:bCs/>
        </w:rPr>
        <w:t>1</w:t>
      </w:r>
      <w:r>
        <w:rPr>
          <w:rFonts w:ascii="宋体" w:hAnsi="宋体" w:cs="宋体" w:hint="eastAsia"/>
          <w:bCs/>
        </w:rPr>
        <w:t>、本课程为</w:t>
      </w:r>
      <w:r>
        <w:rPr>
          <w:rFonts w:ascii="宋体" w:hAnsi="宋体" w:cs="宋体"/>
          <w:bCs/>
          <w:u w:val="single"/>
        </w:rPr>
        <w:t xml:space="preserve"> </w:t>
      </w:r>
      <w:r>
        <w:rPr>
          <w:rFonts w:ascii="宋体" w:hAnsi="宋体" w:cs="宋体" w:hint="eastAsia"/>
          <w:bCs/>
          <w:u w:val="single"/>
        </w:rPr>
        <w:t>必修</w:t>
      </w:r>
      <w:r>
        <w:rPr>
          <w:rFonts w:ascii="宋体" w:hAnsi="宋体" w:cs="宋体"/>
          <w:bCs/>
          <w:u w:val="single"/>
        </w:rPr>
        <w:t xml:space="preserve">    </w:t>
      </w:r>
      <w:r>
        <w:rPr>
          <w:rFonts w:ascii="宋体" w:hAnsi="宋体" w:cs="宋体" w:hint="eastAsia"/>
          <w:bCs/>
        </w:rPr>
        <w:t>（注明必修或选修），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学时为</w:t>
      </w:r>
      <w:r>
        <w:rPr>
          <w:rFonts w:ascii="宋体" w:hAnsi="宋体" w:cs="宋体"/>
          <w:bCs/>
          <w:u w:val="single"/>
        </w:rPr>
        <w:t xml:space="preserve">  </w:t>
      </w:r>
      <w:r>
        <w:rPr>
          <w:rFonts w:ascii="宋体" w:hAnsi="宋体" w:cs="宋体" w:hint="eastAsia"/>
          <w:bCs/>
          <w:u w:val="single"/>
        </w:rPr>
        <w:t>48</w:t>
      </w:r>
      <w:r>
        <w:rPr>
          <w:rFonts w:ascii="宋体" w:hAnsi="宋体" w:cs="宋体"/>
          <w:bCs/>
          <w:u w:val="single"/>
        </w:rPr>
        <w:t xml:space="preserve">    </w:t>
      </w:r>
      <w:r>
        <w:rPr>
          <w:rFonts w:ascii="宋体" w:hAnsi="宋体" w:cs="宋体" w:hint="eastAsia"/>
          <w:bCs/>
          <w:u w:val="single"/>
        </w:rPr>
        <w:t xml:space="preserve"> </w:t>
      </w:r>
      <w:r>
        <w:rPr>
          <w:rFonts w:ascii="宋体" w:hAnsi="宋体" w:cs="宋体" w:hint="eastAsia"/>
          <w:bCs/>
        </w:rPr>
        <w:t>，学分为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/>
          <w:bCs/>
          <w:u w:val="single"/>
        </w:rPr>
        <w:t xml:space="preserve">  </w:t>
      </w:r>
      <w:r>
        <w:rPr>
          <w:rFonts w:ascii="宋体" w:hAnsi="宋体" w:cs="宋体" w:hint="eastAsia"/>
          <w:bCs/>
          <w:u w:val="single"/>
        </w:rPr>
        <w:t>3</w:t>
      </w:r>
      <w:r>
        <w:rPr>
          <w:rFonts w:ascii="宋体" w:hAnsi="宋体" w:cs="宋体"/>
          <w:bCs/>
          <w:u w:val="single"/>
        </w:rPr>
        <w:t xml:space="preserve">     </w:t>
      </w:r>
    </w:p>
    <w:p w14:paraId="315561DE" w14:textId="77777777" w:rsidR="00256BDD" w:rsidRDefault="00000000">
      <w:pPr>
        <w:spacing w:beforeLines="20" w:before="62" w:line="360" w:lineRule="auto"/>
        <w:ind w:firstLineChars="300" w:firstLine="630"/>
        <w:rPr>
          <w:rFonts w:ascii="宋体" w:cs="宋体"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 w:hint="eastAsia"/>
          <w:b/>
          <w:bCs/>
        </w:rPr>
        <w:t>、本试卷共</w:t>
      </w:r>
      <w:r>
        <w:rPr>
          <w:rFonts w:ascii="宋体" w:hAnsi="宋体" w:cs="宋体"/>
          <w:b/>
          <w:bCs/>
          <w:u w:val="single"/>
        </w:rPr>
        <w:t xml:space="preserve">  </w:t>
      </w:r>
      <w:r>
        <w:rPr>
          <w:rFonts w:ascii="宋体" w:hAnsi="宋体" w:cs="宋体" w:hint="eastAsia"/>
          <w:b/>
          <w:bCs/>
          <w:u w:val="single"/>
        </w:rPr>
        <w:t>8</w:t>
      </w:r>
      <w:r>
        <w:rPr>
          <w:rFonts w:ascii="宋体" w:hAnsi="宋体" w:cs="宋体"/>
          <w:b/>
          <w:bCs/>
          <w:u w:val="single"/>
        </w:rPr>
        <w:t xml:space="preserve">   </w:t>
      </w:r>
      <w:r>
        <w:rPr>
          <w:rFonts w:ascii="宋体" w:hAnsi="宋体" w:cs="宋体" w:hint="eastAsia"/>
          <w:b/>
          <w:bCs/>
        </w:rPr>
        <w:t>页；考试时间</w:t>
      </w:r>
      <w:r>
        <w:rPr>
          <w:rFonts w:ascii="宋体" w:hAnsi="宋体" w:cs="宋体"/>
          <w:b/>
          <w:bCs/>
          <w:u w:val="single"/>
        </w:rPr>
        <w:t xml:space="preserve">   </w:t>
      </w:r>
      <w:r>
        <w:rPr>
          <w:rFonts w:ascii="宋体" w:hAnsi="宋体" w:cs="宋体" w:hint="eastAsia"/>
          <w:b/>
          <w:bCs/>
          <w:u w:val="single"/>
        </w:rPr>
        <w:t>120</w:t>
      </w:r>
      <w:r>
        <w:rPr>
          <w:rFonts w:ascii="宋体" w:hAnsi="宋体" w:cs="宋体"/>
          <w:b/>
          <w:bCs/>
          <w:u w:val="single"/>
        </w:rPr>
        <w:t xml:space="preserve">  </w:t>
      </w:r>
      <w:r>
        <w:rPr>
          <w:rFonts w:ascii="宋体" w:hAnsi="宋体" w:cs="宋体" w:hint="eastAsia"/>
          <w:b/>
          <w:bCs/>
        </w:rPr>
        <w:t>分钟</w:t>
      </w:r>
      <w:r>
        <w:rPr>
          <w:rFonts w:ascii="宋体" w:hAnsi="宋体" w:cs="宋体" w:hint="eastAsia"/>
          <w:bCs/>
        </w:rPr>
        <w:t>；</w:t>
      </w:r>
      <w:r>
        <w:rPr>
          <w:rFonts w:ascii="宋体" w:hAnsi="宋体" w:cs="宋体" w:hint="eastAsia"/>
          <w:bCs/>
        </w:rPr>
        <w:t xml:space="preserve">   </w:t>
      </w:r>
      <w:r>
        <w:rPr>
          <w:rFonts w:ascii="宋体" w:hAnsi="宋体" w:cs="宋体" w:hint="eastAsia"/>
          <w:bCs/>
        </w:rPr>
        <w:t>出卷时间：</w:t>
      </w:r>
      <w:r>
        <w:rPr>
          <w:rFonts w:ascii="黑体" w:eastAsia="黑体" w:hAnsi="宋体" w:cs="黑体"/>
          <w:sz w:val="30"/>
          <w:szCs w:val="30"/>
          <w:u w:val="single"/>
        </w:rPr>
        <w:t xml:space="preserve"> </w:t>
      </w:r>
      <w:r>
        <w:rPr>
          <w:rFonts w:ascii="黑体" w:eastAsia="黑体" w:hAnsi="宋体" w:cs="黑体"/>
          <w:szCs w:val="21"/>
          <w:u w:val="single"/>
        </w:rPr>
        <w:t>20</w:t>
      </w:r>
      <w:r>
        <w:rPr>
          <w:rFonts w:ascii="黑体" w:eastAsia="黑体" w:hAnsi="宋体" w:cs="黑体" w:hint="eastAsia"/>
          <w:szCs w:val="21"/>
          <w:u w:val="single"/>
        </w:rPr>
        <w:t>22</w:t>
      </w:r>
      <w:r>
        <w:rPr>
          <w:rFonts w:ascii="黑体" w:eastAsia="黑体" w:hAnsi="宋体" w:cs="黑体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年</w:t>
      </w:r>
      <w:r>
        <w:rPr>
          <w:rFonts w:ascii="黑体" w:eastAsia="黑体" w:hAnsi="宋体" w:cs="黑体"/>
          <w:szCs w:val="21"/>
          <w:u w:val="single"/>
        </w:rPr>
        <w:t xml:space="preserve"> </w:t>
      </w:r>
      <w:r>
        <w:rPr>
          <w:rFonts w:ascii="黑体" w:eastAsia="黑体" w:hAnsi="宋体" w:cs="黑体" w:hint="eastAsia"/>
          <w:szCs w:val="21"/>
          <w:u w:val="single"/>
        </w:rPr>
        <w:t>5</w:t>
      </w:r>
      <w:r>
        <w:rPr>
          <w:rFonts w:ascii="黑体" w:eastAsia="黑体" w:hAnsi="宋体" w:cs="黑体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Cs/>
        </w:rPr>
        <w:t>月</w:t>
      </w:r>
    </w:p>
    <w:p w14:paraId="3398448F" w14:textId="77777777" w:rsidR="00256BDD" w:rsidRDefault="00000000">
      <w:pPr>
        <w:spacing w:beforeLines="20" w:before="62" w:line="360" w:lineRule="auto"/>
        <w:ind w:firstLineChars="300" w:firstLine="630"/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bCs/>
        </w:rPr>
        <w:t>3</w:t>
      </w:r>
      <w:r>
        <w:rPr>
          <w:rFonts w:ascii="宋体" w:hAnsi="宋体" w:cs="宋体" w:hint="eastAsia"/>
          <w:bCs/>
        </w:rPr>
        <w:t>、姓名、学号等必须写在指定地方；</w:t>
      </w:r>
      <w:r>
        <w:rPr>
          <w:rFonts w:ascii="宋体" w:hAnsi="宋体" w:cs="宋体" w:hint="eastAsia"/>
          <w:bCs/>
        </w:rPr>
        <w:t xml:space="preserve">           </w:t>
      </w:r>
      <w:r>
        <w:rPr>
          <w:rFonts w:ascii="宋体" w:hAnsi="宋体" w:cs="宋体" w:hint="eastAsia"/>
          <w:bCs/>
        </w:rPr>
        <w:t>考试时间：</w:t>
      </w:r>
      <w:r>
        <w:rPr>
          <w:rFonts w:ascii="黑体" w:eastAsia="黑体" w:hAnsi="宋体" w:cs="黑体"/>
          <w:u w:val="single"/>
        </w:rPr>
        <w:t xml:space="preserve"> 20</w:t>
      </w:r>
      <w:r>
        <w:rPr>
          <w:rFonts w:ascii="黑体" w:eastAsia="黑体" w:hAnsi="宋体" w:cs="黑体" w:hint="eastAsia"/>
          <w:u w:val="single"/>
        </w:rPr>
        <w:t>22</w:t>
      </w:r>
      <w:r>
        <w:rPr>
          <w:rFonts w:ascii="黑体" w:eastAsia="黑体" w:hAnsi="宋体" w:cs="黑体"/>
          <w:u w:val="single"/>
        </w:rPr>
        <w:t xml:space="preserve"> </w:t>
      </w:r>
      <w:r>
        <w:rPr>
          <w:rFonts w:ascii="宋体" w:hAnsi="宋体" w:cs="宋体" w:hint="eastAsia"/>
          <w:bCs/>
        </w:rPr>
        <w:t>年</w:t>
      </w:r>
      <w:r>
        <w:rPr>
          <w:rFonts w:ascii="黑体" w:eastAsia="黑体" w:hAnsi="宋体" w:cs="黑体"/>
          <w:u w:val="single"/>
        </w:rPr>
        <w:t xml:space="preserve"> </w:t>
      </w:r>
      <w:r>
        <w:rPr>
          <w:rFonts w:ascii="黑体" w:eastAsia="黑体" w:hAnsi="宋体" w:cs="黑体" w:hint="eastAsia"/>
          <w:u w:val="single"/>
        </w:rPr>
        <w:t>6</w:t>
      </w:r>
      <w:r>
        <w:rPr>
          <w:rFonts w:ascii="黑体" w:eastAsia="黑体" w:hAnsi="宋体" w:cs="黑体"/>
          <w:u w:val="single"/>
        </w:rPr>
        <w:t xml:space="preserve"> </w:t>
      </w:r>
      <w:r>
        <w:rPr>
          <w:rFonts w:ascii="宋体" w:hAnsi="宋体" w:cs="宋体" w:hint="eastAsia"/>
          <w:bCs/>
        </w:rPr>
        <w:t>月</w:t>
      </w:r>
      <w:r>
        <w:rPr>
          <w:rFonts w:ascii="黑体" w:eastAsia="黑体" w:hAnsi="宋体" w:cs="黑体"/>
          <w:u w:val="single"/>
        </w:rPr>
        <w:t xml:space="preserve"> </w:t>
      </w:r>
      <w:r>
        <w:rPr>
          <w:rFonts w:ascii="黑体" w:eastAsia="黑体" w:hAnsi="宋体" w:cs="黑体" w:hint="eastAsia"/>
          <w:u w:val="single"/>
        </w:rPr>
        <w:t xml:space="preserve"> </w:t>
      </w:r>
      <w:r>
        <w:rPr>
          <w:rFonts w:ascii="黑体" w:eastAsia="黑体" w:hAnsi="宋体" w:cs="黑体"/>
          <w:u w:val="single"/>
        </w:rPr>
        <w:t xml:space="preserve"> </w:t>
      </w:r>
      <w:r>
        <w:rPr>
          <w:rFonts w:ascii="黑体" w:eastAsia="黑体" w:hAnsi="宋体" w:cs="黑体" w:hint="eastAsia"/>
        </w:rPr>
        <w:t>日</w:t>
      </w:r>
    </w:p>
    <w:p w14:paraId="738B03A7" w14:textId="6DAD552C" w:rsidR="00256BDD" w:rsidRDefault="00000000">
      <w:pPr>
        <w:spacing w:beforeLines="20" w:before="62" w:line="360" w:lineRule="auto"/>
        <w:ind w:firstLineChars="300" w:firstLine="630"/>
        <w:rPr>
          <w:rFonts w:ascii="宋体" w:hAnsi="宋体" w:cs="宋体"/>
          <w:u w:val="single"/>
        </w:rPr>
      </w:pPr>
      <w:r>
        <w:rPr>
          <w:rFonts w:ascii="宋体" w:hAnsi="宋体" w:cs="宋体" w:hint="eastAsia"/>
          <w:b/>
          <w:bCs/>
        </w:rPr>
        <w:t>4</w:t>
      </w:r>
      <w:r>
        <w:rPr>
          <w:rFonts w:ascii="宋体" w:hAnsi="宋体" w:cs="宋体" w:hint="eastAsia"/>
          <w:b/>
          <w:bCs/>
        </w:rPr>
        <w:t>、本考卷适用专业年级：</w:t>
      </w:r>
      <w:r>
        <w:rPr>
          <w:rFonts w:ascii="宋体" w:hAnsi="宋体" w:cs="宋体"/>
          <w:b/>
          <w:u w:val="single"/>
        </w:rPr>
        <w:t xml:space="preserve"> </w:t>
      </w:r>
      <w:r>
        <w:rPr>
          <w:rFonts w:ascii="宋体" w:hAnsi="宋体" w:cs="宋体" w:hint="eastAsia"/>
          <w:b/>
          <w:u w:val="single"/>
        </w:rPr>
        <w:t xml:space="preserve"> 20</w:t>
      </w:r>
      <w:r>
        <w:rPr>
          <w:rFonts w:ascii="宋体" w:hAnsi="宋体" w:cs="宋体" w:hint="eastAsia"/>
          <w:b/>
          <w:u w:val="single"/>
        </w:rPr>
        <w:t>大数据</w:t>
      </w:r>
      <w:r>
        <w:rPr>
          <w:rFonts w:ascii="宋体" w:hAnsi="宋体" w:cs="宋体" w:hint="eastAsia"/>
          <w:b/>
          <w:u w:val="single"/>
        </w:rPr>
        <w:t xml:space="preserve">  </w:t>
      </w:r>
      <w:r>
        <w:rPr>
          <w:rFonts w:ascii="宋体" w:hAnsi="宋体" w:cs="宋体"/>
          <w:b/>
          <w:u w:val="single"/>
        </w:rPr>
        <w:t xml:space="preserve">  </w:t>
      </w:r>
      <w:r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任课教师：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cs="宋体" w:hint="eastAsia"/>
          <w:u w:val="single"/>
        </w:rPr>
        <w:t>刘伟</w:t>
      </w:r>
      <w:r>
        <w:rPr>
          <w:rFonts w:ascii="宋体" w:hAnsi="宋体" w:cs="宋体" w:hint="eastAsia"/>
          <w:u w:val="single"/>
        </w:rPr>
        <w:t xml:space="preserve">  </w:t>
      </w:r>
    </w:p>
    <w:tbl>
      <w:tblPr>
        <w:tblpPr w:leftFromText="180" w:rightFromText="180" w:vertAnchor="text" w:horzAnchor="margin" w:tblpXSpec="center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0"/>
        <w:gridCol w:w="851"/>
        <w:gridCol w:w="1701"/>
      </w:tblGrid>
      <w:tr w:rsidR="00256BDD" w14:paraId="08DE5AD0" w14:textId="77777777">
        <w:tc>
          <w:tcPr>
            <w:tcW w:w="1101" w:type="dxa"/>
            <w:vAlign w:val="center"/>
          </w:tcPr>
          <w:p w14:paraId="3718187A" w14:textId="77777777" w:rsidR="00256BDD" w:rsidRDefault="0000000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24"/>
              </w:rPr>
              <w:t>题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cs="宋体" w:hint="eastAsia"/>
                <w:b/>
                <w:bCs/>
                <w:sz w:val="24"/>
              </w:rPr>
              <w:t>号</w:t>
            </w:r>
          </w:p>
        </w:tc>
        <w:tc>
          <w:tcPr>
            <w:tcW w:w="850" w:type="dxa"/>
            <w:vAlign w:val="center"/>
          </w:tcPr>
          <w:p w14:paraId="326FCF12" w14:textId="77777777" w:rsidR="00256BDD" w:rsidRDefault="00000000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cs="宋体" w:hint="eastAsia"/>
                <w:b/>
                <w:bCs/>
              </w:rPr>
              <w:t>一</w:t>
            </w:r>
            <w:proofErr w:type="gramEnd"/>
          </w:p>
        </w:tc>
        <w:tc>
          <w:tcPr>
            <w:tcW w:w="851" w:type="dxa"/>
            <w:vAlign w:val="center"/>
          </w:tcPr>
          <w:p w14:paraId="0667BBB6" w14:textId="77777777" w:rsidR="00256BDD" w:rsidRDefault="0000000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二</w:t>
            </w:r>
          </w:p>
        </w:tc>
        <w:tc>
          <w:tcPr>
            <w:tcW w:w="850" w:type="dxa"/>
            <w:vAlign w:val="center"/>
          </w:tcPr>
          <w:p w14:paraId="5498E43F" w14:textId="77777777" w:rsidR="00256BDD" w:rsidRDefault="0000000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三</w:t>
            </w:r>
          </w:p>
        </w:tc>
        <w:tc>
          <w:tcPr>
            <w:tcW w:w="851" w:type="dxa"/>
            <w:vAlign w:val="center"/>
          </w:tcPr>
          <w:p w14:paraId="08792865" w14:textId="77777777" w:rsidR="00256BDD" w:rsidRDefault="0000000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四</w:t>
            </w:r>
          </w:p>
        </w:tc>
        <w:tc>
          <w:tcPr>
            <w:tcW w:w="1701" w:type="dxa"/>
            <w:vAlign w:val="center"/>
          </w:tcPr>
          <w:p w14:paraId="2B0F6690" w14:textId="77777777" w:rsidR="00256BDD" w:rsidRDefault="0000000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总</w:t>
            </w:r>
            <w:r>
              <w:rPr>
                <w:rFonts w:cs="宋体" w:hint="eastAsia"/>
                <w:b/>
                <w:bCs/>
              </w:rPr>
              <w:t xml:space="preserve">  </w:t>
            </w:r>
            <w:r>
              <w:rPr>
                <w:rFonts w:cs="宋体" w:hint="eastAsia"/>
                <w:b/>
                <w:bCs/>
              </w:rPr>
              <w:t>分</w:t>
            </w:r>
          </w:p>
        </w:tc>
      </w:tr>
      <w:tr w:rsidR="00256BDD" w14:paraId="14C0CED4" w14:textId="77777777">
        <w:tc>
          <w:tcPr>
            <w:tcW w:w="1101" w:type="dxa"/>
            <w:vAlign w:val="center"/>
          </w:tcPr>
          <w:p w14:paraId="554E8F64" w14:textId="77777777" w:rsidR="00256BDD" w:rsidRDefault="0000000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24"/>
              </w:rPr>
              <w:t>得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cs="宋体" w:hint="eastAsia"/>
                <w:b/>
                <w:bCs/>
                <w:sz w:val="24"/>
              </w:rPr>
              <w:t>分</w:t>
            </w:r>
          </w:p>
        </w:tc>
        <w:tc>
          <w:tcPr>
            <w:tcW w:w="850" w:type="dxa"/>
          </w:tcPr>
          <w:p w14:paraId="41DFC126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851" w:type="dxa"/>
          </w:tcPr>
          <w:p w14:paraId="4001B622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850" w:type="dxa"/>
          </w:tcPr>
          <w:p w14:paraId="1CB4FC56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413BBE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9DD351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</w:tr>
      <w:tr w:rsidR="00256BDD" w14:paraId="0C4B0F77" w14:textId="77777777">
        <w:tc>
          <w:tcPr>
            <w:tcW w:w="1101" w:type="dxa"/>
            <w:vAlign w:val="center"/>
          </w:tcPr>
          <w:p w14:paraId="43CB4CFE" w14:textId="77777777" w:rsidR="00256BDD" w:rsidRDefault="0000000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24"/>
              </w:rPr>
              <w:t>阅卷人</w:t>
            </w:r>
          </w:p>
        </w:tc>
        <w:tc>
          <w:tcPr>
            <w:tcW w:w="850" w:type="dxa"/>
          </w:tcPr>
          <w:p w14:paraId="69558C08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851" w:type="dxa"/>
          </w:tcPr>
          <w:p w14:paraId="11E9EDFE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850" w:type="dxa"/>
          </w:tcPr>
          <w:p w14:paraId="565BF001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851" w:type="dxa"/>
          </w:tcPr>
          <w:p w14:paraId="20134230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DEED87" w14:textId="77777777" w:rsidR="00256BDD" w:rsidRDefault="00256BDD">
            <w:pPr>
              <w:rPr>
                <w:rFonts w:ascii="宋体"/>
                <w:sz w:val="28"/>
                <w:szCs w:val="28"/>
              </w:rPr>
            </w:pPr>
          </w:p>
        </w:tc>
      </w:tr>
    </w:tbl>
    <w:p w14:paraId="369CFD48" w14:textId="32330228" w:rsidR="00256BDD" w:rsidRDefault="00256BDD">
      <w:pPr>
        <w:spacing w:beforeLines="20" w:before="62"/>
        <w:ind w:firstLineChars="1500" w:firstLine="3150"/>
        <w:rPr>
          <w:rFonts w:ascii="宋体" w:hAnsi="宋体" w:cs="宋体"/>
          <w:b/>
        </w:rPr>
      </w:pPr>
    </w:p>
    <w:p w14:paraId="43552265" w14:textId="56E1AF71" w:rsidR="00256BDD" w:rsidRDefault="00256BDD" w:rsidP="00B71083">
      <w:pPr>
        <w:spacing w:beforeLines="20" w:before="62"/>
        <w:rPr>
          <w:rFonts w:ascii="宋体" w:hAnsi="宋体" w:cs="宋体"/>
          <w:b/>
        </w:rPr>
      </w:pPr>
    </w:p>
    <w:p w14:paraId="75E28DAD" w14:textId="775E2E2A" w:rsidR="00BC4F43" w:rsidRDefault="00BC4F43" w:rsidP="00B71083">
      <w:pPr>
        <w:spacing w:beforeLines="20" w:before="62"/>
        <w:rPr>
          <w:rFonts w:ascii="宋体" w:hAnsi="宋体" w:cs="宋体" w:hint="eastAsia"/>
          <w:b/>
        </w:rPr>
      </w:pPr>
      <w:r w:rsidRPr="00B710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FDB48" wp14:editId="49F4646E">
                <wp:simplePos x="0" y="0"/>
                <wp:positionH relativeFrom="column">
                  <wp:posOffset>-211455</wp:posOffset>
                </wp:positionH>
                <wp:positionV relativeFrom="paragraph">
                  <wp:posOffset>73025</wp:posOffset>
                </wp:positionV>
                <wp:extent cx="6172200" cy="0"/>
                <wp:effectExtent l="0" t="19050" r="0" b="266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B3BB2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5.75pt" to="469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" strokeweight="3pt">
                <v:stroke linestyle="thinThin"/>
              </v:line>
            </w:pict>
          </mc:Fallback>
        </mc:AlternateContent>
      </w:r>
    </w:p>
    <w:p w14:paraId="49932DD7" w14:textId="610E2995" w:rsidR="00256BDD" w:rsidRPr="00BC4F43" w:rsidRDefault="00256BDD" w:rsidP="00BC4F43">
      <w:pPr>
        <w:spacing w:beforeLines="20" w:before="62"/>
        <w:ind w:firstLineChars="1500" w:firstLine="3150"/>
        <w:rPr>
          <w:rFonts w:ascii="宋体" w:hAnsi="宋体" w:cs="宋体" w:hint="eastAsia"/>
          <w:b/>
        </w:rPr>
      </w:pPr>
    </w:p>
    <w:p w14:paraId="2E527A62" w14:textId="10AB89DA" w:rsidR="00256BDD" w:rsidRDefault="00B710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8C259" wp14:editId="356351BF">
                <wp:simplePos x="0" y="0"/>
                <wp:positionH relativeFrom="column">
                  <wp:posOffset>-13335</wp:posOffset>
                </wp:positionH>
                <wp:positionV relativeFrom="paragraph">
                  <wp:posOffset>133985</wp:posOffset>
                </wp:positionV>
                <wp:extent cx="5419725" cy="2944495"/>
                <wp:effectExtent l="4445" t="4445" r="16510" b="7620"/>
                <wp:wrapSquare wrapText="bothSides"/>
                <wp:docPr id="4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BE54ADC" w14:textId="77777777" w:rsidR="00256BDD" w:rsidRDefault="00000000">
                            <w:pPr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请仔细阅读以下内容：</w:t>
                            </w:r>
                          </w:p>
                          <w:p w14:paraId="1675AFDE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考生必须遵守考试纪律，详细内容见《南京信息工程大学滨江学院考试纪律规定》。</w:t>
                            </w:r>
                          </w:p>
                          <w:p w14:paraId="3BE8983D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所有考试材料不得带离考场。</w:t>
                            </w:r>
                          </w:p>
                          <w:p w14:paraId="652525AA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考生进入考场后，须将学生证或身份证放在座位的左上角。</w:t>
                            </w:r>
                          </w:p>
                          <w:p w14:paraId="5D22CBDD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考场内不许抽烟、吃食物、喝饮料。</w:t>
                            </w:r>
                          </w:p>
                          <w:p w14:paraId="1AF3C6B6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考生不得将书籍、作业、笔记、草稿纸袋入考场，主考教师允许带入的除外。</w:t>
                            </w:r>
                          </w:p>
                          <w:p w14:paraId="151AFD66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考试过程中，不允许考生使用通讯工具。</w:t>
                            </w:r>
                          </w:p>
                          <w:p w14:paraId="4777FE42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开考15分钟后不允许考生进入考场，考试进行30分钟后方可离场。</w:t>
                            </w:r>
                          </w:p>
                          <w:p w14:paraId="6161F966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考生之间不得进行任何形式的信息交流。</w:t>
                            </w:r>
                          </w:p>
                          <w:p w14:paraId="06A9AC94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除非被允许，否则考生交卷后才能离开座位。</w:t>
                            </w:r>
                          </w:p>
                          <w:p w14:paraId="364E5A2C" w14:textId="77777777" w:rsidR="00256BD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6"/>
                              </w:tabs>
                              <w:ind w:left="0" w:firstLine="0"/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考试违纪或作弊的同学将被请出考场，其违纪或作弊行为将上报学院。</w:t>
                            </w:r>
                          </w:p>
                          <w:p w14:paraId="76E60A7F" w14:textId="77777777" w:rsidR="00256BDD" w:rsidRDefault="00000000">
                            <w:pPr>
                              <w:rPr>
                                <w:rFonts w:ascii="黑体" w:eastAsia="黑体" w:cs="黑体"/>
                                <w:bCs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bCs/>
                              </w:rPr>
                              <w:t>被人郑重承诺：我已阅读上述10项规定，如果考试是违反了上述10项规定，本人将自愿接受学校按照有关规定所进行的处理。上面姓名栏所填姓名即表示本人已阅读本框的内容并签名。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8C25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05pt;margin-top:10.55pt;width:426.75pt;height:2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">
                <v:textbox>
                  <w:txbxContent>
                    <w:p w14:paraId="2BE54ADC" w14:textId="77777777" w:rsidR="00256BDD" w:rsidRDefault="00000000">
                      <w:pPr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请仔细阅读以下内容：</w:t>
                      </w:r>
                    </w:p>
                    <w:p w14:paraId="1675AFDE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考生必须遵守考试纪律，详细内容见《南京信息工程大学滨江学院考试纪律规定》。</w:t>
                      </w:r>
                    </w:p>
                    <w:p w14:paraId="3BE8983D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所有考试材料不得带离考场。</w:t>
                      </w:r>
                    </w:p>
                    <w:p w14:paraId="652525AA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考生进入考场后，须将学生证或身份证放在座位的左上角。</w:t>
                      </w:r>
                    </w:p>
                    <w:p w14:paraId="5D22CBDD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考场内不许抽烟、吃食物、喝饮料。</w:t>
                      </w:r>
                    </w:p>
                    <w:p w14:paraId="1AF3C6B6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考生不得将书籍、作业、笔记、草稿纸袋入考场，主考教师允许带入的除外。</w:t>
                      </w:r>
                    </w:p>
                    <w:p w14:paraId="151AFD66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考试过程中，不允许考生使用通讯工具。</w:t>
                      </w:r>
                    </w:p>
                    <w:p w14:paraId="4777FE42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开考15分钟后不允许考生进入考场，考试进行30分钟后方可离场。</w:t>
                      </w:r>
                    </w:p>
                    <w:p w14:paraId="6161F966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考生之间不得进行任何形式的信息交流。</w:t>
                      </w:r>
                    </w:p>
                    <w:p w14:paraId="06A9AC94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除非被允许，否则考生交卷后才能离开座位。</w:t>
                      </w:r>
                    </w:p>
                    <w:p w14:paraId="364E5A2C" w14:textId="77777777" w:rsidR="00256BDD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6"/>
                        </w:tabs>
                        <w:ind w:left="0" w:firstLine="0"/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考试违纪或作弊的同学将被请出考场，其违纪或作弊行为将上报学院。</w:t>
                      </w:r>
                    </w:p>
                    <w:p w14:paraId="76E60A7F" w14:textId="77777777" w:rsidR="00256BDD" w:rsidRDefault="00000000">
                      <w:pPr>
                        <w:rPr>
                          <w:rFonts w:ascii="黑体" w:eastAsia="黑体" w:cs="黑体"/>
                          <w:bCs/>
                        </w:rPr>
                      </w:pPr>
                      <w:r>
                        <w:rPr>
                          <w:rFonts w:ascii="黑体" w:eastAsia="黑体" w:cs="黑体" w:hint="eastAsia"/>
                          <w:bCs/>
                        </w:rPr>
                        <w:t>被人郑重承诺：我已阅读上述10项规定，如果考试是违反了上述10项规定，本人将自愿接受学校按照有关规定所进行的处理。上面姓名栏所填姓名即表示本人已阅读本框的内容并签名。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0681E9" w14:textId="77777777" w:rsidR="00BC4F43" w:rsidRDefault="00000000">
      <w:pPr>
        <w:spacing w:before="100" w:beforeAutospacing="1" w:after="100" w:afterAutospacing="1"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一、填空题</w:t>
      </w:r>
    </w:p>
    <w:p w14:paraId="2D2DBCF2" w14:textId="64CD175F" w:rsidR="00256BDD" w:rsidRDefault="00000000">
      <w:pPr>
        <w:spacing w:before="100" w:beforeAutospacing="1" w:after="100" w:afterAutospacing="1" w:line="360" w:lineRule="auto"/>
        <w:rPr>
          <w:b/>
          <w:bCs/>
        </w:rPr>
      </w:pPr>
      <w:r>
        <w:rPr>
          <w:rFonts w:hint="eastAsia"/>
          <w:b/>
          <w:bCs/>
        </w:rPr>
        <w:t>（每空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14:paraId="4EB6645C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多元线性模型的回归模型总体显著性检验又称为</w:t>
      </w:r>
      <w:r>
        <w:rPr>
          <w:rFonts w:ascii="宋体" w:hAnsi="宋体" w:cs="宋体"/>
          <w:b/>
          <w:bCs/>
          <w:u w:val="single"/>
        </w:rPr>
        <w:t xml:space="preserve">    </w:t>
      </w:r>
      <w:r>
        <w:rPr>
          <w:rFonts w:ascii="宋体" w:hAnsi="宋体" w:cs="宋体" w:hint="eastAsia"/>
          <w:b/>
          <w:bCs/>
          <w:u w:val="single"/>
        </w:rPr>
        <w:t xml:space="preserve">               </w:t>
      </w:r>
      <w:r>
        <w:rPr>
          <w:rFonts w:hint="eastAsia"/>
        </w:rPr>
        <w:t>，回归系数的显著性检验又称为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hint="eastAsia"/>
        </w:rPr>
        <w:t>。</w:t>
      </w:r>
    </w:p>
    <w:p w14:paraId="4634EC19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拟合优度的</w:t>
      </w:r>
      <w:r>
        <w:rPr>
          <w:rFonts w:hint="eastAsia"/>
          <w:sz w:val="24"/>
        </w:rPr>
        <w:t>检验中总离差平方和</w:t>
      </w:r>
      <w:r>
        <w:rPr>
          <w:rFonts w:hint="eastAsia"/>
          <w:sz w:val="24"/>
        </w:rPr>
        <w:t>TSS=</w:t>
      </w:r>
      <w:r>
        <w:rPr>
          <w:rFonts w:ascii="宋体" w:hAnsi="宋体" w:cs="宋体"/>
          <w:b/>
          <w:bCs/>
          <w:u w:val="single"/>
        </w:rPr>
        <w:t xml:space="preserve">   </w:t>
      </w:r>
      <w:r>
        <w:rPr>
          <w:rFonts w:ascii="宋体" w:hAnsi="宋体" w:cs="宋体" w:hint="eastAsia"/>
          <w:b/>
          <w:bCs/>
          <w:u w:val="single"/>
        </w:rPr>
        <w:t xml:space="preserve">  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</w:t>
      </w:r>
      <w:r>
        <w:rPr>
          <w:rFonts w:hint="eastAsia"/>
        </w:rPr>
        <w:t>，多样本可决系数</w:t>
      </w:r>
      <w:r>
        <w:rPr>
          <w:rFonts w:hint="eastAsia"/>
        </w:rPr>
        <w:t>=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</w:t>
      </w:r>
      <w:r>
        <w:rPr>
          <w:rFonts w:hint="eastAsia"/>
        </w:rPr>
        <w:t>。</w:t>
      </w:r>
    </w:p>
    <w:p w14:paraId="77524A47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3</w:t>
      </w:r>
      <w:r>
        <w:rPr>
          <w:rFonts w:hint="eastAsia"/>
        </w:rPr>
        <w:t>、多元线性模型的回归预测包括</w:t>
      </w:r>
      <w:r>
        <w:rPr>
          <w:rFonts w:ascii="宋体" w:hAnsi="宋体" w:cs="宋体" w:hint="eastAsia"/>
          <w:b/>
          <w:bCs/>
          <w:u w:val="single"/>
        </w:rPr>
        <w:t xml:space="preserve">                </w:t>
      </w:r>
      <w:r>
        <w:rPr>
          <w:rFonts w:hint="eastAsia"/>
        </w:rPr>
        <w:t>和</w:t>
      </w:r>
      <w:r>
        <w:rPr>
          <w:rFonts w:ascii="宋体" w:hAnsi="宋体" w:cs="宋体" w:hint="eastAsia"/>
          <w:b/>
          <w:bCs/>
          <w:u w:val="single"/>
        </w:rPr>
        <w:t xml:space="preserve">                   </w:t>
      </w:r>
      <w:r>
        <w:rPr>
          <w:rFonts w:hint="eastAsia"/>
        </w:rPr>
        <w:t>。</w:t>
      </w:r>
    </w:p>
    <w:p w14:paraId="2AF885C6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  <w:bCs/>
        </w:rPr>
        <w:t>4</w:t>
      </w:r>
      <w:r>
        <w:rPr>
          <w:rFonts w:hint="eastAsia"/>
          <w:bCs/>
        </w:rPr>
        <w:t>、多元线性模型的参数估计方法称为</w:t>
      </w:r>
      <w:r>
        <w:rPr>
          <w:rFonts w:ascii="宋体" w:hAnsi="宋体" w:cs="宋体"/>
          <w:b/>
          <w:bCs/>
          <w:u w:val="single"/>
        </w:rPr>
        <w:t xml:space="preserve">    </w:t>
      </w:r>
      <w:r>
        <w:rPr>
          <w:rFonts w:ascii="宋体" w:hAnsi="宋体" w:cs="宋体" w:hint="eastAsia"/>
          <w:b/>
          <w:bCs/>
          <w:u w:val="single"/>
        </w:rPr>
        <w:t xml:space="preserve">               </w:t>
      </w:r>
      <w:r>
        <w:rPr>
          <w:rFonts w:hint="eastAsia"/>
        </w:rPr>
        <w:t>，广义线性模型的参数估计方法称为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</w:t>
      </w:r>
      <w:r>
        <w:rPr>
          <w:rFonts w:ascii="宋体" w:hAnsi="宋体" w:cs="宋体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hint="eastAsia"/>
        </w:rPr>
        <w:t>。</w:t>
      </w:r>
    </w:p>
    <w:p w14:paraId="1B30B9B3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  <w:bCs/>
        </w:rPr>
        <w:t>5</w:t>
      </w:r>
      <w:r>
        <w:rPr>
          <w:rFonts w:hint="eastAsia"/>
          <w:bCs/>
        </w:rPr>
        <w:t>、在聚类分析中，对样本进行聚类称为</w:t>
      </w:r>
      <w:r>
        <w:rPr>
          <w:rFonts w:ascii="宋体" w:hAnsi="宋体" w:cs="宋体"/>
          <w:b/>
          <w:bCs/>
          <w:u w:val="single"/>
        </w:rPr>
        <w:t xml:space="preserve">    </w:t>
      </w:r>
      <w:r>
        <w:rPr>
          <w:rFonts w:ascii="宋体" w:hAnsi="宋体" w:cs="宋体" w:hint="eastAsia"/>
          <w:b/>
          <w:bCs/>
          <w:u w:val="single"/>
        </w:rPr>
        <w:t xml:space="preserve">               </w:t>
      </w:r>
      <w:r>
        <w:rPr>
          <w:rFonts w:hint="eastAsia"/>
        </w:rPr>
        <w:t>，对变量进行聚类称为</w:t>
      </w:r>
      <w:r>
        <w:rPr>
          <w:rFonts w:ascii="宋体" w:hAnsi="宋体" w:cs="宋体"/>
          <w:b/>
          <w:bCs/>
          <w:u w:val="single"/>
        </w:rPr>
        <w:t xml:space="preserve">    </w:t>
      </w:r>
      <w:r>
        <w:rPr>
          <w:rFonts w:ascii="宋体" w:hAnsi="宋体" w:cs="宋体" w:hint="eastAsia"/>
          <w:b/>
          <w:bCs/>
          <w:u w:val="single"/>
        </w:rPr>
        <w:t xml:space="preserve">               </w:t>
      </w:r>
      <w:r>
        <w:rPr>
          <w:rFonts w:hint="eastAsia"/>
        </w:rPr>
        <w:t>。</w:t>
      </w:r>
    </w:p>
    <w:p w14:paraId="3750C76B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6</w:t>
      </w:r>
      <w:r>
        <w:rPr>
          <w:rFonts w:hint="eastAsia"/>
        </w:rPr>
        <w:t>、设</w:t>
      </w:r>
      <w:r>
        <w:rPr>
          <w:rFonts w:hint="eastAsia"/>
          <w:i/>
        </w:rPr>
        <w:t>X</w:t>
      </w:r>
      <w:r>
        <w:rPr>
          <w:rFonts w:hint="eastAsia"/>
          <w:i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是来自均值向量为</w:t>
      </w:r>
      <w:r>
        <w:t>，协方差阵为的总体</w:t>
      </w:r>
      <w:r>
        <w:rPr>
          <w:rFonts w:hint="eastAsia"/>
          <w:i/>
        </w:rPr>
        <w:t>G</w:t>
      </w:r>
      <w:r>
        <w:rPr>
          <w:rFonts w:hint="eastAsia"/>
        </w:rPr>
        <w:t>的两个样品，则</w:t>
      </w:r>
      <w:r>
        <w:rPr>
          <w:rFonts w:hint="eastAsia"/>
          <w:i/>
        </w:rPr>
        <w:t>X</w:t>
      </w:r>
      <w:r>
        <w:rPr>
          <w:rFonts w:hint="eastAsia"/>
        </w:rPr>
        <w:t>与</w:t>
      </w:r>
      <w:r>
        <w:rPr>
          <w:rFonts w:hint="eastAsia"/>
          <w:i/>
        </w:rPr>
        <w:t>Y</w:t>
      </w:r>
      <w:r>
        <w:rPr>
          <w:rFonts w:hint="eastAsia"/>
        </w:rPr>
        <w:t>之间的马氏距离</w:t>
      </w:r>
      <w:r>
        <w:rPr>
          <w:rFonts w:ascii="宋体" w:hAnsi="宋体" w:cs="宋体" w:hint="eastAsia"/>
          <w:b/>
          <w:bCs/>
          <w:u w:val="single"/>
        </w:rPr>
        <w:t xml:space="preserve">               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  <w:i/>
        </w:rPr>
        <w:t>X</w:t>
      </w:r>
      <w:r>
        <w:rPr>
          <w:rFonts w:hint="eastAsia"/>
        </w:rPr>
        <w:t>与总体</w:t>
      </w:r>
      <w:r>
        <w:rPr>
          <w:rFonts w:hint="eastAsia"/>
          <w:i/>
        </w:rPr>
        <w:t>G</w:t>
      </w:r>
      <w:r>
        <w:rPr>
          <w:rFonts w:hint="eastAsia"/>
        </w:rPr>
        <w:t>的马氏距离</w:t>
      </w:r>
      <w:r>
        <w:rPr>
          <w:rFonts w:ascii="宋体" w:hAnsi="宋体" w:cs="宋体" w:hint="eastAsia"/>
          <w:b/>
          <w:bCs/>
          <w:u w:val="single"/>
        </w:rPr>
        <w:t xml:space="preserve">                  </w:t>
      </w:r>
      <w:r>
        <w:rPr>
          <w:rFonts w:hint="eastAsia"/>
        </w:rPr>
        <w:t>。</w:t>
      </w:r>
    </w:p>
    <w:p w14:paraId="30FF20F9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Bayes</w:t>
      </w:r>
      <w:r>
        <w:rPr>
          <w:rFonts w:hint="eastAsia"/>
        </w:rPr>
        <w:t>判别准则分为</w:t>
      </w:r>
      <w:r>
        <w:rPr>
          <w:rFonts w:ascii="宋体" w:hAnsi="宋体" w:cs="宋体" w:hint="eastAsia"/>
          <w:b/>
          <w:bCs/>
          <w:u w:val="single"/>
        </w:rPr>
        <w:t xml:space="preserve">                                  </w:t>
      </w:r>
      <w:r>
        <w:rPr>
          <w:rFonts w:hint="eastAsia"/>
        </w:rPr>
        <w:t>和</w:t>
      </w:r>
      <w:r>
        <w:rPr>
          <w:rFonts w:ascii="宋体" w:hAnsi="宋体" w:cs="宋体" w:hint="eastAsia"/>
          <w:b/>
          <w:bCs/>
          <w:u w:val="single"/>
        </w:rPr>
        <w:t xml:space="preserve">                       </w:t>
      </w:r>
      <w:r>
        <w:rPr>
          <w:rFonts w:hint="eastAsia"/>
        </w:rPr>
        <w:t>。</w:t>
      </w:r>
    </w:p>
    <w:p w14:paraId="46A0C6C6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8</w:t>
      </w:r>
      <w:r>
        <w:rPr>
          <w:rFonts w:hint="eastAsia"/>
        </w:rPr>
        <w:t>、主成分分析主要起着</w:t>
      </w:r>
      <w:r>
        <w:rPr>
          <w:rFonts w:ascii="宋体" w:hAnsi="宋体" w:cs="宋体" w:hint="eastAsia"/>
          <w:b/>
          <w:bCs/>
          <w:u w:val="single"/>
        </w:rPr>
        <w:t xml:space="preserve">                   </w:t>
      </w:r>
      <w:r>
        <w:rPr>
          <w:rFonts w:hint="eastAsia"/>
        </w:rPr>
        <w:t>和</w:t>
      </w:r>
      <w:r>
        <w:rPr>
          <w:rFonts w:ascii="宋体" w:hAnsi="宋体" w:cs="宋体" w:hint="eastAsia"/>
          <w:b/>
          <w:bCs/>
          <w:u w:val="single"/>
        </w:rPr>
        <w:t xml:space="preserve">                             </w:t>
      </w:r>
      <w:r>
        <w:rPr>
          <w:rFonts w:hint="eastAsia"/>
        </w:rPr>
        <w:t>的作用。</w:t>
      </w:r>
    </w:p>
    <w:p w14:paraId="20F67D5D" w14:textId="0A776D4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9</w:t>
      </w:r>
      <w:r>
        <w:rPr>
          <w:rFonts w:hint="eastAsia"/>
        </w:rPr>
        <w:t>、建立因子模型首先要估计载荷矩阵与特殊方差，常用的估计方法有、和</w:t>
      </w:r>
      <w:r>
        <w:rPr>
          <w:rFonts w:ascii="宋体" w:hAnsi="宋体" w:cs="宋体" w:hint="eastAsia"/>
          <w:b/>
          <w:bCs/>
          <w:u w:val="single"/>
        </w:rPr>
        <w:t xml:space="preserve">                   </w:t>
      </w:r>
      <w:r>
        <w:rPr>
          <w:rFonts w:hint="eastAsia"/>
        </w:rPr>
        <w:t>以及极大似然法。</w:t>
      </w:r>
    </w:p>
    <w:p w14:paraId="2B340DB0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10</w:t>
      </w:r>
      <w:r>
        <w:rPr>
          <w:rFonts w:hint="eastAsia"/>
        </w:rPr>
        <w:t>、因子正交旋转包括：</w:t>
      </w:r>
      <w:r>
        <w:rPr>
          <w:rFonts w:ascii="宋体" w:hAnsi="宋体" w:cs="宋体" w:hint="eastAsia"/>
          <w:b/>
          <w:bCs/>
          <w:u w:val="single"/>
        </w:rPr>
        <w:t xml:space="preserve">                </w:t>
      </w:r>
      <w:r>
        <w:t>和斜交旋转，</w:t>
      </w:r>
      <w:r>
        <w:rPr>
          <w:rFonts w:hint="eastAsia"/>
        </w:rPr>
        <w:t>一般认为</w:t>
      </w:r>
      <w:r>
        <w:rPr>
          <w:rFonts w:hint="eastAsia"/>
        </w:rPr>
        <w:t>KMO</w:t>
      </w:r>
      <w:r>
        <w:rPr>
          <w:rFonts w:hint="eastAsia"/>
        </w:rPr>
        <w:t>超过</w:t>
      </w:r>
      <w:r>
        <w:rPr>
          <w:rFonts w:ascii="宋体" w:hAnsi="宋体" w:cs="宋体" w:hint="eastAsia"/>
          <w:b/>
          <w:bCs/>
          <w:u w:val="single"/>
        </w:rPr>
        <w:t xml:space="preserve">     </w:t>
      </w:r>
      <w:r>
        <w:t>适合做因子分析。</w:t>
      </w:r>
    </w:p>
    <w:p w14:paraId="06FDD58F" w14:textId="77777777" w:rsidR="00256BDD" w:rsidRDefault="00000000">
      <w:pPr>
        <w:spacing w:before="100" w:beforeAutospacing="1" w:after="100" w:afterAutospacing="1" w:line="360" w:lineRule="auto"/>
        <w:rPr>
          <w:b/>
          <w:bCs/>
        </w:rPr>
      </w:pPr>
      <w:r>
        <w:rPr>
          <w:rFonts w:hint="eastAsia"/>
          <w:b/>
          <w:bCs/>
        </w:rPr>
        <w:t>二、选择题（每题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14:paraId="52F68067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11</w:t>
      </w:r>
      <w:r>
        <w:rPr>
          <w:rFonts w:hint="eastAsia"/>
          <w:bCs/>
        </w:rPr>
        <w:t>、</w:t>
      </w:r>
      <w:r>
        <w:rPr>
          <w:bCs/>
        </w:rPr>
        <w:t>正态随机向量的（</w:t>
      </w:r>
      <w:r>
        <w:rPr>
          <w:rFonts w:hint="eastAsia"/>
          <w:bCs/>
        </w:rPr>
        <w:t xml:space="preserve">  </w:t>
      </w:r>
      <w:r>
        <w:rPr>
          <w:bCs/>
        </w:rPr>
        <w:t>）等价于协方差为</w:t>
      </w:r>
      <w:r>
        <w:rPr>
          <w:bCs/>
        </w:rPr>
        <w:t>0</w:t>
      </w:r>
      <w:r>
        <w:rPr>
          <w:bCs/>
        </w:rPr>
        <w:t>矩阵</w:t>
      </w:r>
    </w:p>
    <w:p w14:paraId="55A8C4C3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．线性相关性</w:t>
      </w:r>
      <w:r>
        <w:rPr>
          <w:rFonts w:hint="eastAsia"/>
          <w:bCs/>
        </w:rPr>
        <w:t xml:space="preserve">       B. </w:t>
      </w:r>
      <w:r>
        <w:rPr>
          <w:rFonts w:hint="eastAsia"/>
          <w:bCs/>
        </w:rPr>
        <w:t>非线性相关性</w:t>
      </w:r>
      <w:r>
        <w:rPr>
          <w:rFonts w:hint="eastAsia"/>
          <w:bCs/>
        </w:rPr>
        <w:t xml:space="preserve">      C. </w:t>
      </w:r>
      <w:r>
        <w:rPr>
          <w:rFonts w:hint="eastAsia"/>
          <w:bCs/>
        </w:rPr>
        <w:t>独立性</w:t>
      </w:r>
      <w:r>
        <w:rPr>
          <w:rFonts w:hint="eastAsia"/>
          <w:bCs/>
        </w:rPr>
        <w:t xml:space="preserve">       D. </w:t>
      </w:r>
      <w:r>
        <w:rPr>
          <w:rFonts w:hint="eastAsia"/>
          <w:bCs/>
        </w:rPr>
        <w:t>相似性</w:t>
      </w:r>
    </w:p>
    <w:p w14:paraId="46914268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lastRenderedPageBreak/>
        <w:t>12</w:t>
      </w:r>
      <w:r>
        <w:rPr>
          <w:rFonts w:hint="eastAsia"/>
          <w:bCs/>
        </w:rPr>
        <w:t>、下列不属于多元线性回归经典假设的是（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）。</w:t>
      </w:r>
    </w:p>
    <w:p w14:paraId="4DAD7A41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解释变量是随机的</w:t>
      </w:r>
    </w:p>
    <w:p w14:paraId="1337EDBA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 xml:space="preserve">B. </w:t>
      </w:r>
      <w:r>
        <w:rPr>
          <w:rFonts w:hint="eastAsia"/>
          <w:bCs/>
        </w:rPr>
        <w:t>随机干扰项与解释变量不相关</w:t>
      </w:r>
      <w:r>
        <w:rPr>
          <w:rFonts w:hint="eastAsia"/>
          <w:bCs/>
        </w:rPr>
        <w:t xml:space="preserve">       </w:t>
      </w:r>
    </w:p>
    <w:p w14:paraId="63A7B170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 xml:space="preserve">C. </w:t>
      </w:r>
      <w:r>
        <w:rPr>
          <w:rFonts w:hint="eastAsia"/>
          <w:bCs/>
        </w:rPr>
        <w:t>随机干扰项服从正态分布</w:t>
      </w:r>
    </w:p>
    <w:p w14:paraId="334F10B9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 xml:space="preserve">D. </w:t>
      </w:r>
      <w:r>
        <w:rPr>
          <w:rFonts w:hint="eastAsia"/>
          <w:bCs/>
        </w:rPr>
        <w:t>正确设定回归模型</w:t>
      </w:r>
    </w:p>
    <w:p w14:paraId="7B41466C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13</w:t>
      </w:r>
      <w:r>
        <w:rPr>
          <w:rFonts w:hint="eastAsia"/>
          <w:bCs/>
        </w:rPr>
        <w:t>、可决系数的数值越接近于（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），残差平方和越小，样本回归线于样本观测值的拟合程度越高。</w:t>
      </w:r>
    </w:p>
    <w:p w14:paraId="12378670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>0               B. 1              C. -1          D. 2</w:t>
      </w:r>
    </w:p>
    <w:p w14:paraId="772D2B0F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14</w:t>
      </w:r>
      <w:r>
        <w:rPr>
          <w:rFonts w:hint="eastAsia"/>
          <w:bCs/>
        </w:rPr>
        <w:t>、聚类分析是（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）学习过程。</w:t>
      </w:r>
    </w:p>
    <w:p w14:paraId="1AD9DD61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有监督</w:t>
      </w:r>
      <w:r>
        <w:rPr>
          <w:rFonts w:hint="eastAsia"/>
          <w:bCs/>
        </w:rPr>
        <w:t xml:space="preserve">           B. </w:t>
      </w:r>
      <w:r>
        <w:rPr>
          <w:rFonts w:hint="eastAsia"/>
          <w:bCs/>
        </w:rPr>
        <w:t>无监督</w:t>
      </w:r>
      <w:r>
        <w:rPr>
          <w:rFonts w:hint="eastAsia"/>
          <w:bCs/>
        </w:rPr>
        <w:t xml:space="preserve">             C. </w:t>
      </w:r>
      <w:proofErr w:type="gramStart"/>
      <w:r>
        <w:rPr>
          <w:rFonts w:hint="eastAsia"/>
          <w:bCs/>
        </w:rPr>
        <w:t>半监督</w:t>
      </w:r>
      <w:proofErr w:type="gramEnd"/>
      <w:r>
        <w:rPr>
          <w:rFonts w:hint="eastAsia"/>
          <w:bCs/>
        </w:rPr>
        <w:t xml:space="preserve">        D. </w:t>
      </w:r>
      <w:r>
        <w:rPr>
          <w:rFonts w:hint="eastAsia"/>
          <w:bCs/>
        </w:rPr>
        <w:t>自组织</w:t>
      </w:r>
    </w:p>
    <w:p w14:paraId="330EA0B0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15</w:t>
      </w:r>
      <w:r>
        <w:rPr>
          <w:rFonts w:hint="eastAsia"/>
          <w:bCs/>
        </w:rPr>
        <w:t>、下列不能体现</w:t>
      </w:r>
      <w:proofErr w:type="gramStart"/>
      <w:r>
        <w:rPr>
          <w:rFonts w:hint="eastAsia"/>
          <w:bCs/>
        </w:rPr>
        <w:t>降维思想</w:t>
      </w:r>
      <w:proofErr w:type="gramEnd"/>
      <w:r>
        <w:rPr>
          <w:rFonts w:hint="eastAsia"/>
          <w:bCs/>
        </w:rPr>
        <w:t>的分析方法是（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</w:p>
    <w:p w14:paraId="53376098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判别分析</w:t>
      </w:r>
      <w:r>
        <w:rPr>
          <w:rFonts w:hint="eastAsia"/>
          <w:bCs/>
        </w:rPr>
        <w:t xml:space="preserve">           B. </w:t>
      </w:r>
      <w:r>
        <w:rPr>
          <w:rFonts w:hint="eastAsia"/>
          <w:bCs/>
        </w:rPr>
        <w:t>主成分分析</w:t>
      </w:r>
      <w:r>
        <w:rPr>
          <w:rFonts w:hint="eastAsia"/>
          <w:bCs/>
        </w:rPr>
        <w:t xml:space="preserve">            C. </w:t>
      </w:r>
      <w:r>
        <w:rPr>
          <w:rFonts w:hint="eastAsia"/>
          <w:bCs/>
        </w:rPr>
        <w:t>因子分析</w:t>
      </w:r>
      <w:r>
        <w:rPr>
          <w:rFonts w:hint="eastAsia"/>
          <w:bCs/>
        </w:rPr>
        <w:t xml:space="preserve">       D. </w:t>
      </w:r>
      <w:r>
        <w:rPr>
          <w:rFonts w:hint="eastAsia"/>
          <w:bCs/>
        </w:rPr>
        <w:t>对应分析</w:t>
      </w:r>
    </w:p>
    <w:p w14:paraId="0E818D33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16</w:t>
      </w:r>
      <w:r>
        <w:rPr>
          <w:rFonts w:hint="eastAsia"/>
          <w:bCs/>
        </w:rPr>
        <w:t>、</w:t>
      </w:r>
      <w:r>
        <w:rPr>
          <w:rFonts w:hint="eastAsia"/>
          <w:bCs/>
        </w:rPr>
        <w:t>k-means</w:t>
      </w:r>
      <w:r>
        <w:rPr>
          <w:rFonts w:hint="eastAsia"/>
          <w:bCs/>
        </w:rPr>
        <w:t>聚类的主要因素不包括（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）。</w:t>
      </w:r>
    </w:p>
    <w:p w14:paraId="1B12992C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．初始中心点</w:t>
      </w:r>
    </w:p>
    <w:p w14:paraId="338AF6F1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 xml:space="preserve">B. </w:t>
      </w:r>
      <w:r>
        <w:rPr>
          <w:rFonts w:hint="eastAsia"/>
          <w:bCs/>
        </w:rPr>
        <w:t>输入数据及</w:t>
      </w:r>
      <w:r>
        <w:rPr>
          <w:rFonts w:hint="eastAsia"/>
          <w:bCs/>
        </w:rPr>
        <w:t>k</w:t>
      </w:r>
      <w:r>
        <w:rPr>
          <w:rFonts w:hint="eastAsia"/>
          <w:bCs/>
        </w:rPr>
        <w:t>值得选择</w:t>
      </w:r>
      <w:r>
        <w:rPr>
          <w:rFonts w:hint="eastAsia"/>
          <w:bCs/>
        </w:rPr>
        <w:t xml:space="preserve"> </w:t>
      </w:r>
    </w:p>
    <w:p w14:paraId="753039BD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 xml:space="preserve">C. </w:t>
      </w:r>
      <w:r>
        <w:rPr>
          <w:rFonts w:hint="eastAsia"/>
          <w:bCs/>
        </w:rPr>
        <w:t>距离度量</w:t>
      </w:r>
    </w:p>
    <w:p w14:paraId="5623FEB8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 xml:space="preserve">D. </w:t>
      </w:r>
      <w:r>
        <w:rPr>
          <w:rFonts w:hint="eastAsia"/>
          <w:bCs/>
        </w:rPr>
        <w:t>收敛值</w:t>
      </w:r>
    </w:p>
    <w:p w14:paraId="3DEFCACF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17</w:t>
      </w:r>
      <w:r>
        <w:rPr>
          <w:rFonts w:hint="eastAsia"/>
          <w:bCs/>
        </w:rPr>
        <w:t>、因子分析中正交变换是否改变公因子的共同度（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）。</w:t>
      </w:r>
    </w:p>
    <w:p w14:paraId="33444B9B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．改变</w:t>
      </w:r>
      <w:r>
        <w:rPr>
          <w:rFonts w:hint="eastAsia"/>
          <w:bCs/>
        </w:rPr>
        <w:t xml:space="preserve">         B.</w:t>
      </w:r>
      <w:r>
        <w:rPr>
          <w:rFonts w:hint="eastAsia"/>
          <w:bCs/>
        </w:rPr>
        <w:t>不改变</w:t>
      </w:r>
      <w:r>
        <w:rPr>
          <w:rFonts w:hint="eastAsia"/>
          <w:bCs/>
        </w:rPr>
        <w:t xml:space="preserve">         C. </w:t>
      </w:r>
      <w:r>
        <w:rPr>
          <w:rFonts w:hint="eastAsia"/>
          <w:bCs/>
        </w:rPr>
        <w:t>可能改变</w:t>
      </w:r>
      <w:r>
        <w:rPr>
          <w:rFonts w:hint="eastAsia"/>
          <w:bCs/>
        </w:rPr>
        <w:t xml:space="preserve">       D </w:t>
      </w:r>
      <w:r>
        <w:rPr>
          <w:rFonts w:hint="eastAsia"/>
          <w:bCs/>
        </w:rPr>
        <w:t>不确定</w:t>
      </w:r>
    </w:p>
    <w:p w14:paraId="5E153C11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lastRenderedPageBreak/>
        <w:t>18</w:t>
      </w:r>
      <w:r>
        <w:rPr>
          <w:rFonts w:hint="eastAsia"/>
          <w:bCs/>
        </w:rPr>
        <w:t>、利用主成分分析得到的各个主成分之间（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）。</w:t>
      </w:r>
    </w:p>
    <w:p w14:paraId="6FAE524E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相互独立</w:t>
      </w:r>
      <w:r>
        <w:rPr>
          <w:rFonts w:hint="eastAsia"/>
          <w:bCs/>
        </w:rPr>
        <w:t xml:space="preserve">        B. </w:t>
      </w:r>
      <w:r>
        <w:rPr>
          <w:rFonts w:hint="eastAsia"/>
          <w:bCs/>
        </w:rPr>
        <w:t>线性相关</w:t>
      </w:r>
      <w:r>
        <w:rPr>
          <w:rFonts w:hint="eastAsia"/>
          <w:bCs/>
        </w:rPr>
        <w:t xml:space="preserve">        C. </w:t>
      </w:r>
      <w:r>
        <w:rPr>
          <w:rFonts w:hint="eastAsia"/>
          <w:bCs/>
        </w:rPr>
        <w:t>不完全相关</w:t>
      </w:r>
      <w:r>
        <w:rPr>
          <w:rFonts w:hint="eastAsia"/>
          <w:bCs/>
        </w:rPr>
        <w:t xml:space="preserve">      D. </w:t>
      </w:r>
      <w:r>
        <w:rPr>
          <w:rFonts w:hint="eastAsia"/>
          <w:bCs/>
        </w:rPr>
        <w:t>互不相关</w:t>
      </w:r>
    </w:p>
    <w:p w14:paraId="0D987D64" w14:textId="77777777" w:rsidR="00256BDD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  <w:bCs/>
        </w:rPr>
        <w:t>19</w:t>
      </w:r>
      <w:r>
        <w:rPr>
          <w:bCs/>
        </w:rPr>
        <w:t>、</w:t>
      </w:r>
      <w:r>
        <w:rPr>
          <w:rFonts w:hint="eastAsia"/>
          <w:bCs/>
        </w:rPr>
        <w:t xml:space="preserve">R </w:t>
      </w:r>
      <w:r>
        <w:rPr>
          <w:rFonts w:hint="eastAsia"/>
          <w:bCs/>
        </w:rPr>
        <w:t>语言中，将矩阵</w:t>
      </w:r>
      <w:r>
        <w:rPr>
          <w:rFonts w:hint="eastAsia"/>
          <w:bCs/>
        </w:rPr>
        <w:t>B</w:t>
      </w:r>
      <w:proofErr w:type="gramStart"/>
      <w:r>
        <w:rPr>
          <w:rFonts w:hint="eastAsia"/>
          <w:bCs/>
        </w:rPr>
        <w:t>按列求</w:t>
      </w:r>
      <w:proofErr w:type="gramEnd"/>
      <w:r>
        <w:rPr>
          <w:rFonts w:hint="eastAsia"/>
          <w:bCs/>
        </w:rPr>
        <w:t>均值正确的是（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）。</w:t>
      </w:r>
    </w:p>
    <w:p w14:paraId="2E0F0CF7" w14:textId="77777777" w:rsidR="00256BDD" w:rsidRDefault="00000000">
      <w:pPr>
        <w:spacing w:beforeLines="50" w:before="156" w:afterLines="50" w:after="156" w:line="360" w:lineRule="auto"/>
        <w:rPr>
          <w:bCs/>
        </w:rPr>
      </w:pPr>
      <w:r>
        <w:rPr>
          <w:rFonts w:hint="eastAsia"/>
          <w:bCs/>
        </w:rPr>
        <w:t xml:space="preserve">A. </w:t>
      </w:r>
      <w:proofErr w:type="spellStart"/>
      <w:r>
        <w:rPr>
          <w:rFonts w:hint="eastAsia"/>
          <w:bCs/>
        </w:rPr>
        <w:t>aplly</w:t>
      </w:r>
      <w:proofErr w:type="spellEnd"/>
      <w:r>
        <w:rPr>
          <w:rFonts w:hint="eastAsia"/>
          <w:bCs/>
        </w:rPr>
        <w:t>(B,</w:t>
      </w:r>
      <w:proofErr w:type="gramStart"/>
      <w:r>
        <w:rPr>
          <w:rFonts w:hint="eastAsia"/>
          <w:bCs/>
        </w:rPr>
        <w:t>1,mean</w:t>
      </w:r>
      <w:proofErr w:type="gramEnd"/>
      <w:r>
        <w:rPr>
          <w:rFonts w:hint="eastAsia"/>
          <w:bCs/>
        </w:rPr>
        <w:t xml:space="preserve">) </w:t>
      </w:r>
    </w:p>
    <w:p w14:paraId="12713CF2" w14:textId="77777777" w:rsidR="00256BDD" w:rsidRDefault="00000000">
      <w:pPr>
        <w:spacing w:beforeLines="50" w:before="156" w:afterLines="50" w:after="156" w:line="360" w:lineRule="auto"/>
        <w:rPr>
          <w:bCs/>
        </w:rPr>
      </w:pPr>
      <w:r>
        <w:rPr>
          <w:rFonts w:hint="eastAsia"/>
          <w:bCs/>
        </w:rPr>
        <w:t xml:space="preserve">B. </w:t>
      </w:r>
      <w:proofErr w:type="spellStart"/>
      <w:r>
        <w:rPr>
          <w:rFonts w:hint="eastAsia"/>
          <w:bCs/>
        </w:rPr>
        <w:t>aplly</w:t>
      </w:r>
      <w:proofErr w:type="spellEnd"/>
      <w:r>
        <w:rPr>
          <w:rFonts w:hint="eastAsia"/>
          <w:bCs/>
        </w:rPr>
        <w:t>(B,</w:t>
      </w:r>
      <w:proofErr w:type="gramStart"/>
      <w:r>
        <w:rPr>
          <w:rFonts w:hint="eastAsia"/>
          <w:bCs/>
        </w:rPr>
        <w:t>2,mean</w:t>
      </w:r>
      <w:proofErr w:type="gramEnd"/>
      <w:r>
        <w:rPr>
          <w:rFonts w:hint="eastAsia"/>
          <w:bCs/>
        </w:rPr>
        <w:t>)</w:t>
      </w:r>
    </w:p>
    <w:p w14:paraId="1D3BC1E5" w14:textId="77777777" w:rsidR="00256BDD" w:rsidRDefault="00000000">
      <w:pPr>
        <w:spacing w:beforeLines="50" w:before="156" w:afterLines="50" w:after="156" w:line="360" w:lineRule="auto"/>
        <w:rPr>
          <w:bCs/>
        </w:rPr>
      </w:pPr>
      <w:r>
        <w:rPr>
          <w:rFonts w:hint="eastAsia"/>
          <w:bCs/>
        </w:rPr>
        <w:t xml:space="preserve">C. </w:t>
      </w:r>
      <w:proofErr w:type="spellStart"/>
      <w:proofErr w:type="gramStart"/>
      <w:r>
        <w:rPr>
          <w:rFonts w:hint="eastAsia"/>
          <w:bCs/>
        </w:rPr>
        <w:t>aplly</w:t>
      </w:r>
      <w:proofErr w:type="spellEnd"/>
      <w:r>
        <w:rPr>
          <w:rFonts w:hint="eastAsia"/>
          <w:bCs/>
        </w:rPr>
        <w:t>(</w:t>
      </w:r>
      <w:proofErr w:type="gramEnd"/>
      <w:r>
        <w:rPr>
          <w:rFonts w:hint="eastAsia"/>
          <w:bCs/>
        </w:rPr>
        <w:t xml:space="preserve">B, mean,1)  </w:t>
      </w:r>
    </w:p>
    <w:p w14:paraId="188A2797" w14:textId="77777777" w:rsidR="00256BDD" w:rsidRDefault="00000000">
      <w:pPr>
        <w:spacing w:beforeLines="50" w:before="156" w:afterLines="50" w:after="156" w:line="360" w:lineRule="auto"/>
        <w:rPr>
          <w:bCs/>
        </w:rPr>
      </w:pPr>
      <w:r>
        <w:rPr>
          <w:rFonts w:hint="eastAsia"/>
          <w:bCs/>
        </w:rPr>
        <w:t xml:space="preserve">D. </w:t>
      </w:r>
      <w:proofErr w:type="spellStart"/>
      <w:proofErr w:type="gramStart"/>
      <w:r>
        <w:rPr>
          <w:rFonts w:hint="eastAsia"/>
          <w:bCs/>
        </w:rPr>
        <w:t>aplly</w:t>
      </w:r>
      <w:proofErr w:type="spellEnd"/>
      <w:r>
        <w:rPr>
          <w:rFonts w:hint="eastAsia"/>
          <w:bCs/>
        </w:rPr>
        <w:t>(</w:t>
      </w:r>
      <w:proofErr w:type="gramEnd"/>
      <w:r>
        <w:rPr>
          <w:rFonts w:hint="eastAsia"/>
          <w:bCs/>
        </w:rPr>
        <w:t>B, mean,2)</w:t>
      </w:r>
    </w:p>
    <w:p w14:paraId="071D8494" w14:textId="77777777" w:rsidR="00256BDD" w:rsidRDefault="00000000">
      <w:pPr>
        <w:pStyle w:val="a4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hint="eastAsia"/>
          <w:bCs/>
        </w:rPr>
        <w:t>20</w:t>
      </w:r>
      <w:r>
        <w:rPr>
          <w:rFonts w:hint="eastAsia"/>
          <w:bCs/>
        </w:rPr>
        <w:t>、</w:t>
      </w:r>
      <w:r>
        <w:rPr>
          <w:rFonts w:ascii="Times New Roman" w:hAnsi="Times New Roman" w:cs="Times New Roman"/>
          <w:kern w:val="2"/>
          <w:sz w:val="21"/>
          <w:szCs w:val="20"/>
        </w:rPr>
        <w:t xml:space="preserve">R </w:t>
      </w:r>
      <w:r>
        <w:rPr>
          <w:rFonts w:ascii="Times New Roman" w:hAnsi="Times New Roman" w:cs="Times New Roman"/>
          <w:kern w:val="2"/>
          <w:sz w:val="21"/>
          <w:szCs w:val="20"/>
        </w:rPr>
        <w:t>语言中，求矩阵</w:t>
      </w:r>
      <w:r>
        <w:rPr>
          <w:rFonts w:ascii="Times New Roman" w:hAnsi="Times New Roman" w:cs="Times New Roman"/>
          <w:kern w:val="2"/>
          <w:sz w:val="21"/>
          <w:szCs w:val="20"/>
        </w:rPr>
        <w:t>A</w:t>
      </w:r>
      <w:r>
        <w:rPr>
          <w:rFonts w:ascii="Times New Roman" w:hAnsi="Times New Roman" w:cs="Times New Roman"/>
          <w:kern w:val="2"/>
          <w:sz w:val="21"/>
          <w:szCs w:val="20"/>
        </w:rPr>
        <w:t>的逆矩阵的函数是（</w:t>
      </w:r>
      <w:r>
        <w:rPr>
          <w:rFonts w:ascii="Times New Roman" w:hAnsi="Times New Roman" w:cs="Times New Roman"/>
          <w:kern w:val="2"/>
          <w:sz w:val="21"/>
          <w:szCs w:val="20"/>
        </w:rPr>
        <w:t xml:space="preserve">   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 xml:space="preserve">  </w:t>
      </w:r>
      <w:r>
        <w:rPr>
          <w:rFonts w:ascii="Times New Roman" w:hAnsi="Times New Roman" w:cs="Times New Roman"/>
          <w:kern w:val="2"/>
          <w:sz w:val="21"/>
          <w:szCs w:val="20"/>
        </w:rPr>
        <w:t>）。</w:t>
      </w:r>
    </w:p>
    <w:p w14:paraId="1273E880" w14:textId="77777777" w:rsidR="00256BDD" w:rsidRDefault="00000000">
      <w:pPr>
        <w:pStyle w:val="a4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ascii="Times New Roman" w:hAnsi="Times New Roman" w:cs="Times New Roman"/>
          <w:kern w:val="2"/>
          <w:sz w:val="21"/>
          <w:szCs w:val="20"/>
        </w:rPr>
        <w:t>A</w:t>
      </w:r>
      <w:r>
        <w:rPr>
          <w:rFonts w:ascii="Times New Roman" w:hAnsi="Times New Roman" w:cs="Times New Roman"/>
          <w:kern w:val="2"/>
          <w:sz w:val="21"/>
          <w:szCs w:val="20"/>
        </w:rPr>
        <w:t>．</w:t>
      </w:r>
      <w:proofErr w:type="spellStart"/>
      <w:r>
        <w:rPr>
          <w:rFonts w:ascii="Times New Roman" w:hAnsi="Times New Roman" w:cs="Times New Roman"/>
          <w:kern w:val="2"/>
          <w:sz w:val="21"/>
          <w:szCs w:val="20"/>
        </w:rPr>
        <w:t>chol</w:t>
      </w:r>
      <w:proofErr w:type="spellEnd"/>
      <w:r>
        <w:rPr>
          <w:rFonts w:ascii="Times New Roman" w:hAnsi="Times New Roman" w:cs="Times New Roman"/>
          <w:kern w:val="2"/>
          <w:sz w:val="21"/>
          <w:szCs w:val="20"/>
        </w:rPr>
        <w:t xml:space="preserve">         B. </w:t>
      </w:r>
      <w:proofErr w:type="spellStart"/>
      <w:r>
        <w:rPr>
          <w:rFonts w:ascii="Times New Roman" w:hAnsi="Times New Roman" w:cs="Times New Roman"/>
          <w:kern w:val="2"/>
          <w:sz w:val="21"/>
          <w:szCs w:val="20"/>
        </w:rPr>
        <w:t>svd</w:t>
      </w:r>
      <w:proofErr w:type="spellEnd"/>
      <w:r>
        <w:rPr>
          <w:rFonts w:ascii="Times New Roman" w:hAnsi="Times New Roman" w:cs="Times New Roman"/>
          <w:kern w:val="2"/>
          <w:sz w:val="21"/>
          <w:szCs w:val="20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kern w:val="2"/>
          <w:sz w:val="21"/>
          <w:szCs w:val="20"/>
        </w:rPr>
        <w:t>C.diag</w:t>
      </w:r>
      <w:proofErr w:type="spellEnd"/>
      <w:proofErr w:type="gramEnd"/>
      <w:r>
        <w:rPr>
          <w:rFonts w:ascii="Times New Roman" w:hAnsi="Times New Roman" w:cs="Times New Roman"/>
          <w:kern w:val="2"/>
          <w:sz w:val="21"/>
          <w:szCs w:val="20"/>
        </w:rPr>
        <w:t xml:space="preserve">       D solve</w:t>
      </w:r>
    </w:p>
    <w:p w14:paraId="03AB3BF6" w14:textId="77777777" w:rsidR="00256BDD" w:rsidRDefault="00000000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三、计算题（每题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分）</w:t>
      </w:r>
    </w:p>
    <w:p w14:paraId="5B280E74" w14:textId="77777777" w:rsidR="00256BDD" w:rsidRDefault="00000000">
      <w:pPr>
        <w:spacing w:before="100" w:beforeAutospacing="1" w:after="100" w:afterAutospacing="1" w:line="360" w:lineRule="auto"/>
      </w:pPr>
      <w:r>
        <w:rPr>
          <w:rFonts w:hint="eastAsia"/>
        </w:rPr>
        <w:t>21</w:t>
      </w:r>
      <w:r>
        <w:rPr>
          <w:rFonts w:hint="eastAsia"/>
        </w:rPr>
        <w:t>、设两个二</w:t>
      </w:r>
      <w:proofErr w:type="gramStart"/>
      <w:r>
        <w:rPr>
          <w:rFonts w:hint="eastAsia"/>
        </w:rPr>
        <w:t>维总体</w:t>
      </w:r>
      <w:proofErr w:type="gramEnd"/>
      <w:r>
        <w:rPr>
          <w:rFonts w:hint="eastAsia"/>
        </w:rPr>
        <w:t>有公共协方差，从</w:t>
      </w:r>
      <w:proofErr w:type="gramStart"/>
      <w:r>
        <w:rPr>
          <w:rFonts w:hint="eastAsia"/>
        </w:rPr>
        <w:t>二总体</w:t>
      </w:r>
      <w:proofErr w:type="gramEnd"/>
      <w:r>
        <w:rPr>
          <w:rFonts w:hint="eastAsia"/>
        </w:rPr>
        <w:t>中分别抽取了容量为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的样本，其数据如下，采用马氏距离判别法确定（</w:t>
      </w:r>
      <w:r>
        <w:rPr>
          <w:rFonts w:hint="eastAsia"/>
        </w:rPr>
        <w:t>24.5</w:t>
      </w:r>
      <w:r>
        <w:rPr>
          <w:rFonts w:hint="eastAsia"/>
        </w:rPr>
        <w:t>，</w:t>
      </w:r>
      <w:r>
        <w:rPr>
          <w:rFonts w:hint="eastAsia"/>
        </w:rPr>
        <w:t>9.8</w:t>
      </w:r>
      <w:r>
        <w:rPr>
          <w:rFonts w:hint="eastAsia"/>
        </w:rPr>
        <w:t>）属于哪一类。</w:t>
      </w:r>
    </w:p>
    <w:p w14:paraId="2ABF59EC" w14:textId="77777777" w:rsidR="00256BDD" w:rsidRDefault="00000000">
      <w:pPr>
        <w:spacing w:before="100" w:beforeAutospacing="1" w:after="100" w:afterAutospacing="1" w:line="360" w:lineRule="auto"/>
      </w:pPr>
      <w:r>
        <w:rPr>
          <w:noProof/>
        </w:rPr>
        <w:drawing>
          <wp:inline distT="0" distB="0" distL="0" distR="0" wp14:anchorId="12C79971" wp14:editId="0E563821">
            <wp:extent cx="4961890" cy="13144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2FF" w14:textId="77777777" w:rsidR="00466494" w:rsidRDefault="00466494">
      <w:pPr>
        <w:spacing w:before="100" w:beforeAutospacing="1" w:after="100" w:afterAutospacing="1" w:line="360" w:lineRule="auto"/>
      </w:pPr>
    </w:p>
    <w:p w14:paraId="34EE9595" w14:textId="77777777" w:rsidR="00466494" w:rsidRDefault="00466494">
      <w:pPr>
        <w:spacing w:before="100" w:beforeAutospacing="1" w:after="100" w:afterAutospacing="1" w:line="360" w:lineRule="auto"/>
      </w:pPr>
    </w:p>
    <w:p w14:paraId="0E76EC35" w14:textId="77777777" w:rsidR="00466494" w:rsidRDefault="00466494">
      <w:pPr>
        <w:spacing w:before="100" w:beforeAutospacing="1" w:after="100" w:afterAutospacing="1" w:line="360" w:lineRule="auto"/>
      </w:pPr>
    </w:p>
    <w:p w14:paraId="3FBAFF2A" w14:textId="77777777" w:rsidR="00466494" w:rsidRDefault="00466494">
      <w:pPr>
        <w:spacing w:before="100" w:beforeAutospacing="1" w:after="100" w:afterAutospacing="1" w:line="360" w:lineRule="auto"/>
      </w:pPr>
    </w:p>
    <w:p w14:paraId="6AF8D7E4" w14:textId="77777777" w:rsidR="00466494" w:rsidRDefault="00466494">
      <w:pPr>
        <w:spacing w:before="100" w:beforeAutospacing="1" w:after="100" w:afterAutospacing="1" w:line="360" w:lineRule="auto"/>
        <w:rPr>
          <w:rFonts w:hint="eastAsia"/>
        </w:rPr>
      </w:pPr>
    </w:p>
    <w:p w14:paraId="1B56C27F" w14:textId="62391213" w:rsidR="00466494" w:rsidRPr="005D5711" w:rsidRDefault="00000000">
      <w:pPr>
        <w:spacing w:before="100" w:beforeAutospacing="1" w:after="100" w:afterAutospacing="1" w:line="360" w:lineRule="auto"/>
        <w:rPr>
          <w:bCs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  <w:bCs/>
        </w:rPr>
        <w:t>一所学校中男生占</w:t>
      </w:r>
      <w:r>
        <w:rPr>
          <w:rFonts w:hint="eastAsia"/>
          <w:bCs/>
        </w:rPr>
        <w:t>70%</w:t>
      </w:r>
      <w:r>
        <w:rPr>
          <w:rFonts w:hint="eastAsia"/>
          <w:bCs/>
        </w:rPr>
        <w:t>，女生占</w:t>
      </w:r>
      <w:r>
        <w:rPr>
          <w:rFonts w:hint="eastAsia"/>
          <w:bCs/>
        </w:rPr>
        <w:t>30%</w:t>
      </w:r>
      <w:r>
        <w:rPr>
          <w:rFonts w:hint="eastAsia"/>
          <w:bCs/>
        </w:rPr>
        <w:t>，女生</w:t>
      </w:r>
      <w:r>
        <w:rPr>
          <w:rFonts w:hint="eastAsia"/>
          <w:bCs/>
        </w:rPr>
        <w:t>80%</w:t>
      </w:r>
      <w:r>
        <w:rPr>
          <w:rFonts w:hint="eastAsia"/>
          <w:bCs/>
        </w:rPr>
        <w:t>留长发，男生</w:t>
      </w:r>
      <w:r>
        <w:rPr>
          <w:rFonts w:hint="eastAsia"/>
          <w:bCs/>
        </w:rPr>
        <w:t>5%</w:t>
      </w:r>
      <w:r>
        <w:rPr>
          <w:rFonts w:hint="eastAsia"/>
          <w:bCs/>
        </w:rPr>
        <w:t>留长发，随机选择一个长发的学生，他</w:t>
      </w:r>
      <w:r>
        <w:rPr>
          <w:rFonts w:hint="eastAsia"/>
          <w:bCs/>
        </w:rPr>
        <w:t>(</w:t>
      </w:r>
      <w:r>
        <w:rPr>
          <w:rFonts w:hint="eastAsia"/>
          <w:bCs/>
        </w:rPr>
        <w:t>她</w:t>
      </w:r>
      <w:r>
        <w:rPr>
          <w:rFonts w:hint="eastAsia"/>
          <w:bCs/>
        </w:rPr>
        <w:t>)</w:t>
      </w:r>
      <w:r>
        <w:rPr>
          <w:rFonts w:hint="eastAsia"/>
          <w:bCs/>
        </w:rPr>
        <w:t>是女生的概率多大？</w:t>
      </w:r>
    </w:p>
    <w:p w14:paraId="703DFD41" w14:textId="77777777" w:rsidR="00466494" w:rsidRDefault="00466494">
      <w:pPr>
        <w:spacing w:before="100" w:beforeAutospacing="1" w:after="100" w:afterAutospacing="1" w:line="360" w:lineRule="auto"/>
      </w:pPr>
    </w:p>
    <w:p w14:paraId="763CDC59" w14:textId="77777777" w:rsidR="00466494" w:rsidRDefault="00466494">
      <w:pPr>
        <w:spacing w:before="100" w:beforeAutospacing="1" w:after="100" w:afterAutospacing="1" w:line="360" w:lineRule="auto"/>
      </w:pPr>
    </w:p>
    <w:p w14:paraId="6045ABE0" w14:textId="77777777" w:rsidR="00466494" w:rsidRDefault="00466494">
      <w:pPr>
        <w:spacing w:before="100" w:beforeAutospacing="1" w:after="100" w:afterAutospacing="1" w:line="360" w:lineRule="auto"/>
      </w:pPr>
    </w:p>
    <w:p w14:paraId="314978BD" w14:textId="77777777" w:rsidR="00466494" w:rsidRPr="00466494" w:rsidRDefault="00466494">
      <w:pPr>
        <w:spacing w:before="100" w:beforeAutospacing="1" w:after="100" w:afterAutospacing="1" w:line="360" w:lineRule="auto"/>
      </w:pPr>
    </w:p>
    <w:p w14:paraId="577022FF" w14:textId="77777777" w:rsidR="00256BDD" w:rsidRDefault="00000000">
      <w:pPr>
        <w:spacing w:line="360" w:lineRule="auto"/>
        <w:rPr>
          <w:bCs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）构建一个函数相应</w:t>
      </w:r>
      <w:r>
        <w:rPr>
          <w:rFonts w:hint="eastAsia"/>
          <w:bCs/>
        </w:rPr>
        <w:t>R</w:t>
      </w:r>
      <w:r>
        <w:rPr>
          <w:rFonts w:hint="eastAsia"/>
          <w:bCs/>
        </w:rPr>
        <w:t>语言实现程序（指定函数名为</w:t>
      </w:r>
      <w:r>
        <w:rPr>
          <w:rFonts w:hint="eastAsia"/>
          <w:bCs/>
        </w:rPr>
        <w:t>normalize</w:t>
      </w:r>
      <w:r>
        <w:rPr>
          <w:rFonts w:hint="eastAsia"/>
          <w:bCs/>
        </w:rPr>
        <w:t>），</w:t>
      </w:r>
    </w:p>
    <w:p w14:paraId="6F478D67" w14:textId="7838FEF4" w:rsidR="00466494" w:rsidRDefault="00000000" w:rsidP="005D5711">
      <w:pPr>
        <w:spacing w:line="360" w:lineRule="auto"/>
        <w:ind w:firstLineChars="100" w:firstLine="21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）假设将该函数保存在当地目录“</w:t>
      </w:r>
      <w:r>
        <w:rPr>
          <w:rFonts w:hint="eastAsia"/>
          <w:bCs/>
        </w:rPr>
        <w:t>C:\\Users\\Desktop\\Output</w:t>
      </w:r>
      <w:r>
        <w:rPr>
          <w:rFonts w:hint="eastAsia"/>
          <w:bCs/>
        </w:rPr>
        <w:t>”下，文件名为</w:t>
      </w:r>
      <w:proofErr w:type="spellStart"/>
      <w:r>
        <w:rPr>
          <w:rFonts w:hint="eastAsia"/>
          <w:bCs/>
        </w:rPr>
        <w:t>Norm.R</w:t>
      </w:r>
      <w:proofErr w:type="spellEnd"/>
      <w:r>
        <w:rPr>
          <w:rFonts w:hint="eastAsia"/>
          <w:bCs/>
        </w:rPr>
        <w:t>，给出调用该函数的</w:t>
      </w:r>
      <w:r>
        <w:rPr>
          <w:rFonts w:hint="eastAsia"/>
          <w:bCs/>
        </w:rPr>
        <w:t>R</w:t>
      </w:r>
      <w:r>
        <w:rPr>
          <w:rFonts w:hint="eastAsia"/>
          <w:bCs/>
        </w:rPr>
        <w:t>命令。</w:t>
      </w:r>
    </w:p>
    <w:p w14:paraId="2E86ADE6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06202087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404FD579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66142D02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02249DC3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0E319D04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4FB78DD1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608AB77C" w14:textId="77777777" w:rsidR="00466494" w:rsidRDefault="00466494">
      <w:pPr>
        <w:spacing w:line="360" w:lineRule="auto"/>
        <w:ind w:firstLineChars="100" w:firstLine="210"/>
        <w:rPr>
          <w:bCs/>
        </w:rPr>
      </w:pPr>
    </w:p>
    <w:p w14:paraId="1B85574C" w14:textId="6572BA7A" w:rsidR="00466494" w:rsidRPr="00466494" w:rsidRDefault="00000000">
      <w:pPr>
        <w:spacing w:before="100" w:beforeAutospacing="1" w:after="100" w:afterAutospacing="1" w:line="360" w:lineRule="auto"/>
        <w:rPr>
          <w:b/>
          <w:bCs/>
        </w:rPr>
      </w:pPr>
      <w:r>
        <w:rPr>
          <w:rFonts w:hint="eastAsia"/>
          <w:b/>
          <w:bCs/>
        </w:rPr>
        <w:t>四、简答题（每题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分）</w:t>
      </w:r>
    </w:p>
    <w:p w14:paraId="5D1C8A21" w14:textId="77777777" w:rsidR="00256BDD" w:rsidRDefault="00000000">
      <w:pPr>
        <w:spacing w:line="360" w:lineRule="auto"/>
      </w:pPr>
      <w:r>
        <w:rPr>
          <w:rFonts w:hint="eastAsia"/>
        </w:rPr>
        <w:t>24</w:t>
      </w:r>
      <w:r>
        <w:t>、简述分类与聚类的主要区别</w:t>
      </w:r>
    </w:p>
    <w:p w14:paraId="2AEBF5D9" w14:textId="77777777" w:rsidR="00256BDD" w:rsidRDefault="00256BDD">
      <w:pPr>
        <w:spacing w:line="360" w:lineRule="auto"/>
      </w:pPr>
    </w:p>
    <w:p w14:paraId="5F09EFE5" w14:textId="77777777" w:rsidR="00B71083" w:rsidRDefault="00B71083">
      <w:pPr>
        <w:spacing w:line="360" w:lineRule="auto"/>
      </w:pPr>
    </w:p>
    <w:p w14:paraId="4375CC30" w14:textId="77777777" w:rsidR="00B71083" w:rsidRDefault="00B71083">
      <w:pPr>
        <w:spacing w:line="360" w:lineRule="auto"/>
      </w:pPr>
    </w:p>
    <w:p w14:paraId="394341DA" w14:textId="77777777" w:rsidR="00256BDD" w:rsidRDefault="00256BDD">
      <w:pPr>
        <w:spacing w:line="360" w:lineRule="auto"/>
      </w:pPr>
    </w:p>
    <w:p w14:paraId="500AE2B4" w14:textId="77777777" w:rsidR="005D5711" w:rsidRDefault="005D5711">
      <w:pPr>
        <w:spacing w:line="360" w:lineRule="auto"/>
      </w:pPr>
    </w:p>
    <w:p w14:paraId="61A95D94" w14:textId="77777777" w:rsidR="005D5711" w:rsidRDefault="005D5711">
      <w:pPr>
        <w:spacing w:line="360" w:lineRule="auto"/>
      </w:pPr>
    </w:p>
    <w:p w14:paraId="64420EA0" w14:textId="77777777" w:rsidR="00256BDD" w:rsidRDefault="00000000">
      <w:pPr>
        <w:spacing w:line="360" w:lineRule="auto"/>
      </w:pPr>
      <w:r>
        <w:rPr>
          <w:rFonts w:hint="eastAsia"/>
        </w:rPr>
        <w:t>25</w:t>
      </w:r>
      <w:r>
        <w:rPr>
          <w:rFonts w:hint="eastAsia"/>
        </w:rPr>
        <w:t>、阐述系统聚类法的基本思想</w:t>
      </w:r>
    </w:p>
    <w:p w14:paraId="55380670" w14:textId="77777777" w:rsidR="00256BDD" w:rsidRDefault="00256BDD">
      <w:pPr>
        <w:spacing w:line="360" w:lineRule="auto"/>
      </w:pPr>
    </w:p>
    <w:p w14:paraId="615BC942" w14:textId="77777777" w:rsidR="00256BDD" w:rsidRDefault="00256BDD">
      <w:pPr>
        <w:spacing w:line="360" w:lineRule="auto"/>
      </w:pPr>
    </w:p>
    <w:p w14:paraId="6E05743C" w14:textId="77777777" w:rsidR="00B71083" w:rsidRDefault="00B71083">
      <w:pPr>
        <w:spacing w:line="360" w:lineRule="auto"/>
      </w:pPr>
    </w:p>
    <w:p w14:paraId="45DAECD9" w14:textId="77777777" w:rsidR="005D5711" w:rsidRDefault="005D5711">
      <w:pPr>
        <w:spacing w:line="360" w:lineRule="auto"/>
      </w:pPr>
    </w:p>
    <w:p w14:paraId="461F0E5A" w14:textId="77777777" w:rsidR="005D5711" w:rsidRDefault="005D5711">
      <w:pPr>
        <w:spacing w:line="360" w:lineRule="auto"/>
      </w:pPr>
    </w:p>
    <w:p w14:paraId="2AAFEB7D" w14:textId="77777777" w:rsidR="00B71083" w:rsidRDefault="00B71083">
      <w:pPr>
        <w:spacing w:line="360" w:lineRule="auto"/>
      </w:pPr>
    </w:p>
    <w:p w14:paraId="1944C943" w14:textId="77777777" w:rsidR="00256BDD" w:rsidRDefault="00000000">
      <w:pPr>
        <w:spacing w:line="360" w:lineRule="auto"/>
      </w:pPr>
      <w:r>
        <w:rPr>
          <w:rFonts w:hint="eastAsia"/>
        </w:rPr>
        <w:t>26</w:t>
      </w:r>
      <w:r>
        <w:rPr>
          <w:rFonts w:hint="eastAsia"/>
        </w:rPr>
        <w:t>、论述贝叶斯判别法的基本思想</w:t>
      </w:r>
    </w:p>
    <w:p w14:paraId="7EE9D279" w14:textId="77777777" w:rsidR="00256BDD" w:rsidRDefault="00256BDD">
      <w:pPr>
        <w:spacing w:line="360" w:lineRule="auto"/>
      </w:pPr>
    </w:p>
    <w:p w14:paraId="6B3C6291" w14:textId="77777777" w:rsidR="00256BDD" w:rsidRDefault="00256BDD">
      <w:pPr>
        <w:spacing w:line="360" w:lineRule="auto"/>
      </w:pPr>
    </w:p>
    <w:p w14:paraId="49935C6D" w14:textId="77777777" w:rsidR="005D5711" w:rsidRDefault="005D5711">
      <w:pPr>
        <w:spacing w:line="360" w:lineRule="auto"/>
      </w:pPr>
    </w:p>
    <w:p w14:paraId="7C1A7753" w14:textId="77777777" w:rsidR="005D5711" w:rsidRDefault="005D5711">
      <w:pPr>
        <w:spacing w:line="360" w:lineRule="auto"/>
      </w:pPr>
    </w:p>
    <w:p w14:paraId="28458F92" w14:textId="77777777" w:rsidR="00B71083" w:rsidRDefault="00B71083">
      <w:pPr>
        <w:spacing w:line="360" w:lineRule="auto"/>
      </w:pPr>
    </w:p>
    <w:p w14:paraId="43E6D878" w14:textId="77777777" w:rsidR="00B71083" w:rsidRDefault="00B71083">
      <w:pPr>
        <w:spacing w:line="360" w:lineRule="auto"/>
      </w:pPr>
    </w:p>
    <w:p w14:paraId="069E4333" w14:textId="77777777" w:rsidR="00256BDD" w:rsidRDefault="00000000">
      <w:pPr>
        <w:spacing w:line="360" w:lineRule="auto"/>
      </w:pPr>
      <w:r>
        <w:rPr>
          <w:rFonts w:hint="eastAsia"/>
        </w:rPr>
        <w:t>27</w:t>
      </w:r>
      <w:r>
        <w:rPr>
          <w:rFonts w:hint="eastAsia"/>
        </w:rPr>
        <w:t>、简述主成分分析与因子分析的异同点</w:t>
      </w:r>
    </w:p>
    <w:p w14:paraId="0084AC03" w14:textId="77777777" w:rsidR="00256BDD" w:rsidRDefault="00256BDD">
      <w:pPr>
        <w:spacing w:line="360" w:lineRule="auto"/>
      </w:pPr>
    </w:p>
    <w:p w14:paraId="7CC79034" w14:textId="77777777" w:rsidR="00256BDD" w:rsidRDefault="00256BDD">
      <w:pPr>
        <w:spacing w:line="360" w:lineRule="auto"/>
      </w:pPr>
    </w:p>
    <w:p w14:paraId="3B5AF73C" w14:textId="77777777" w:rsidR="00B71083" w:rsidRDefault="00B71083">
      <w:pPr>
        <w:spacing w:line="360" w:lineRule="auto"/>
      </w:pPr>
    </w:p>
    <w:p w14:paraId="7B3EEEF6" w14:textId="77777777" w:rsidR="005D5711" w:rsidRDefault="005D5711">
      <w:pPr>
        <w:spacing w:line="360" w:lineRule="auto"/>
      </w:pPr>
    </w:p>
    <w:p w14:paraId="3BB409AA" w14:textId="77777777" w:rsidR="00B71083" w:rsidRDefault="00B71083">
      <w:pPr>
        <w:spacing w:line="360" w:lineRule="auto"/>
        <w:rPr>
          <w:rFonts w:hint="eastAsia"/>
        </w:rPr>
      </w:pPr>
    </w:p>
    <w:p w14:paraId="0EF42609" w14:textId="77777777" w:rsidR="00256BDD" w:rsidRDefault="00000000">
      <w:pPr>
        <w:spacing w:line="360" w:lineRule="auto"/>
      </w:pPr>
      <w:r>
        <w:rPr>
          <w:rFonts w:hint="eastAsia"/>
        </w:rPr>
        <w:t>28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）论述因子分析的基本思想</w:t>
      </w:r>
    </w:p>
    <w:p w14:paraId="4763F21F" w14:textId="77777777" w:rsidR="00256BDD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）简述因子分析的目的</w:t>
      </w:r>
    </w:p>
    <w:p w14:paraId="604C7AB5" w14:textId="77777777" w:rsidR="00256BDD" w:rsidRDefault="00256BDD">
      <w:pPr>
        <w:spacing w:line="360" w:lineRule="auto"/>
        <w:rPr>
          <w:color w:val="FF0000"/>
        </w:rPr>
      </w:pPr>
    </w:p>
    <w:p w14:paraId="710C5DB9" w14:textId="77777777" w:rsidR="00256BDD" w:rsidRDefault="00256BDD">
      <w:pPr>
        <w:spacing w:line="360" w:lineRule="auto"/>
        <w:rPr>
          <w:color w:val="FF0000"/>
        </w:rPr>
      </w:pPr>
    </w:p>
    <w:p w14:paraId="0446451F" w14:textId="77777777" w:rsidR="00256BDD" w:rsidRDefault="00256BDD">
      <w:pPr>
        <w:spacing w:line="360" w:lineRule="auto"/>
      </w:pPr>
    </w:p>
    <w:p w14:paraId="12DB3171" w14:textId="77777777" w:rsidR="00644676" w:rsidRDefault="00644676">
      <w:pPr>
        <w:spacing w:line="360" w:lineRule="auto"/>
        <w:rPr>
          <w:rFonts w:hint="eastAsia"/>
        </w:rPr>
      </w:pPr>
    </w:p>
    <w:p w14:paraId="2D9D4BB0" w14:textId="77777777" w:rsidR="005D5711" w:rsidRDefault="005D5711">
      <w:pPr>
        <w:spacing w:line="360" w:lineRule="auto"/>
      </w:pPr>
    </w:p>
    <w:p w14:paraId="3B483212" w14:textId="77777777" w:rsidR="005D5711" w:rsidRDefault="005D5711">
      <w:pPr>
        <w:spacing w:line="360" w:lineRule="auto"/>
        <w:rPr>
          <w:rFonts w:hint="eastAsia"/>
        </w:rPr>
      </w:pPr>
    </w:p>
    <w:sectPr w:rsidR="005D571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B855" w14:textId="77777777" w:rsidR="006E4095" w:rsidRDefault="006E4095" w:rsidP="00BB7AEF">
      <w:r>
        <w:separator/>
      </w:r>
    </w:p>
  </w:endnote>
  <w:endnote w:type="continuationSeparator" w:id="0">
    <w:p w14:paraId="31B33317" w14:textId="77777777" w:rsidR="006E4095" w:rsidRDefault="006E4095" w:rsidP="00BB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黑体" w:eastAsia="黑体" w:hAnsi="黑体"/>
        <w:sz w:val="21"/>
        <w:szCs w:val="21"/>
      </w:rPr>
      <w:id w:val="1272433865"/>
      <w:docPartObj>
        <w:docPartGallery w:val="Page Numbers (Bottom of Page)"/>
        <w:docPartUnique/>
      </w:docPartObj>
    </w:sdtPr>
    <w:sdtContent>
      <w:p w14:paraId="152C48BF" w14:textId="7870B6AE" w:rsidR="00BB7AEF" w:rsidRPr="00A467E2" w:rsidRDefault="00BB7AEF" w:rsidP="00BB7AEF">
        <w:pPr>
          <w:pStyle w:val="aa"/>
          <w:jc w:val="center"/>
          <w:rPr>
            <w:rFonts w:ascii="黑体" w:eastAsia="黑体" w:hAnsi="黑体"/>
            <w:sz w:val="21"/>
            <w:szCs w:val="21"/>
          </w:rPr>
        </w:pPr>
        <w:r w:rsidRPr="00A467E2">
          <w:rPr>
            <w:rFonts w:ascii="黑体" w:eastAsia="黑体" w:hAnsi="黑体" w:hint="eastAsia"/>
            <w:sz w:val="21"/>
            <w:szCs w:val="21"/>
          </w:rPr>
          <w:t xml:space="preserve">第 </w:t>
        </w:r>
        <w:r w:rsidRPr="00A467E2">
          <w:rPr>
            <w:rFonts w:ascii="黑体" w:eastAsia="黑体" w:hAnsi="黑体"/>
            <w:sz w:val="21"/>
            <w:szCs w:val="21"/>
          </w:rPr>
          <w:fldChar w:fldCharType="begin"/>
        </w:r>
        <w:r w:rsidRPr="00A467E2">
          <w:rPr>
            <w:rFonts w:ascii="黑体" w:eastAsia="黑体" w:hAnsi="黑体"/>
            <w:sz w:val="21"/>
            <w:szCs w:val="21"/>
          </w:rPr>
          <w:instrText>PAGE   \* MERGEFORMAT</w:instrText>
        </w:r>
        <w:r w:rsidRPr="00A467E2">
          <w:rPr>
            <w:rFonts w:ascii="黑体" w:eastAsia="黑体" w:hAnsi="黑体"/>
            <w:sz w:val="21"/>
            <w:szCs w:val="21"/>
          </w:rPr>
          <w:fldChar w:fldCharType="separate"/>
        </w:r>
        <w:r w:rsidRPr="00A467E2">
          <w:rPr>
            <w:rFonts w:ascii="黑体" w:eastAsia="黑体" w:hAnsi="黑体"/>
            <w:sz w:val="21"/>
            <w:szCs w:val="21"/>
            <w:lang w:val="zh-CN"/>
          </w:rPr>
          <w:t>2</w:t>
        </w:r>
        <w:r w:rsidRPr="00A467E2">
          <w:rPr>
            <w:rFonts w:ascii="黑体" w:eastAsia="黑体" w:hAnsi="黑体"/>
            <w:sz w:val="21"/>
            <w:szCs w:val="21"/>
          </w:rPr>
          <w:fldChar w:fldCharType="end"/>
        </w:r>
        <w:r w:rsidRPr="00A467E2">
          <w:rPr>
            <w:rFonts w:ascii="黑体" w:eastAsia="黑体" w:hAnsi="黑体"/>
            <w:sz w:val="21"/>
            <w:szCs w:val="21"/>
          </w:rPr>
          <w:t xml:space="preserve"> </w:t>
        </w:r>
        <w:r w:rsidRPr="00A467E2">
          <w:rPr>
            <w:rFonts w:ascii="黑体" w:eastAsia="黑体" w:hAnsi="黑体" w:hint="eastAsia"/>
            <w:sz w:val="21"/>
            <w:szCs w:val="21"/>
          </w:rPr>
          <w:t>页</w:t>
        </w:r>
        <w:r w:rsidRPr="00A467E2">
          <w:rPr>
            <w:rFonts w:ascii="黑体" w:eastAsia="黑体" w:hAnsi="黑体"/>
            <w:sz w:val="21"/>
            <w:szCs w:val="21"/>
          </w:rPr>
          <w:t xml:space="preserve">    </w:t>
        </w:r>
        <w:r w:rsidRPr="00A467E2">
          <w:rPr>
            <w:rFonts w:ascii="黑体" w:eastAsia="黑体" w:hAnsi="黑体" w:hint="eastAsia"/>
            <w:sz w:val="21"/>
            <w:szCs w:val="21"/>
          </w:rPr>
          <w:t>共 6</w:t>
        </w:r>
        <w:r w:rsidRPr="00A467E2">
          <w:rPr>
            <w:rFonts w:ascii="黑体" w:eastAsia="黑体" w:hAnsi="黑体"/>
            <w:sz w:val="21"/>
            <w:szCs w:val="21"/>
          </w:rPr>
          <w:t xml:space="preserve"> </w:t>
        </w:r>
        <w:r w:rsidRPr="00A467E2">
          <w:rPr>
            <w:rFonts w:ascii="黑体" w:eastAsia="黑体" w:hAnsi="黑体" w:hint="eastAsia"/>
            <w:sz w:val="21"/>
            <w:szCs w:val="21"/>
          </w:rPr>
          <w:t>页</w:t>
        </w:r>
      </w:p>
    </w:sdtContent>
  </w:sdt>
  <w:p w14:paraId="7A6CBF72" w14:textId="77777777" w:rsidR="00BB7AEF" w:rsidRPr="00A467E2" w:rsidRDefault="00BB7AEF" w:rsidP="00BB7AEF">
    <w:pPr>
      <w:pStyle w:val="aa"/>
      <w:jc w:val="center"/>
      <w:rPr>
        <w:rFonts w:ascii="黑体" w:eastAsia="黑体" w:hAnsi="黑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700E" w14:textId="77777777" w:rsidR="006E4095" w:rsidRDefault="006E4095" w:rsidP="00BB7AEF">
      <w:r>
        <w:separator/>
      </w:r>
    </w:p>
  </w:footnote>
  <w:footnote w:type="continuationSeparator" w:id="0">
    <w:p w14:paraId="307781AD" w14:textId="77777777" w:rsidR="006E4095" w:rsidRDefault="006E4095" w:rsidP="00BB7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abstractNum w:abstractNumId="1" w15:restartNumberingAfterBreak="0">
    <w:nsid w:val="3B2DD50C"/>
    <w:multiLevelType w:val="singleLevel"/>
    <w:tmpl w:val="3B2DD50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43364945">
    <w:abstractNumId w:val="0"/>
  </w:num>
  <w:num w:numId="2" w16cid:durableId="93011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B47"/>
    <w:rsid w:val="00256BDD"/>
    <w:rsid w:val="00466494"/>
    <w:rsid w:val="005D5711"/>
    <w:rsid w:val="00644676"/>
    <w:rsid w:val="006E4095"/>
    <w:rsid w:val="007F4CBA"/>
    <w:rsid w:val="00A467E2"/>
    <w:rsid w:val="00A87B47"/>
    <w:rsid w:val="00B71083"/>
    <w:rsid w:val="00BB7AEF"/>
    <w:rsid w:val="00BC4F43"/>
    <w:rsid w:val="00FF67B8"/>
    <w:rsid w:val="508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F81C"/>
  <w15:docId w15:val="{2092AFF4-B125-4F82-90D7-3816190E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rPr>
      <w:kern w:val="2"/>
      <w:sz w:val="18"/>
      <w:szCs w:val="18"/>
    </w:r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批注框文本 Char"/>
    <w:qFormat/>
    <w:rPr>
      <w:kern w:val="2"/>
      <w:sz w:val="18"/>
      <w:szCs w:val="18"/>
    </w:rPr>
  </w:style>
  <w:style w:type="character" w:customStyle="1" w:styleId="Char1">
    <w:name w:val="批注框文本 Char1"/>
    <w:qFormat/>
    <w:rPr>
      <w:kern w:val="2"/>
      <w:sz w:val="18"/>
      <w:szCs w:val="18"/>
    </w:rPr>
  </w:style>
  <w:style w:type="paragraph" w:styleId="a8">
    <w:name w:val="header"/>
    <w:basedOn w:val="a"/>
    <w:link w:val="a9"/>
    <w:unhideWhenUsed/>
    <w:rsid w:val="00BB7A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B7AE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B7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B7A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NingYin</dc:creator>
  <cp:lastModifiedBy>Ning Yin</cp:lastModifiedBy>
  <cp:revision>10</cp:revision>
  <dcterms:created xsi:type="dcterms:W3CDTF">2022-06-10T11:53:00Z</dcterms:created>
  <dcterms:modified xsi:type="dcterms:W3CDTF">2023-06-13T15:13:00Z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1E0DD53768AB4F69B537EA937CBB8A47_13</vt:lpwstr>
  </property>
</Properties>
</file>