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both"/>
      </w:pPr>
      <w:r>
        <w:t>CHƯƠNG 1: TỔNG QUAN VỀ NGHỀ CÔNG CHỨNG</w:t>
      </w:r>
    </w:p>
    <w:p>
      <w:pPr>
        <w:spacing w:after="120" w:line="276" w:lineRule="auto"/>
        <w:jc w:val="both"/>
      </w:pPr>
      <w:r>
        <w:t>Trong đời sống kinh tế, xã hội hàng ngày, mỗi người có khả năng lao động đều tự tìm và làm việc để sinh sống bằng một nghề nào đó. Có những nghề chỉ đơn giản cần đến sức lực cơ bắp và sự quyết tâm; có nghề cần đến chất xám trí tuệ như các hoạt động trong lĩnh vực khoa học, công nghệ. Song, nói chung, bất cứ nghề nào cũng cần đến sự chuyên sâu, chuyên môn cao thì mới đạt được hiệu quả tốt. Thông thường, kể từ những nghề đơn giản cho đến những nghề yêu cầu kỹ năng cao thì người làm nghề vẫn phải được hướng dẫn, đào tạo. Để làm việc trong nghề công chứng, người hành nghề cũng phải được đào tạo cơ bản và tập sự hành nghề trong một thời gian theo quy định của pháp luật.</w:t>
      </w:r>
    </w:p>
    <w:p>
      <w:pPr>
        <w:spacing w:after="120" w:line="276" w:lineRule="auto"/>
        <w:jc w:val="both"/>
      </w:pPr>
      <w:r>
        <w:t>Ở Việt Nam, hoạt động công chứng đã được khôi phục, phát triển và ngày càng hoàn thiện. Nhận thức chung của cá nhân, tổ chức về công chứng và nghề công chứng đang được từng bước nâng cao, ổn định và đi vào chiều sâu.</w:t>
      </w:r>
    </w:p>
    <w:p>
      <w:pPr>
        <w:spacing w:after="120" w:line="276" w:lineRule="auto"/>
        <w:jc w:val="both"/>
      </w:pPr>
      <w:r>
        <w:t>Để giúp cho nhận thức về nghề nghiệp và làm tiền đề cho tác nghiệp đối với người sẽ được bổ nhiệm là công chứng viên, tác giả xin trình bày trong chương này một số nội dung chính sau:</w:t>
      </w:r>
    </w:p>
    <w:p>
      <w:pPr>
        <w:pStyle w:val="ListBullet"/>
      </w:pPr>
      <w:r>
        <w:t>Khái quát về nghề công chứng;</w:t>
      </w:r>
    </w:p>
    <w:p>
      <w:pPr>
        <w:pStyle w:val="ListBullet"/>
      </w:pPr>
      <w:r>
        <w:t>Sơ lược về sự hình thành và phát triển nghề công chứng ở Việt Nam;</w:t>
      </w:r>
    </w:p>
    <w:p>
      <w:pPr>
        <w:pStyle w:val="ListBullet"/>
      </w:pPr>
      <w:r>
        <w:t>Công chứng viên.</w:t>
      </w:r>
    </w:p>
    <w:p>
      <w:pPr>
        <w:jc w:val="left"/>
      </w:pPr>
      <w:r>
        <w:rPr>
          <w:b/>
          <w:sz w:val="24"/>
        </w:rPr>
        <w:t>1. Khái quát về nghề công chứng</w:t>
      </w:r>
    </w:p>
    <w:p>
      <w:pPr>
        <w:jc w:val="left"/>
      </w:pPr>
      <w:r>
        <w:rPr>
          <w:b/>
          <w:sz w:val="22"/>
        </w:rPr>
        <w:t>1.1. Công chứng</w:t>
      </w:r>
    </w:p>
    <w:p>
      <w:pPr>
        <w:spacing w:after="120" w:line="276" w:lineRule="auto"/>
        <w:jc w:val="both"/>
      </w:pPr>
      <w:r>
        <w:t>Cuộc sống của con người trong xã hội là sự tổng hòa của nhiều mối quan hệ, trong đó những quan hệ về giao dịch dân sự được diễn ra hàng ngày. Việc mua bán, trao đổi hàng hóa, tài sản nói chung không chỉ được thực hiện thông qua quan hệ giao tiếp, giao dịch miệng mà còn cao hơn là các hình thức giao dịch bằng văn bản. Người có tài sản, theo quy định của Bộ luật Dân sự có quyền định đoạt tài sản theo nhiều hình thức bằng văn bản như: mua bán, tặng cho, thế chấp, để lại thừa kế qua di chúc... Các quan hệ giao dịch đó phải được xác lập và thực hiện theo một trình tự, thủ tục do pháp luật quy định.</w:t>
      </w:r>
    </w:p>
    <w:p>
      <w:pPr>
        <w:spacing w:after="120" w:line="276" w:lineRule="auto"/>
        <w:jc w:val="both"/>
      </w:pPr>
      <w:r>
        <w:t>Một số hợp đồng, giao dịch liên quan đến việc định đoạt tài sản mà pháp luật quy định bắt buộc phải được công chứng hoặc chứng thực thì các bên tham gia giao dịch phải thực hiện, không thể làm trái quy định (các hợp đồng, giao dịch về chuyển nhượng quyền sử dụng đất; chuyển nhượng quyền sử dụng đất và tài sản gắn liền với đất; các hợp đồng mua bán nhà ở và chuyển quyền sử dụng đất ở; các hợp đồng thế chấp tài sản; tặng cho tài sản; hợp đồng mua bán tài sản khác mà pháp luật quy định tài sản đó phải đăng ký sở hữu...).</w:t>
      </w:r>
    </w:p>
    <w:p>
      <w:pPr>
        <w:spacing w:after="120" w:line="276" w:lineRule="auto"/>
        <w:jc w:val="both"/>
      </w:pPr>
      <w:r>
        <w:t>Mặt khác, theo quy định của pháp luật về dân sự nói chung và quy định của Luật Công chứng nói riêng, các hợp đồng, giao dịch dân sự được thực hiện theo nguyên tắc chung, cơ bản là phải có sự thỏa thuận về ý chí, đảm bảo về năng lực hành vi dân sự của các bên tham gia kết hợp đồng; đồng thời, các hợp đồng, giao dịch có mục đích, nội dung không trái pháp luật và đạo đức xã hội. Ngoài các hợp đồng, giao dịch bắt buộc phải công chứng hoặc chứng thực, các giao dịch khác do các bên thỏa thuận và yêu cầu công chứng nếu đáp ứng các quy định nêu trên của pháp luật thì vẫn được công chứng.</w:t>
      </w:r>
    </w:p>
    <w:p>
      <w:pPr>
        <w:spacing w:after="120" w:line="276" w:lineRule="auto"/>
        <w:jc w:val="both"/>
      </w:pPr>
      <w:r>
        <w:t>Lưu ý về thẩm quyền thực hiện: Theo quy định của Luật Công chứng năm 2024, thẩm quyền đối với việc dịch giấy tờ, văn bản đã được làm rõ: không thực hiện “công chứng bản dịch” như giai đoạn trước đây. Thay vào đó, việc dịch giấy tờ, văn bản được giải quyết thông qua thủ tục chứng thực chữ ký người dịch nhằm bảo đảm đúng bản chất công việc hành chính và giảm tải quy trình cho các tổ chức hành nghề công chứng. Tất cả các văn bản quy định cũ như Nghị định số 45-HĐBT, Nghị định số 31-CP, Nghị định số 75/2000/NĐ-CP và Nghị định 29/2015/NĐ-CP đều đã hết hiệu lực thi hành và được thay thế bằng hệ thống văn bản mới.</w:t>
      </w:r>
    </w:p>
    <w:p>
      <w:pPr>
        <w:spacing w:after="120" w:line="276" w:lineRule="auto"/>
        <w:jc w:val="both"/>
      </w:pPr>
      <w:r>
        <w:t>Việc công chứng các hợp đồng, giao dịch do công chứng viên làm việc tại một tổ chức hành nghề công chứng thực hiện.</w:t>
      </w:r>
    </w:p>
    <w:p>
      <w:pPr>
        <w:spacing w:after="120" w:line="276" w:lineRule="auto"/>
        <w:jc w:val="both"/>
      </w:pPr>
      <w:r/>
      <w:r>
        <w:rPr>
          <w:b/>
        </w:rPr>
        <w:t>Vậy, công chứng là gì?</w:t>
      </w:r>
      <w:r>
        <w:t xml:space="preserve"> Khoản 1 Điều 2 Luật Công chứng năm 2024 quy định: *“Công chứng là dịch vụ công do công chứng viên của tổ chức hành nghề công chứng thực hiện để chứng nhận tính xác thực, hợp pháp của giao dịch mà luật quy định phải công chứng, luật Chính phủ quy định các trường hợp phải công chứng hoặc cá nhân, tổ chức tự nguyện yêu cầu công chứng”*.</w:t>
      </w:r>
    </w:p>
    <w:p>
      <w:pPr>
        <w:jc w:val="left"/>
      </w:pPr>
      <w:r>
        <w:rPr>
          <w:b/>
          <w:sz w:val="22"/>
        </w:rPr>
        <w:t>1.2. Nghề công chứng</w:t>
      </w:r>
    </w:p>
    <w:p>
      <w:pPr>
        <w:spacing w:after="120" w:line="276" w:lineRule="auto"/>
        <w:jc w:val="both"/>
      </w:pPr>
      <w:r>
        <w:t>#### 1.2.1. Khái niệm nghề công chứng</w:t>
      </w:r>
    </w:p>
    <w:p>
      <w:pPr>
        <w:spacing w:after="120" w:line="276" w:lineRule="auto"/>
        <w:jc w:val="both"/>
      </w:pPr>
      <w:r>
        <w:t>Một loại công việc đòi hỏi ở người thực hiện có một khả năng nhất định bao gồm kỹ năng chuyên môn, cách thực hiện, xử lý tình huống mà lại diễn ra phổ biến trong đời sống hàng ngày, được nhiều người làm thì loại công việc đó được coi như một nghề. Thật vậy, trong xã hội có rất nhiều nghề khác nhau ví dụ như: nghề xây dựng, nghề làm vườn, nghề nông, nghề làm sành sứ đến các nghề như y, dược...</w:t>
      </w:r>
    </w:p>
    <w:p>
      <w:pPr>
        <w:spacing w:after="120" w:line="276" w:lineRule="auto"/>
        <w:jc w:val="both"/>
      </w:pPr>
      <w:r>
        <w:t>Có thể hiểu “nghề” là một lĩnh vực hoạt động lao động mà trong đó, nhờ được đào tạo, con người có được những tri thức, những kỹ năng để làm ra các loại sản phẩm vật chất hay tinh thần nào đó, đáp ứng được những nhu cầu của xã hội.</w:t>
      </w:r>
    </w:p>
    <w:p>
      <w:pPr>
        <w:spacing w:after="120" w:line="276" w:lineRule="auto"/>
        <w:jc w:val="both"/>
      </w:pPr>
      <w:r>
        <w:t>Trước đây, trong lĩnh vực công chứng, khi nhìn nhận đến công việc công chứng viên thực hiện (công chứng) thường có cách đặt vấn đề để coi đó là nhiệm vụ công chứng, công tác công chứng. Kể từ khi hoạt động công chứng được chính thức luật hóa và xác định rõ nét vai trò bổ trợ tư pháp, công việc về công chứng đã được định hình một cách nhất quán là một nghề tư pháp mang tính chuyên nghiệp cao.</w:t>
      </w:r>
    </w:p>
    <w:p>
      <w:pPr>
        <w:spacing w:after="120" w:line="276" w:lineRule="auto"/>
        <w:jc w:val="both"/>
      </w:pPr>
      <w:r>
        <w:t>#### 1.2.2. Đặc điểm của nghề công chứng</w:t>
      </w:r>
    </w:p>
    <w:p>
      <w:pPr>
        <w:spacing w:after="120" w:line="276" w:lineRule="auto"/>
        <w:jc w:val="both"/>
      </w:pPr>
      <w:r>
        <w:t>Theo quy định pháp luật và chuẩn mực đạo đức hành nghề công chứng, công chứng là một nghề cao quý, bởi hoạt động công chứng bảo đảm tính an toàn pháp lý, ngăn ngừa tranh chấp, giảm thiểu rủi ro cho các hợp đồng, giao dịch, qua đó bảo vệ quyền, lợi ích của Nhà nước, quyền và lợi ích hợp pháp của cá nhân, tổ chức.</w:t>
      </w:r>
    </w:p>
    <w:p>
      <w:pPr>
        <w:spacing w:after="120" w:line="276" w:lineRule="auto"/>
        <w:jc w:val="both"/>
      </w:pPr>
      <w:r/>
      <w:r>
        <w:rPr>
          <w:b/>
        </w:rPr>
        <w:t>Về vị trí đối với xã hội như vậy, nghề công chứng có đặc trưng nào?</w:t>
      </w:r>
      <w:r/>
    </w:p>
    <w:p>
      <w:pPr>
        <w:spacing w:after="120" w:line="276" w:lineRule="auto"/>
        <w:jc w:val="both"/>
      </w:pPr>
      <w:r/>
      <w:r>
        <w:rPr>
          <w:b/>
        </w:rPr>
        <w:t>Thứ nhất:</w:t>
      </w:r>
      <w:r>
        <w:t xml:space="preserve"> Một xã hội văn minh, phát triển ngoài các tiêu chí khác còn thể hiện ở một nền kinh tế phát triển và ổn định, trình độ dân trí cao, hệ thống pháp luật đầy đủ và hoàn thiện... đặc biệt, cá nhân, tổ chức khi có các quan hệ giao dịch dân sự đều có ý thức tuân thủ theo pháp luật nhằm đảm bảo sự an toàn pháp lý và đảm bảo các quyền, lợi ích hợp pháp của mình. Ở các nước có nền công chứng phát triển (ví dụ như ở Cộng Pháp, Cộng hòa Liên bang Đức...) cho thấy các giao dịch về bất động sản, thương mại và giao dịch dân sự khác trong xã hội của cá nhân, tổ chức</w:t>
      </w:r>
    </w:p>
    <w:p>
      <w:pPr>
        <w:spacing w:after="120" w:line="276" w:lineRule="auto"/>
        <w:jc w:val="both"/>
      </w:pPr>
      <w:r>
        <w:t>1</w:t>
      </w:r>
    </w:p>
    <w:p>
      <w:pPr>
        <w:spacing w:after="120" w:line="276" w:lineRule="auto"/>
        <w:jc w:val="both"/>
      </w:pPr>
      <w:r>
        <w:t>2</w:t>
      </w:r>
    </w:p>
    <w:p>
      <w:r>
        <w:br w:type="page"/>
      </w:r>
    </w:p>
    <w:p>
      <w:pPr>
        <w:spacing w:after="120" w:line="276" w:lineRule="auto"/>
        <w:jc w:val="both"/>
      </w:pPr>
      <w:r>
        <w:t>chức đều được công chứng. Họ coi văn bản công chứng về thực chất như một văn bản vừa có giá trị thi hành đối với các bên, vừa có giá trị phòng ngừa vi phạm pháp luật trong việc thực hiện quyền và nghĩa vụ đã được các bên thỏa thuận. Mỗi khi có ý định tham gia một giao dịch dân sự, người dân thường tin tưởng và tìm đến công chứng viên để được tư vấn và giúp đỡ. Xét về mặt bản chất vấn đề, việc công chứng một hợp đồng, giao dịch thực chất là việc làm của công chứng viên nhằm chứng nhận:</w:t>
      </w:r>
    </w:p>
    <w:p>
      <w:pPr>
        <w:pStyle w:val="ListBullet"/>
      </w:pPr>
      <w:r>
        <w:t>Tính xác thực, tính hợp pháp của quan hệ giao dịch đó là có diễn ra giữa các bên.</w:t>
      </w:r>
    </w:p>
    <w:p>
      <w:pPr>
        <w:pStyle w:val="ListBullet"/>
      </w:pPr>
      <w:r>
        <w:t>Tính xác thực về năng lực hành vi dân sự của người tham gia giao dịch tại thời điểm giao dịch được đảm bảo theo quy định của pháp luật.</w:t>
      </w:r>
    </w:p>
    <w:p>
      <w:pPr>
        <w:pStyle w:val="ListBullet"/>
      </w:pPr>
      <w:r>
        <w:t>Tính xác thực về ý chí tự nguyện thông qua việc thỏa thuận của các bên.</w:t>
      </w:r>
    </w:p>
    <w:p>
      <w:pPr>
        <w:pStyle w:val="ListBullet"/>
      </w:pPr>
      <w:r>
        <w:t>Việc ký và điểm chỉ của các bên trong văn bản là do chính họ (người có tên, giấy tờ cá nhân và địa chỉ ghi trong văn bản) thực hiện.</w:t>
      </w:r>
    </w:p>
    <w:p>
      <w:pPr>
        <w:pStyle w:val="ListBullet"/>
      </w:pPr>
      <w:r>
        <w:t>Về nội dung, mục đích của hợp đồng, giao dịch không trái pháp luật, không trái đạo đức xã hội.</w:t>
      </w:r>
    </w:p>
    <w:p>
      <w:pPr>
        <w:spacing w:after="120" w:line="276" w:lineRule="auto"/>
        <w:jc w:val="both"/>
      </w:pPr>
      <w:r>
        <w:t>*Thứ hai:* Văn bản công chứng có giá trị để thi hành; đó cũng là điều mong muốn của các bên tham gia giao dịch. Nhìn chung, các giao dịch dân sự trong cuộc sống diễn ra rất nhiều và đa dạng. Người tham gia giao dịch đều muốn giao dịch của mình thành công và an toàn pháp lý. Những mong muốn đó, thông qua việc hành nghề của công chứng viên sẽ đáp ứng được cho họ. Vì vậy, một xã hội đã và đang phát triển đều cần đến vai trò của công chứng.</w:t>
      </w:r>
    </w:p>
    <w:p>
      <w:pPr>
        <w:spacing w:after="120" w:line="276" w:lineRule="auto"/>
        <w:jc w:val="both"/>
      </w:pPr>
      <w:r>
        <w:t>*Thứ ba:* Nghề công chứng là một nghề mang tính chuyên nghiệp cao.</w:t>
      </w:r>
    </w:p>
    <w:p>
      <w:pPr>
        <w:spacing w:after="120" w:line="276" w:lineRule="auto"/>
        <w:jc w:val="both"/>
      </w:pPr>
      <w:r>
        <w:t>Thông thường, bất cứ nghề nghiệp nào cũng đòi hỏi tính chuyên nghiệp. Tuy nhiên, nghề công chứng có những yêu cầu khắt khe hơn. Tính chuyên nghiệp của công chứng thể hiện thông qua:</w:t>
      </w:r>
    </w:p>
    <w:p>
      <w:pPr>
        <w:spacing w:after="120" w:line="276" w:lineRule="auto"/>
        <w:jc w:val="both"/>
      </w:pPr>
      <w:r>
        <w:t>a) Người hành nghề công chứng là người được Nhà nước bổ nhiệm (trao cho họ quyền được công chứng các hợp đồng, giao dịch) theo tiêu chuẩn, trình tự và thủ tục do luật định. Pháp luật còn quy định về các quyền và nghĩa vụ của người được bổ nhiệm công chứng viên trong hành nghề.</w:t>
      </w:r>
    </w:p>
    <w:p>
      <w:pPr>
        <w:spacing w:after="120" w:line="276" w:lineRule="auto"/>
        <w:jc w:val="both"/>
      </w:pPr>
      <w:r>
        <w:t>b) Người hành nghề công chứng phải tự chịu trách nhiệm trước pháp luật và người yêu cầu công chứng về văn bản công chứng do mình công chứng.</w:t>
      </w:r>
    </w:p>
    <w:p>
      <w:pPr>
        <w:spacing w:after="120" w:line="276" w:lineRule="auto"/>
        <w:jc w:val="both"/>
      </w:pPr>
      <w:r>
        <w:t>c) Đảm bảo tính khách quan, trung thực trong hành nghề.</w:t>
      </w:r>
    </w:p>
    <w:p>
      <w:pPr>
        <w:spacing w:after="120" w:line="276" w:lineRule="auto"/>
        <w:jc w:val="both"/>
      </w:pPr>
      <w:r>
        <w:t>d) Người hành nghề phải nghiên cứu giải quyết các yêu cầu công chứng một cách thận trọng, tỷ mỉ, chính xác, đúng quy định của pháp luật. Thực tiễn cho thấy nghề công chứng là một nghề tiềm ẩn nhiều rủi ro. Một sự thật thực tế về hồ sơ hay về ý chí tự nguyện của các bên tham gia giao dịch không phải trường hợp nào cũng dễ xác định. Người hành nghề phải có kinh nghiệm tích lũy qua thời gian, kèm theo những hiểu biết sâu về luật pháp và cả có kinh nghiệm trong việc xem xét và nhận biết trạng thái tâm lý của người mà mình giao tiếp trong quá trình thực hiện công chứng.</w:t>
      </w:r>
    </w:p>
    <w:p>
      <w:pPr>
        <w:spacing w:after="120" w:line="276" w:lineRule="auto"/>
        <w:jc w:val="both"/>
      </w:pPr>
      <w:r>
        <w:t>đ) Hoạt động công chứng phải tuân thủ Hiến pháp và pháp luật, thông qua đó người hành nghề thiết thực bảo vệ quyền và lợi ích Nhà nước không bị xâm hại. Ngoài việc tuân thủ đạo luật gốc là Hiến pháp, các Bộ luật, đặc biệt là pháp luật dân sự, người hành nghề phải bám sát, tôn trọng và thực hiện đúng, chính xác luật chuyên ngành công chứng và pháp luật có liên quan. Công chứng với tư cách là một nghề, có tính độc lập tương đối trong tác nghiệp và chỉ tuân theo luật pháp; tuy</w:t>
      </w:r>
    </w:p>
    <w:p>
      <w:pPr>
        <w:spacing w:after="120" w:line="276" w:lineRule="auto"/>
        <w:jc w:val="both"/>
      </w:pPr>
      <w:r>
        <w:t>3</w:t>
      </w:r>
    </w:p>
    <w:p>
      <w:pPr>
        <w:spacing w:after="120" w:line="276" w:lineRule="auto"/>
        <w:jc w:val="both"/>
      </w:pPr>
      <w:r>
        <w:t>nhiên, trong hoạt động nghề nghiệp, người hành nghề còn thường xuyên có các mối quan hệ công việc với các ngành, các cơ quan khác để đảm bảo chắc chắn, sự chính xác trong nghiên cứu và giải quyết các yêu cầu công chứng.</w:t>
      </w:r>
    </w:p>
    <w:p>
      <w:pPr>
        <w:spacing w:after="120" w:line="276" w:lineRule="auto"/>
        <w:jc w:val="both"/>
      </w:pPr>
      <w:r>
        <w:t>e) Ngoài việc tuân thủ pháp luật, người hành nghề còn chịu sự điều chỉnh và thực hiện nghiêm quy định trong bản Quy tắc đạo đức hành nghề công chứng.</w:t>
      </w:r>
    </w:p>
    <w:p>
      <w:pPr>
        <w:spacing w:after="120" w:line="276" w:lineRule="auto"/>
        <w:jc w:val="both"/>
      </w:pPr>
      <w:r>
        <w:t>*Thứ tư:* Kết quả của hoạt động công chứng là văn bản công chứng. Theo quy định của Luật Công chứng năm 2024, hợp đồng, giao dịch được công chứng có giá trị chứng cứ; những tình tiết, sự kiện trong hợp đồng, giao dịch được công chứng không phải chứng minh, trừ trường hợp bị Tòa án tuyên bố là vô hiệu. Như thế, văn bản công chứng (hợp đồng, giao dịch giữa các bên lập và ký kết đã được công chứng viên ký và đóng dấu của tổ chức hành nghề công chứng) là văn bản có giá trị chứng cứ trước pháp luật. Trên cơ sở đó, Tòa án áp dụng pháp luật để xem xét và giải quyết việc tranh chấp hợp đồng (nếu có phát sinh). Mặt khác, văn bản công chứng cũng có giá trị để buộc các bên tham gia giao dịch phải thực hiện các quyền và nghĩa vụ đã thỏa thuận theo các điều khoản ghi trong hợp đồng, giao dịch.</w:t>
      </w:r>
    </w:p>
    <w:p>
      <w:pPr>
        <w:spacing w:after="120" w:line="276" w:lineRule="auto"/>
        <w:jc w:val="both"/>
      </w:pPr>
      <w:r>
        <w:t>Do đó, hoạt động công chứng cũng được coi là một hoạt động mang tính chất bổ trợ tư pháp.</w:t>
      </w:r>
    </w:p>
    <w:p>
      <w:pPr>
        <w:spacing w:after="120" w:line="276" w:lineRule="auto"/>
        <w:jc w:val="both"/>
      </w:pPr>
      <w:r>
        <w:t>*Thứ năm:* Hoạt động hành nghề công chứng là hoạt động mang tính chất dịch vụ công.</w:t>
      </w:r>
    </w:p>
    <w:p>
      <w:pPr>
        <w:spacing w:after="120" w:line="276" w:lineRule="auto"/>
        <w:jc w:val="both"/>
      </w:pPr>
      <w:r>
        <w:t>Thông qua hoạt động của người hành nghề công chứng, các quan hệ về dịch vụ được xác lập và thực hiện. Các hoạt động dịch vụ có liên quan đến công chứng bao gồm thu thập thông tin nhằm củng cố hồ sơ, nộp thuế thay chủ sở hữu tài sản, thực hiện thủ tục đăng ký sang tên... được thực hiện rất chuyên nghiệp và đem lại hiệu quả cao, giúp cho cá nhân, tổ chức có yêu cầu công chứng (người yêu cầu công chứng) rất thuận tiện khi có yêu cầu cần đến công chứng. Mỗi cá nhân, tổ chức có yêu cầu về việc mua, bán tài sản, họ đến với công chứng. Công chứng viên là người giải quyết tất cả các vấn đề thuộc yêu cầu của khách hàng từ khi tiếp nhận hồ sơ đến khi hoàn thành việc công chứng. Để thực hiện cung cấp dịch vụ công đạt chất lượng cao, yêu cầu chung là phải có một hệ thống pháp luật đầy đủ, đồng bộ và ý thức công dân trong thực thi thù pháp cao, cộng với sự thuần thục, chuyên nghiệp trong xử lý các tình huống phát sinh trong công việc của tổ chức hành nghề công chứng và của công chứng viên.</w:t>
      </w:r>
    </w:p>
    <w:p>
      <w:pPr>
        <w:jc w:val="left"/>
      </w:pPr>
      <w:r>
        <w:rPr>
          <w:b/>
          <w:sz w:val="24"/>
        </w:rPr>
        <w:t>2. Các trường hợp công chứng trên thế giới</w:t>
      </w:r>
    </w:p>
    <w:p>
      <w:pPr>
        <w:spacing w:after="120" w:line="276" w:lineRule="auto"/>
        <w:jc w:val="both"/>
      </w:pPr>
      <w:r>
        <w:t>Do nhiều lý do khác nhau về lịch sử, văn hóa, tôn giáo của các quốc gia, trên thế giới, trong lĩnh vực công chứng đã hình thành, tồn tại ba trường phái công chứng, gồm công chứng La tinh, công chứng Anglo - Saxon, công chứng nhà nước bao cấp. Ở mỗi trường phái có những mặt tích cực, hạn chế thể hiện trong các định về tổ chức, hoạt động và cả những thuận lợi, khó khăn trong triển khai thực hiện.</w:t>
      </w:r>
    </w:p>
    <w:p>
      <w:pPr>
        <w:jc w:val="left"/>
      </w:pPr>
      <w:r>
        <w:rPr>
          <w:b/>
          <w:sz w:val="22"/>
        </w:rPr>
        <w:t>2.1. Công chứng La tinh</w:t>
      </w:r>
    </w:p>
    <w:p>
      <w:pPr>
        <w:spacing w:after="120" w:line="276" w:lineRule="auto"/>
        <w:jc w:val="both"/>
      </w:pPr>
      <w:r>
        <w:t>Hệ thống công chứng La tinh được hình thành và tổ chức từ những năm 40 của thế kỷ XX. Cơ sở pháp lý để áp dụng trong hành nghề của công chứng viên là Luật La mã và luật viết châu Âu lục địa. Ở mỗi nước tham gia hệ thống có các tổ chức hành nghề công chứng để đảm bảo nhu cầu của xã hội. Về sau, trước sự phát triển trong hội nhập của thế giới, những tổ chức hành nghề công chứng ở mỗi quốc gia được liên kết lại với nhau trong các tổ chức nội bộ dưới dạng Hội đồng hoặc hiệp hội nghề nghiệp công chứng. Trong quan hệ hợp tác quốc tế, công chứng một số nước thuộc</w:t>
      </w:r>
    </w:p>
    <w:p>
      <w:pPr>
        <w:spacing w:after="120" w:line="276" w:lineRule="auto"/>
        <w:jc w:val="both"/>
      </w:pPr>
      <w:r>
        <w:t>4</w:t>
      </w:r>
    </w:p>
    <w:p>
      <w:r>
        <w:br w:type="page"/>
      </w:r>
    </w:p>
    <w:p>
      <w:pPr>
        <w:spacing w:after="120" w:line="276" w:lineRule="auto"/>
        <w:jc w:val="both"/>
      </w:pPr>
      <w:r>
        <w:t>châu Âu, châu Mỹ, châu Phi và châu Á, trong đó có một số nước khác như Liên hiệp Vương quốc Anh, Đan Mạch đã liên kết, tập hợp, phối hợp với nhau trong một tổ chức được gọi là Liên minh công chứng La tinh quốc tế (dưới đây gọi tắt là UINL - trước đây là UTNL). Đây là một tổ chức phi chính phủ, tổ chức đại hội lần thứ nhất vào ngày 02/10/1948 và quyết định đặt trụ sở tại thành phố Buenos Aires là thủ đô của Argentina. UINL phấn đấu và cố gắng để đạt được các mục tiêu trong hoạt động gồm:</w:t>
      </w:r>
    </w:p>
    <w:p>
      <w:pPr>
        <w:pStyle w:val="ListBullet"/>
      </w:pPr>
      <w:r>
        <w:t>Đại diện quyền lợi cho các tổ chức công chứng thành viên bên cạnh các tổ chức quốc tế.</w:t>
      </w:r>
    </w:p>
    <w:p>
      <w:pPr>
        <w:pStyle w:val="ListBullet"/>
      </w:pPr>
      <w:r>
        <w:t>Nghiên cứu luật pháp công chứng trên các lĩnh vực khác nhau để tạo ra sự đồng bộ trong thực thi pháp luật.</w:t>
      </w:r>
    </w:p>
    <w:p>
      <w:pPr>
        <w:pStyle w:val="ListBullet"/>
      </w:pPr>
      <w:r>
        <w:t>Thực hiện hợp tác quốc tế trong hoạt động công chứng đối với các tổ chức quốc tế khác và đối với các nước.</w:t>
      </w:r>
    </w:p>
    <w:p>
      <w:pPr>
        <w:pStyle w:val="ListBullet"/>
      </w:pPr>
      <w:r>
        <w:t>Tuyên truyền nguyên tắc hoạt động công chứng theo mô hình La tinh.</w:t>
      </w:r>
    </w:p>
    <w:p>
      <w:pPr>
        <w:pStyle w:val="ListBullet"/>
      </w:pPr>
      <w:r>
        <w:t>Thực hiện xuất bản các ấn phẩm chuyên ngành dưới dạng tạp chí thường kỳ.</w:t>
      </w:r>
    </w:p>
    <w:p>
      <w:pPr>
        <w:pStyle w:val="ListBullet"/>
      </w:pPr>
      <w:r>
        <w:t>Tổ chức các đại hội thường kỳ hoặc bất thường (khi xét thấy cần thiết).</w:t>
      </w:r>
    </w:p>
    <w:p>
      <w:pPr>
        <w:spacing w:after="120" w:line="276" w:lineRule="auto"/>
        <w:jc w:val="both"/>
      </w:pPr>
      <w:r>
        <w:t>Đại hội đồng thành viên là cơ quan cao nhất của UTNL. Ngoài ra, bộ máy còn có Hội đồng thường trực, Hội đồng kiểm tra tài chính; Ban thư ký thường trực và một số cơ quan chuyên môn như Ủy ban tài chính, Ủy ban hợp tác quốc tế, Ủy ban can vấn về xã hội.</w:t>
      </w:r>
    </w:p>
    <w:p>
      <w:pPr>
        <w:spacing w:after="120" w:line="276" w:lineRule="auto"/>
        <w:jc w:val="both"/>
      </w:pPr>
      <w:r>
        <w:t>Công chứng viên thuộc các nước thành viên của UTNL được nhà nước bổ nhiệm căn cứ theo tiêu chuẩn và được sử dụng con dấu trong hành nghề theo quy định của pháp luật. Người có thẩm quyền bổ nhiệm công chứng viên có thể là người đứng đầu nhà nước hoặc Bộ trưởng Bộ Tư pháp. Nhà nước trao cho công chứng viên quyền công chứng, do đó họ vừa là ủy viên công quyền vừa là người cung cấp dịch vụ công cho xã hội. Về hoạt động hành nghề, công chứng viên tự tổ chức văn phòng và điều hành hoạt động của văn phòng và trong trường hợp rủi ro thì phải tự chịu trách nhiệm trong việc bồi thường khi có thiệt hại xảy ra. Nhà nước bổ nhiệm công chứng viên để họ hành nghề tự do nhưng phải chịu sự quản lý của nhà nước thông qua việc kiểm soát, giám sát của cơ quan có thẩm quyền, theo luật định.</w:t>
      </w:r>
    </w:p>
    <w:p>
      <w:pPr>
        <w:spacing w:after="120" w:line="276" w:lineRule="auto"/>
        <w:jc w:val="both"/>
      </w:pPr>
      <w:r>
        <w:t>Việc tổ chức hoạt động nghề nghiệp của các công chứng viên trong Liên đoàn công chứng La tinh quốc tế cho phép các công chứng viên có thể kết với nhau trong một công ty dân sự để hoạt động nghề nghiệp. Ví dụ, các công chứng viên có thể thành lập công ty hợp danh để cùng chung nguồn tài chính đầu tư cho hoạt động chuyên môn. Hiện nay, ở Việt Nam cũng đã cho phép công chứng viên hợp tác để tổ chức Văn phòng công chứng và hoạt động theo quy định của Luật Công chứng và các văn bản quy phạm pháp luật khác có liên quan đối với loại hình công ty hợp danh. Về mặt tài chính, hoạt động của công chứng viên, của Văn phòng công chứng theo cơ chế tự chủ hoàn toàn về tài chính và phải hoàn thành nghĩa vụ nộp thuế phát sinh trong hoạt động nghề nghiệp cho nhà nước. Việc thu phí công chứng được nhà nước ấn định mức thu thống nhất trên phạm vi toàn quốc.</w:t>
      </w:r>
    </w:p>
    <w:p>
      <w:pPr>
        <w:spacing w:after="120" w:line="276" w:lineRule="auto"/>
        <w:jc w:val="both"/>
      </w:pPr>
      <w:r>
        <w:t>Ngoài chức năng công chứng, công chứng viên trong hệ thống công chứng La tinh có thể là người tham gia việc giám định, môi giới bất động sản và tư vấn cho khách hàng. Trong hoạt động của công chứng Cộng hòa Pháp, vai trò môi giới bất động sản và tư vấn của công chứng viên cho khách hàng rất được chú ý và đánh giá cao. Các yêu cầu của khách hàng (người yêu cầu công chứng) sẽ</w:t>
      </w:r>
    </w:p>
    <w:p>
      <w:pPr>
        <w:spacing w:after="120" w:line="276" w:lineRule="auto"/>
        <w:jc w:val="both"/>
      </w:pPr>
      <w:r>
        <w:t>được thỏa mãn khi có sự tư vấn của công chứng viên. Mặt khác, muốn tư vấn tốt, công chứng viên phải tìm tòi, tham khảo và xác định chính xác các vấn đề thuộc nội dung liên quan đến đối tượng của hợp đồng, giao dịch cho người yêu cầu công chứng. Về vai trò này, công chứng viên ở Việt Nam mới chỉ thực hiện được một số khâu, mà chủ yếu chỉ là việc phổ biến quy định của pháp luật, nói rõ quyền và nghĩa vụ của các bên có liên quan đến việc giao kết hợp đồng. Còn lại, vai trò tham gia giám định và môi giới bất động sản không được Luật quy định cho công chứng viên.</w:t>
      </w:r>
    </w:p>
    <w:p>
      <w:pPr>
        <w:spacing w:after="120" w:line="276" w:lineRule="auto"/>
        <w:jc w:val="both"/>
      </w:pPr>
      <w:r>
        <w:t>Thông qua tư vấn, phân tích và hòa giải các vướng mắc giữa các bên, có trường hợp, công chứng viên đã trở thành người trọng tài cho người yêu cầu công chứng.</w:t>
      </w:r>
    </w:p>
    <w:p>
      <w:pPr>
        <w:spacing w:after="120" w:line="276" w:lineRule="auto"/>
        <w:jc w:val="both"/>
      </w:pPr>
      <w:r>
        <w:t>Văn bản công chứng với giá trị là chứng cứ và giá trị thi hành, hơn thế nữa nó là văn bản liên quan đến vận mệnh nghề nghiệp của công chứng viên. Trong hệ thống công chứng La tinh đã có quy định ngặt nghèo bắt buộc công chứng viên phải lưu trữ hồ sơ công chứng (bao gồm văn bản công chứng và hồ sơ đi kèm văn bản công chứng).</w:t>
      </w:r>
    </w:p>
    <w:p>
      <w:pPr>
        <w:jc w:val="left"/>
      </w:pPr>
      <w:r>
        <w:rPr>
          <w:b/>
          <w:sz w:val="22"/>
        </w:rPr>
        <w:t>2.2. Hệ thống công chứng Anglo - Saxon</w:t>
      </w:r>
    </w:p>
    <w:p>
      <w:pPr>
        <w:spacing w:after="120" w:line="276" w:lineRule="auto"/>
        <w:jc w:val="both"/>
      </w:pPr>
      <w:r>
        <w:t>Ở hệ thống này, trong hoạt động nghiệp vụ liên quan và khi thực hiện công chứng, công chứng viên không quan tâm đến nội dung văn bản mình công chứng. Vì vậy, đã có ý kiến cho rằng đây là loại hình công chứng hình thức.</w:t>
      </w:r>
    </w:p>
    <w:p>
      <w:pPr>
        <w:spacing w:after="120" w:line="276" w:lineRule="auto"/>
        <w:jc w:val="both"/>
      </w:pPr>
      <w:r>
        <w:t>Nhà nước không bổ nhiệm chức danh để hoạt động công chứng chuyên nghiệp. Chức năng công chứng được giao cho hộ tịch viên (quan chức hộ tịch), luật sư... Như vậy, họ là các công chứng viên không chuyên nghiệp. Mặt khác, phạm vi các việc công chứng không được quy định rõ ràng, cụ thể.</w:t>
      </w:r>
    </w:p>
    <w:p>
      <w:pPr>
        <w:spacing w:after="120" w:line="276" w:lineRule="auto"/>
        <w:jc w:val="both"/>
      </w:pPr>
      <w:r>
        <w:t>Khi thực hiện công chứng, công chứng viên chỉ nhận diện đúng người yêu cầu công chứng theo giấy tờ của họ đã xuất trình; xác nhận về thời gian, địa điểm công chứng; ghi nhận trong văn bản về sự kiện pháp lý, sự thỏa thuận của các bên.</w:t>
      </w:r>
    </w:p>
    <w:p>
      <w:pPr>
        <w:spacing w:after="120" w:line="276" w:lineRule="auto"/>
        <w:jc w:val="both"/>
      </w:pPr>
      <w:r>
        <w:t>Trong nội dung hợp đồng, giao dịch liên quan đến tài sản, công chứng viên không quan tâm đến tình trạng pháp lý của đối tượng hợp đồng; không quan tâm đến thỏa thuận của các bên có trái pháp luật hoặc đạo đức xã hội không. Vì vậy, công chứng viên không chịu trách nhiệm pháp lý khi có thiệt hại liên quan đến hợp đồng, giao dịch trong trường hợp có phát sinh tranh chấp. Từ thực tế đó, văn bản công chứng không được xếp là nguồn chứng cứ, không có giá trị bắt buộc thực hiện đối với các bên tham gia giao dịch như một phán quyết của Tòa án.</w:t>
      </w:r>
    </w:p>
    <w:p>
      <w:pPr>
        <w:spacing w:after="120" w:line="276" w:lineRule="auto"/>
        <w:jc w:val="both"/>
      </w:pPr>
      <w:r>
        <w:t>Với cách thức tổ chức và phương thức hoạt động như trên, xu hướng hiện nay cho thấy những người hành nghề trong hệ thống này không được an tâm. Người hành nghề đang có sự áp dụng một số khía cạnh về nghiệp vụ của công chứng Hàn La tinh để đảm bảo an toàn pháp lý hơn cho việc hành nghề của mình.</w:t>
      </w:r>
    </w:p>
    <w:p>
      <w:pPr>
        <w:spacing w:after="120" w:line="276" w:lineRule="auto"/>
        <w:jc w:val="both"/>
      </w:pPr>
      <w:r>
        <w:t>Trên thực tế, công chứng Anglo - Saxon đã thể hiện được tính thực dụng và sự mềm dẻo trong hoạt động; tránh được sự chặt chẽ về mặt thủ tục công chứng; kích thích được sự năng động và tính tự quyết của người tham gia giao dịch.</w:t>
      </w:r>
    </w:p>
    <w:p>
      <w:pPr>
        <w:spacing w:after="120" w:line="276" w:lineRule="auto"/>
        <w:jc w:val="both"/>
      </w:pPr>
      <w:r>
        <w:t>Tuy nhiên, mặt hạn chế được thể hiện rõ nét là sự mờ nhạt trong vai trò quản lý của Nhà nước đối với tổ chức và hoạt động của nghề công chứng. Văn bản công chứng không được coi là nguồn chứng cứ, công chứng viên không được xác định rõ về trách nhiệm vật chất khi có tranh chấp, thiệt</w:t>
      </w:r>
    </w:p>
    <w:p>
      <w:pPr>
        <w:spacing w:after="120" w:line="276" w:lineRule="auto"/>
        <w:jc w:val="both"/>
      </w:pPr>
      <w:r>
        <w:t>6</w:t>
      </w:r>
    </w:p>
    <w:p>
      <w:r>
        <w:br w:type="page"/>
      </w:r>
    </w:p>
    <w:p>
      <w:pPr>
        <w:spacing w:after="120" w:line="276" w:lineRule="auto"/>
        <w:jc w:val="both"/>
      </w:pPr>
      <w:r>
        <w:t>hại về hợp đồng, giao dịch do mình chứng. Độ an toàn pháp lý của giao dịch không được đảm bảo; do đó, tranh chấp, rủi ro dễ phát sinh, làm ảnh hưởng đến quyền và lợi ích chính đáng của các bên tham gia hợp đồng, giao dịch.</w:t>
      </w:r>
    </w:p>
    <w:p>
      <w:pPr>
        <w:jc w:val="left"/>
      </w:pPr>
      <w:r>
        <w:rPr>
          <w:b/>
          <w:sz w:val="22"/>
        </w:rPr>
        <w:t>2.3. Hệ thống công chứng các nước bao cấp</w:t>
      </w:r>
    </w:p>
    <w:p>
      <w:pPr>
        <w:spacing w:after="120" w:line="276" w:lineRule="auto"/>
        <w:jc w:val="both"/>
      </w:pPr>
      <w:r>
        <w:t>#### 2.3.1. Mô hình tổ chức và hoạt động</w:t>
      </w:r>
    </w:p>
    <w:p>
      <w:pPr>
        <w:spacing w:after="120" w:line="276" w:lineRule="auto"/>
        <w:jc w:val="both"/>
      </w:pPr>
      <w:r>
        <w:t>Công chứng theo hệ thống này chủ yếu được tổ chức và hoạt động ở các nước xã hội chủ nghĩa trước đây (Đông Âu), châu Á (Trung Quốc, Việt Nam, Cộng hòa dân chủ nhân dân Triều Tiên). Nhà nước căn cứ vào yêu cầu về giao dịch dân sự ở từng vùng để quyết định việc thành lập, tổ chức ra tổ chức hành nghề công chứng dưới dạng Phòng công chứng nhà nước. Nhà nước đảm bảo cho hoạt động của Phòng công chứng về các mặt: Trang bị đầy đủ cơ sở vật chất cho làm việc, bố trí nhân sự (công chứng viên và người lao động khác trong Phòng), cấp ngân sách để chi lương cho người lao động và kinh phí đảm bảo cho các hoạt động thường xuyên, việc hành nghề. Về mặt này, khác với công chứng viên ở mô hình La tinh, họ phải có khả năng về tài chính để tổ chức Văn phòng và tham gia vào công ty dân sự để hợp tác làm việc. Về quy định và thực hiện thu phí công chứng được thống nhất trên toàn lãnh thổ. Giá trị là chứng cứ của văn bản công chứng được xác định rõ.</w:t>
      </w:r>
    </w:p>
    <w:p>
      <w:pPr>
        <w:spacing w:after="120" w:line="276" w:lineRule="auto"/>
        <w:jc w:val="both"/>
      </w:pPr>
      <w:r>
        <w:t>#### 2.3.2. Hạn chế của hệ thống công chứng bao cấp</w:t>
      </w:r>
    </w:p>
    <w:p>
      <w:pPr>
        <w:spacing w:after="120" w:line="276" w:lineRule="auto"/>
        <w:jc w:val="both"/>
      </w:pPr>
      <w:r>
        <w:t>Sự hạn chế của loại hình công chứng được nhà nước cấp về tổ chức và hoạt động đã bộc lộ rõ ở chỗ:</w:t>
      </w:r>
    </w:p>
    <w:p>
      <w:pPr>
        <w:pStyle w:val="ListBullet"/>
      </w:pPr>
      <w:r>
        <w:t>Công chứng viên thực chất là công chức, viên chức nhà nước cho nên về chế độ chính sách đã có nhà nước đảm bảo, hàng tháng mức lương ổn định. Vì vậy, tính năng động, linh hoạt không được phát huy.</w:t>
      </w:r>
    </w:p>
    <w:p>
      <w:pPr>
        <w:pStyle w:val="ListBullet"/>
      </w:pPr>
      <w:r>
        <w:t>Tài sản công đôi khi không được coi trọng, giữ gìn chu đáo, hỏng lại được thay thế bằng tiền ngân sách, sử dụng tài sản lãng phí.</w:t>
      </w:r>
    </w:p>
    <w:p>
      <w:pPr>
        <w:pStyle w:val="ListBullet"/>
      </w:pPr>
      <w:r>
        <w:t>Điều kiện (thủ tục) công chứng bị coi là cứng nhắc có phần không phù hợp và đáp ứng các giao dịch về dân sự, kinh tế thông qua hình thức điện tử.</w:t>
      </w:r>
    </w:p>
    <w:p>
      <w:pPr>
        <w:pStyle w:val="ListBullet"/>
      </w:pPr>
      <w:r>
        <w:t>Trước đây, do chưa quy định về việc mua bảo hiểm trách nhiệm nghề nghiệp đối với công chứng viên, việc xác định trách nhiệm và bồi thường thiệt hại khi có rủi ro xảy ra cho người yêu cầu công chứng còn nhiều khó khăn.</w:t>
      </w:r>
    </w:p>
    <w:p>
      <w:pPr>
        <w:spacing w:after="120" w:line="276" w:lineRule="auto"/>
        <w:jc w:val="both"/>
      </w:pPr>
      <w:r>
        <w:t>Việc tổ chức và hoạt động công chứng theo hệ thống bao cấp đã được cơ bản chuyển đổi theo hệ thống công chứng La tinh kể từ sau năm 1993 khi hệ thống các nước xã hội chủ nghĩa lâm vào khủng hoảng ở Đông Âu. Riêng ở Việt Nam, thực hiện chủ trương xã hội hóa công chứng, ở từng địa phương, các Phòng công chứng đang được sắp xếp lại và xu hướng chuyển đổi thành Văn phòng công chứng theo lộ trình đã được xác định.</w:t>
      </w:r>
    </w:p>
    <w:p>
      <w:pPr>
        <w:jc w:val="left"/>
      </w:pPr>
      <w:r>
        <w:rPr>
          <w:b/>
          <w:sz w:val="22"/>
        </w:rPr>
        <w:t>3. Sự hình thành và phát triển nghề công chứng ở Việt Nam</w:t>
      </w:r>
    </w:p>
    <w:p>
      <w:pPr>
        <w:spacing w:after="120" w:line="276" w:lineRule="auto"/>
        <w:jc w:val="both"/>
      </w:pPr>
      <w:r>
        <w:t>#### 3.1. Trước năm 1945</w:t>
      </w:r>
    </w:p>
    <w:p>
      <w:pPr>
        <w:spacing w:after="120" w:line="276" w:lineRule="auto"/>
        <w:jc w:val="both"/>
      </w:pPr>
      <w:r>
        <w:t>#### 3.1.1. Thời kỳ phong kiến</w:t>
      </w:r>
    </w:p>
    <w:p>
      <w:pPr>
        <w:spacing w:after="120" w:line="276" w:lineRule="auto"/>
        <w:jc w:val="both"/>
      </w:pPr>
      <w:r>
        <w:t>Cấu trúc bộ máy nhà nước của chế độ phong kiến là sự tập trung tất cả quyền hành vào một người (vua). Việc tổ chức các cơ quan hành pháp, tư pháp theo bổ nhiệm, không qua dân chủ bầu cử. Việc thực hiện các quan hệ, giao dịch dân sự của cá nhân mang tính tự phát. Sự điều chỉnh của nhà nước đối với các giao dịch dân sự ở cơ sở thông qua việc thực hiện quyền hành của các cá nhân có chức sắc quản lý về hành chính theo địa hạt làng, xã (lý trưởng). Hình thức văn bản về giao dịch dân sự chủ yếu được lập dưới dạng văn tự, nội dung còn đơn giản. Trong trường hợp có tranh chấp thì việc giải quyết tại cấp làng, xã hoặc cao hơn thì kéo nhau lên quan phủ, huyện để phán giải.</w:t>
      </w:r>
    </w:p>
    <w:p>
      <w:pPr>
        <w:spacing w:after="120" w:line="276" w:lineRule="auto"/>
        <w:jc w:val="both"/>
      </w:pPr>
      <w:r>
        <w:t>#### 3.1.2. Thời kỳ thuộc Pháp</w:t>
      </w:r>
    </w:p>
    <w:p>
      <w:pPr>
        <w:spacing w:after="120" w:line="276" w:lineRule="auto"/>
        <w:jc w:val="both"/>
      </w:pPr>
      <w:r>
        <w:t>Xét theo nghĩa đích thực về công chứng thì công chứng đã có Việt Nam từ thời kỳ người Pháp có mặt ở nước ta và coi Việt Nam là một nước thuộc địa. Lúc đó, công chứng được xem là một công cụ phục vụ cho quản lý hành chính của nhà nước đối với các việc thuộc về giao dịch dân sự. Thực hiện chính sách chia để trị, thực dân Pháp phân địa giới về hành chính ở Việt Nam thành Bắc kỳ, Trung kỳ và Nam kỳ. Mô hình tổ chức và hoạt động về hành chính và về công chứng nói riêng được sắp đặt và thực hiện theo mô hình như ở Cộng hòa Pháp. Sắc lệnh ngày 24/8/1931 của Tổng thống Cộng hòa Pháp về tổ chức công chứng cũng được áp dụng ở Đông Dương kể từ tháng 10/1931. Tại các thành phố lớn như Hà Nội, Sài Gòn, Pháp tổ chức một số Văn phòng công chứng với người hành nghề là công chứng viên do Pháp bổ nhiệm (tại Hà Nội có một Văn phòng công chứng, tại Sài Gòn có ba Văn phòng công chứng). Hoạt động công chứng phục vụ các giao dịch về dân sự chủ yếu cho người Pháp ở Việt Nam và những người Việt Nam giàu có, các thương gia, những người trong giới kinh doanh bất động sản. Qua tài liệu và hồ sơ công chứng để lại, cho thấy việc công chứng lúc đó cũng đã được thực hiện đối với các giao dịch về mua bán, tặng cho, thế chấp bất động sản, lập di chúc để lại thừa kế tài sản. Hình thức văn bản dưới dạng các chứng thư đoạn mại, văn bản chia tài sản, di chúc...</w:t>
      </w:r>
    </w:p>
    <w:p>
      <w:pPr>
        <w:spacing w:after="120" w:line="276" w:lineRule="auto"/>
        <w:jc w:val="both"/>
      </w:pPr>
      <w:r>
        <w:t>#### 3.2. Từ năm 1945 đến trước khi Luật Công chứng</w:t>
      </w:r>
    </w:p>
    <w:p>
      <w:pPr>
        <w:spacing w:after="120" w:line="276" w:lineRule="auto"/>
        <w:jc w:val="both"/>
      </w:pPr>
      <w:r>
        <w:t>#### 3.2.1. Thời kỳ từ năm 1945 đến trước năm 1991</w:t>
      </w:r>
    </w:p>
    <w:p>
      <w:pPr>
        <w:spacing w:after="120" w:line="276" w:lineRule="auto"/>
        <w:jc w:val="both"/>
      </w:pPr>
      <w:r>
        <w:t>Sau khi Pháp rút khỏi Việt Nam (năm 1954), ở miền Nam Việt Nam, chính quyền Sài Gòn tiếp tục duy trì về tổ chức và hoạt động công chứng. Bằng Văn bản (Dự) số 43 ngày 29/11/1954 do Bảo Đại ký ban hành, công chứng với tên gọi mới là hoạt động chưởng khế. Về thực chất, chưởng khế là thể chế công chứng nhà nước - chưởng khế được nhà nước cấp lương.</w:t>
      </w:r>
    </w:p>
    <w:p>
      <w:pPr>
        <w:spacing w:after="120" w:line="276" w:lineRule="auto"/>
        <w:jc w:val="both"/>
      </w:pPr>
      <w:r>
        <w:t>Ở miền Bắc Việt Nam, sau Cách mạng tháng Tám thành công, Nhà nước Việt Nam dân chủ cộng hòa ra đời, các cơ quan thuộc Chính phủ được thành lập và đi vào hoạt động. Bộ trưởng Bộ Tư pháp đã có văn bản ngày 01/10/1945 về việc bãi chức đối với công chứng viên Deroche (công chứng viên hành nghề tại Văn phòng công chứng của Pháp tại Hà Nội); đồng thời bổ nhiệm một công chứng viên là người Việt Nam (ông Vũ Quý Vỹ) để tiếp tục duy trì hoạt động công chứng. Các quy định về công chứng trước đây vẫn được áp dụng, trừ các quy định không phù hợp với chính thể Việt Nam dân chủ cộng hòa. Tuy nhiên, sau đó hoạt động công chứng ở miền Bắc Việt Nam chỉ duy trì được một thời gian ngắn do hoàn cảnh kháng chiến chống thực dân Pháp lúc đó.</w:t>
      </w:r>
    </w:p>
    <w:p>
      <w:pPr>
        <w:spacing w:after="120" w:line="276" w:lineRule="auto"/>
        <w:jc w:val="both"/>
      </w:pPr>
      <w:r>
        <w:t>Khi người Pháp rút khỏi Hà Nội, các hồ sơ công chứng tại Hà Nội do công chứng viên Deroche công chứng đã được di chuyển vào Sài Gòn. Hiện nay, phần lớn hồ sơ đó nằm tại kho lưu trữ của công chứng Thành phố Hồ Chí Minh.</w:t>
      </w:r>
    </w:p>
    <w:p>
      <w:pPr>
        <w:spacing w:after="120" w:line="276" w:lineRule="auto"/>
        <w:jc w:val="both"/>
      </w:pPr>
      <w:r>
        <w:t>Chính quyền non trẻ của Nhà nước Việt Nam dân chủ cộng hòa đóng đô tại Hà Nội từ tháng 9/1945 đến tháng 12/1946 (ngày toàn quốc kháng chiến). Từ năm 1946 đến tháng 10/1954 bộ máy nhà</w:t>
      </w:r>
    </w:p>
    <w:p>
      <w:pPr>
        <w:spacing w:after="120" w:line="276" w:lineRule="auto"/>
        <w:jc w:val="both"/>
      </w:pPr>
      <w:r>
        <w:t>7</w:t>
      </w:r>
    </w:p>
    <w:p>
      <w:pPr>
        <w:spacing w:after="120" w:line="276" w:lineRule="auto"/>
        <w:jc w:val="both"/>
      </w:pPr>
      <w:r>
        <w:t>8</w:t>
      </w:r>
    </w:p>
    <w:p>
      <w:r>
        <w:br w:type="page"/>
      </w:r>
    </w:p>
    <w:p>
      <w:pPr>
        <w:spacing w:after="120" w:line="276" w:lineRule="auto"/>
        <w:jc w:val="both"/>
      </w:pPr>
      <w:r>
        <w:t>nước tạm thời rời về chiến khu Việt Bắc để tiếp tục lãnh đạo cuộc kháng chiến chống thực dân Pháp và phát xít Nhật. Hệ thống các cơ quan hành pháp, tư pháp và xét xử vẫn được tổ chức và hoạt động. Việc đảm bảo các quyền về giao dịch dân sự của công dân được Nhà nước tổ chức và thực hiện thông qua hoạt động chứng thực, thị thực của Ủy ban kháng chiến hành chính các cấp. Các Sắc lệnh số 59/SL ngày 15/11/1945 về xác định thể lệ thị thực các giấy tờ trong đó có chứng thực các giao dịch về bất động sản và Sắc lệnh số 85/SL ngày 29/02/1952 quy định thể lệ trước bạ các việc mua, bán, cho, đổi nhà đất, ruộng đất đã được Chủ tịch Hồ Chí Minh ký ban hành. Năm 1953, cuộc cách mạng về ruộng đất được thực hiện trên phạm vi miền Bắc (từ vĩ tuyến 17 trở ra) đã đem lại cho người có ruộng và việc cấp giấy chứng nhận quyền sở hữu ruộng đất cho người sử dụng đất được thực hiện.</w:t>
      </w:r>
    </w:p>
    <w:p>
      <w:pPr>
        <w:pStyle w:val="ListBullet"/>
      </w:pPr>
      <w:r>
        <w:t>Ngày 10/10/1987, Bộ Tư pháp ban hành Thông tư số 574/QLTPK “Hướng dẫn thực hiện công tác công chứng nhà nước” đề Ủy ban nhân dân các cấp thực hiện; đồng thời, có sự chỉ đạo để Thành phố Hà Nội và Thành phố Hồ Chí Minh thí điểm thành lập Phòng công chứng Nhà nước.</w:t>
      </w:r>
    </w:p>
    <w:p>
      <w:pPr>
        <w:pStyle w:val="ListBullet"/>
      </w:pPr>
      <w:r>
        <w:t>Ngày 15/10/1987, Bộ Tư pháp ban hành tiếp Thông tư số 858/QLTPK “Hướng dẫn thực hiện các việc công chứng cụ thể”.</w:t>
      </w:r>
    </w:p>
    <w:p>
      <w:pPr>
        <w:spacing w:after="120" w:line="276" w:lineRule="auto"/>
        <w:jc w:val="both"/>
      </w:pPr>
      <w:r>
        <w:t>Sau thời gian làm thí điểm tại Hà Nội và Thành phố Hồ Chí Minh, nhiều Phòng công chứng Nhà nước đã được thành lập và hoạt động tại các tỉnh, thành phố trực thuộc trung ương.</w:t>
      </w:r>
    </w:p>
    <w:p>
      <w:pPr>
        <w:jc w:val="left"/>
      </w:pPr>
      <w:r>
        <w:rPr>
          <w:b/>
          <w:sz w:val="22"/>
        </w:rPr>
        <w:t>3.2.2. Thời kỳ từ năm 1991 đến năm 2006</w:t>
      </w:r>
    </w:p>
    <w:p>
      <w:pPr>
        <w:spacing w:after="120" w:line="276" w:lineRule="auto"/>
        <w:jc w:val="both"/>
      </w:pPr>
      <w:r>
        <w:t>Trước những yêu cầu về giao dịch dân sự ngày càng phát triển, để tăng cường vai trò quản lý của Nhà nước và đảm bảo cho các giao dịch dân sự an toàn về pháp lý, tránh sự tranh chấp, rủi ro cho cá nhân, tổ chức khi họ tham gia ký kết các hợp đồng, giao dịch, hệ thống văn bản pháp luật về công chứng đã liên tục được xây dựng và hoàn thiện qua các thời kỳ để thay thế cho các cơ chế báo cấp lỗi thời trước đây.</w:t>
      </w:r>
    </w:p>
    <w:p>
      <w:pPr>
        <w:jc w:val="left"/>
      </w:pPr>
      <w:r>
        <w:rPr>
          <w:b/>
          <w:sz w:val="22"/>
        </w:rPr>
        <w:t>3.3. Từ khi có Luật Công chứng đến nay</w:t>
      </w:r>
    </w:p>
    <w:p>
      <w:pPr>
        <w:spacing w:after="120" w:line="276" w:lineRule="auto"/>
        <w:jc w:val="both"/>
      </w:pPr>
      <w:r>
        <w:t>Trải qua các thời kỳ phát triển kinh tế - xã hội, hệ thống pháp luật về công chứng tại Việt Nam đã có những bước tiến vượt bậc. Từ những quy định mang tính hành chính, bao cấp ban đầu, khái niệm và nội hàm của "công chứng" đã dần được bóc tách rành mạch, chính xác để tiệm cận với các nguyên tắc công chứng tiến bộ trên thế giới. Sự chuyển đổi này khẳng định công chứng là một dịch vụ công, một hoạt động bổ trợ tư pháp chuyên nghiệp nhằm bảo đảm an toàn pháp lý cho các giao dịch dân sự, kinh tế của cá nhân và tổ chức.</w:t>
      </w:r>
    </w:p>
    <w:p>
      <w:pPr>
        <w:spacing w:after="120" w:line="276" w:lineRule="auto"/>
        <w:jc w:val="both"/>
      </w:pPr>
      <w:r>
        <w:t>Đây chính là một mốc mới trong lý luận về công chứng. Qua đó xác định công chứng là một nghề, công chứng viên là người hành nghề công chứng chuyên nghiệp. Sự ra đời của các đạo luật về công chứng là đột phá mới, đưa hoạt động công chứng ở Việt Nam đi vào chuyên nghiệp hóa, chuyển dần sang xã hội hóa hoạt động công chứng.</w:t>
      </w:r>
    </w:p>
    <w:p>
      <w:pPr>
        <w:jc w:val="left"/>
      </w:pPr>
      <w:r>
        <w:rPr>
          <w:b/>
          <w:sz w:val="22"/>
        </w:rPr>
        <w:t>3.3.2. Tiến trình hoàn thiện pháp luật về công chứng</w:t>
      </w:r>
    </w:p>
    <w:p>
      <w:pPr>
        <w:spacing w:after="120" w:line="276" w:lineRule="auto"/>
        <w:jc w:val="both"/>
      </w:pPr>
      <w:r>
        <w:t>Trước yêu cầu phát triển và hội nhập của đất nước, trước thực tiễn sôi động về các giao dịch trong lĩnh vực dân sự, kinh tế, thương mại và ngay cả trong việc tổ chức, hoạt động công chứng và sự vận động của các tổ chức hành nghề công chứng; hệ thống pháp luật về công chứng đã không ngừng được sửa đổi, bổ sung và hoàn thiện.</w:t>
      </w:r>
    </w:p>
    <w:p>
      <w:pPr>
        <w:spacing w:after="120" w:line="276" w:lineRule="auto"/>
        <w:jc w:val="both"/>
      </w:pPr>
      <w:r>
        <w:t>9</w:t>
      </w:r>
    </w:p>
    <w:p>
      <w:pPr>
        <w:spacing w:after="120" w:line="276" w:lineRule="auto"/>
        <w:jc w:val="both"/>
      </w:pPr>
      <w:r>
        <w:t>Kế thừa các hạt nhân hợp lý từ các giai đoạn trước, Luật Công chứng năm 2024 đã thiết lập một hành lang pháp lý toàn diện và chặt chẽ hơn. Luật tập trung hoàn thiện các quy định về:</w:t>
      </w:r>
    </w:p>
    <w:p>
      <w:pPr>
        <w:pStyle w:val="ListBullet"/>
      </w:pPr>
      <w:r>
        <w:t>Chức năng xã hội và chuẩn mực đạo đức nghề nghiệp của công chứng viên.</w:t>
      </w:r>
    </w:p>
    <w:p>
      <w:pPr>
        <w:pStyle w:val="ListBullet"/>
      </w:pPr>
      <w:r>
        <w:t>Nâng cao chất lượng đào tạo, bồi dưỡng nghiệp vụ và siết chặt quy trình tập sự hành nghề công chứng.</w:t>
      </w:r>
    </w:p>
    <w:p>
      <w:pPr>
        <w:pStyle w:val="ListBullet"/>
      </w:pPr>
      <w:r>
        <w:t>Cơ chế chuyển đổi, giải thể Phòng công chứng; hợp nhất, sáp nhập, chuyển nhượng Văn phòng công chứng.</w:t>
      </w:r>
    </w:p>
    <w:p>
      <w:pPr>
        <w:pStyle w:val="ListBullet"/>
      </w:pPr>
      <w:r>
        <w:t>Quy định rõ ràng về thẻ công chứng viên; bảo hiểm trách nhiệm nghề nghiệp của công chứng viên; trách nhiệm bồi thường, bồi hoàn trong hoạt động công chứng.</w:t>
      </w:r>
    </w:p>
    <w:p>
      <w:pPr>
        <w:pStyle w:val="ListBullet"/>
      </w:pPr>
      <w:r>
        <w:t>Phát huy vai trò của tổ chức xã hội - nghề nghiệp của công chứng viên.</w:t>
      </w:r>
    </w:p>
    <w:p>
      <w:pPr>
        <w:pStyle w:val="ListBullet"/>
      </w:pPr>
      <w:r>
        <w:t>Đẩy mạnh ứng dụng công nghệ thông tin thông qua xây dựng cơ sở dữ liệu công chứng và từng bước thúc đẩy hoạt động công chứng điện tử, đáp ứng xu thế chuyển đổi số quốc gia.</w:t>
      </w:r>
    </w:p>
    <w:p>
      <w:pPr>
        <w:spacing w:after="120" w:line="276" w:lineRule="auto"/>
        <w:jc w:val="both"/>
      </w:pPr>
      <w:r>
        <w:t>Sau khi Luật Công chứng mới có hiệu lực thi hành, Chính phủ và Bộ Tư pháp đã kịp thời ban hành các văn bản quy phạm pháp luật quy định chi tiết và hướng dẫn thi hành luật. Trên cơ sở Luật và các văn bản có liên quan, các tổ chức hành nghề công chứng và các công chứng viên đã nhanh chóng hành nghề có căn cứ pháp lý và an tâm hơn.</w:t>
      </w:r>
    </w:p>
    <w:p>
      <w:pPr>
        <w:spacing w:after="120" w:line="276" w:lineRule="auto"/>
        <w:jc w:val="both"/>
      </w:pPr>
      <w:r>
        <w:t>Việc xã hội hóa hoạt động công chứng được triển khai thực hiện và thu được kết quả ban đầu. Chủ trương xã hội hóa công chứng của Đảng và Nhà nước đã được các cấp có thẩm quyền như Bộ Tư pháp, cấp ủy Đảng, chính quyền các tỉnh, thành phố trực thuộc trung ương chú trọng triển khai thực hiện theo các văn bản được Chính phủ ban hành.</w:t>
      </w:r>
    </w:p>
    <w:p>
      <w:pPr>
        <w:pStyle w:val="ListBullet"/>
      </w:pPr>
      <w:r>
        <w:t>Trước khi Luật Công chứng năm 2006 được ban hành, cả nước có 138 Phòng công chứng nhà nước, với 393 công chứng viên hành nghề.</w:t>
      </w:r>
    </w:p>
    <w:p>
      <w:pPr>
        <w:pStyle w:val="ListBullet"/>
      </w:pPr>
      <w:r>
        <w:t>Sau 05 năm thi hành Luật Công chứng năm 2006, cả nước đã phát triển lên 625 tổ chức hành nghề công chứng (bao gồm 138 Phòng công chứng và 487 Văn phòng công chứng). Trong đó, tại Hà Nội có 86 Văn phòng công chứng, thành phố Hồ Chí Minh có 34 Văn phòng, tỉnh Thanh Hóa có 24 Văn phòng, tỉnh Nghệ An có 22 Văn phòng, và tỉnh Đồng Nai có 22 Văn phòng.</w:t>
      </w:r>
    </w:p>
    <w:p>
      <w:pPr>
        <w:pStyle w:val="ListBullet"/>
      </w:pPr>
      <w:r>
        <w:t>Tính đến năm 2015, cả nước đã có 891 tổ chức hành nghề công chứng, bao gồm 144 Phòng công chứng và 747 Văn phòng công chứng. Như vậy, đến năm 2015, số lượng các tổ chức hành nghề công chứng đã vượt xa số lượng giai đoạn trước đó.</w:t>
      </w:r>
    </w:p>
    <w:p>
      <w:pPr>
        <w:spacing w:after="120" w:line="276" w:lineRule="auto"/>
        <w:jc w:val="both"/>
      </w:pPr>
      <w:r>
        <w:t>Những năm sau đó, công tác quản lý và định hướng phát triển tổ chức hành nghề công chứng tiếp tục được thực hiện đồng bộ, chặt chẽ, hướng tới mục tiêu phân bổ hợp lý các tổ chức hành nghề công chứng trên cả nước theo từng địa bàn hành chính cấp huyện nhằm đảm bảo giải quyết kịp thời các nhu cầu công chứng của cá nhân và tổ chức.</w:t>
      </w:r>
    </w:p>
    <w:p>
      <w:pPr>
        <w:spacing w:after="120" w:line="276" w:lineRule="auto"/>
        <w:jc w:val="both"/>
      </w:pPr>
      <w:r>
        <w:t>Tùy thuộc vào tình hình cụ thể tại địa phương về tổ chức và hoạt động của các tổ chức hành nghề công chứng, Ủy ban nhân dân cấp tỉnh cũng đã nghiên cứu triển khai việc chuyển đổi các Phòng công chứng thành Văn phòng công chứng nhằm đẩy nhanh tiến độ xã hội hóa công chứng ở Việt Nam.</w:t>
      </w:r>
    </w:p>
    <w:p>
      <w:pPr>
        <w:jc w:val="left"/>
      </w:pPr>
      <w:r>
        <w:rPr>
          <w:b/>
          <w:sz w:val="22"/>
        </w:rPr>
        <w:t>Tăng cường các hoạt động hợp tác quốc tế về công chứng</w:t>
      </w:r>
    </w:p>
    <w:p>
      <w:pPr>
        <w:spacing w:after="120" w:line="276" w:lineRule="auto"/>
        <w:jc w:val="both"/>
      </w:pPr>
      <w:r>
        <w:t>10</w:t>
      </w:r>
    </w:p>
    <w:p>
      <w:r>
        <w:br w:type="page"/>
      </w:r>
    </w:p>
    <w:p>
      <w:pPr>
        <w:spacing w:after="120" w:line="276" w:lineRule="auto"/>
        <w:jc w:val="both"/>
      </w:pPr>
      <w:r>
        <w:t>Bên cạnh những cố gắng nhằm từng bước củng cố về thể chế, tổ chức và hoạt động công chứng ở nước, Đảng và Nhà nước đã có những chủ trương và tạo điều kiện cho sự hội nhập quốc tế trong lĩnh vực công chứng. Sự chỉ đạo, định hướng của Bộ Tư pháp, sự lãnh đạo, chỉ đạo và tạo điều kiện của cấp ủy, chính quyền cấp tỉnh đã cho phép, thúc đẩy các hoạt động hợp tác, giao lưu giữa công chứng các địa phương đối với tác bạn ngày càng phát triển. Các hoạt động thông qua làm việc, học tập, trao đổi kinh nghiệm và ký kết hợp tác giữa công chứng Việt Nam đã được thực hiện với công chứng các nước Cộng hòa Pháp, Cộng hòa Liên bang Đức, Canada, Nhật Bản, Trung Quốc, Hàn Quốc, Cộng hòa dân chủ nhân dân Lào, Campuchia...</w:t>
      </w:r>
    </w:p>
    <w:p>
      <w:pPr>
        <w:spacing w:after="120" w:line="276" w:lineRule="auto"/>
        <w:jc w:val="both"/>
      </w:pPr>
      <w:r>
        <w:t>Nổi lên trong vấn đề hợp tác quốc tế về công chứng, còn có hoạt động kết nghĩa về công chứng giữa một số tỉnh, thành phố của Việt Nam với các tỉnh, thành phố của Pháp đang được duy trì và đạt hiệu quả, gồm có:</w:t>
      </w:r>
    </w:p>
    <w:p>
      <w:pPr>
        <w:pStyle w:val="ListBullet"/>
      </w:pPr>
      <w:r>
        <w:t>Thành phố Hà Nội với Paris;</w:t>
      </w:r>
    </w:p>
    <w:p>
      <w:pPr>
        <w:pStyle w:val="ListBullet"/>
      </w:pPr>
      <w:r>
        <w:t>Thành phố Hồ Chí Minh với Lyon;</w:t>
      </w:r>
    </w:p>
    <w:p>
      <w:pPr>
        <w:pStyle w:val="ListBullet"/>
      </w:pPr>
      <w:r>
        <w:t>Thành phố Đà Nẵng với Marseille;</w:t>
      </w:r>
    </w:p>
    <w:p>
      <w:pPr>
        <w:pStyle w:val="ListBullet"/>
      </w:pPr>
      <w:r>
        <w:t>Thành phố Hải Phòng với Strasbourg;</w:t>
      </w:r>
    </w:p>
    <w:p>
      <w:pPr>
        <w:pStyle w:val="ListBullet"/>
      </w:pPr>
      <w:r>
        <w:t>Tỉnh Hải Dương với Bordeaux.</w:t>
      </w:r>
    </w:p>
    <w:p>
      <w:pPr>
        <w:spacing w:after="120" w:line="276" w:lineRule="auto"/>
        <w:jc w:val="both"/>
      </w:pPr>
      <w:r>
        <w:t>Thỏa thuận hợp tác về công chứng trên nhiều phương diện. Các đối tác bạn đã có nhiều sự giúp đỡ phía Việt Nam kinh nghiệm về xây dựng và phát triển thể chế công chứng, tổ chức và hoạt động của tổ chức hành nghề công chứng, kỹ năng tác nghiệp trong một số chuyên đề nghiệp vụ mà hai bên cùng quan tâm, tổ chức các buổi làm việc và hội thảo quốc tế về công chứng, sơ tổng kết hoạt động hợp tác công chứng...</w:t>
      </w:r>
    </w:p>
    <w:p>
      <w:pPr>
        <w:spacing w:after="120" w:line="276" w:lineRule="auto"/>
        <w:jc w:val="both"/>
      </w:pPr>
      <w:r>
        <w:t>Thực hiện chương trình hợp tác, công chứng Việt Nam cũng đã có các hoạt động thiết thực, cụ thể như: cử đại diện tham gia hội thảo do Liên minh công chứng quốc tế tổ chức tại Mông Cổ (tháng 7/2013); thăm và làm việc về đào tạo nghề công chứng tại Cộng hòa Liên bang Đức (năm 2011); tham dự lễ kết nạp công chứng Việt Nam là thành viên của Liên minh công chứng quốc tế; thăm và làm việc với công chứng Lào và Trường đào tạo công chứng thuộc Học viện Hoàng gia Campuchia; tham dự hội nghị thường niên lần thứ 4 của Ủy ban châu Á thuộc Liên minh công chứng quốc tế tổ chức tại Bắc Kinh (tháng 9/2014); tổ chức hội thảo quốc tế về quyền sử dụng đất tại Thành phố Hồ Chí Minh (tháng 11/2014); tham dự đại hội lần thứ 111 của công chứng viên Pháp (tháng 5/2015); tham dự đại hội lần thứ 5 của Ủy ban công chứng châu Á thuộc Liên minh công chứng quốc tế tổ chức tại Nhật Bản (tháng 9/2015)...</w:t>
      </w:r>
    </w:p>
    <w:p>
      <w:pPr>
        <w:spacing w:after="120" w:line="276" w:lineRule="auto"/>
        <w:jc w:val="both"/>
      </w:pPr>
      <w:r>
        <w:t>Trong quá trình thực hiện chương trình hợp tác của mỗi bên, công chứng Việt Nam đã tiếp thu được những kinh nghiệm trong việc tổ chức và hoạt động công chứng của các quốc gia có nền công chứng phát triển. Theo định kỳ, các bên hợp tác sẽ đánh giá kết quả thực hiện hợp tác. Năm 2015, hội nghị hợp tác quốc tế về công chứng giữa Cộng hòa Pháp và Việt Nam đã được tổ chức tại Đà Nẵng (tháng 11/2015).</w:t>
      </w:r>
    </w:p>
    <w:p>
      <w:pPr>
        <w:spacing w:after="120" w:line="276" w:lineRule="auto"/>
        <w:jc w:val="both"/>
      </w:pPr>
      <w:r>
        <w:t>Cùng với sự phát triển và hội nhập của Việt Nam, được sự quan tâm, tạo điều kiện của Đảng, Nhà nước, các cấp có thẩm quyền ở cấp tỉnh trong cả nước, công chứng Việt Nam đã từng bước vượt qua những bỡ ngỡ, khó khăn ban đầu để quyết tâm vươn lên tự hoàn thiện về tổ chức và hoạt động,</w:t>
      </w:r>
    </w:p>
    <w:p>
      <w:pPr>
        <w:spacing w:after="120" w:line="276" w:lineRule="auto"/>
        <w:jc w:val="both"/>
      </w:pPr>
      <w:r>
        <w:t>đáp ứng các nhu cầu công chứng của cá nhân, tổ chức và thiết thực phục vụ cho sự nghiệp xây dựng và phát triển của đất nước.</w:t>
      </w:r>
    </w:p>
    <w:p>
      <w:pPr>
        <w:spacing w:after="120" w:line="276" w:lineRule="auto"/>
        <w:jc w:val="both"/>
      </w:pPr>
      <w:r>
        <w:t>Ngày 09/10/2013, trước sự chứng kiến của gần 1000 đại biểu đến từ các nước và vùng lãnh thổ thành viên Liên minh công chứng quốc tế, lễ kết nạp Việt Nam được long trọng tổ chức tại Đại hội toàn thể của Liên minh công chứng quốc tế. Việc Việt Nam trở thành thành viên chính thức của Liên minh công chứng quốc tế đánh dấu sự phát triển lớn mạnh của ngành công chứng Việt Nam và sự hội nhập sâu rộng của công chứng Việt Nam với công chứng thế giới. Ngành công chứng Việt Nam có thêm nhiều cơ hội tốt để học hỏi, giao lưu, chia sẻ kinh nghiệm với công chứng quốc tế, điều này góp phần đưa công chứng Việt Nam ngày càng phát triển.</w:t>
      </w:r>
    </w:p>
    <w:p>
      <w:pPr>
        <w:spacing w:after="120" w:line="276" w:lineRule="auto"/>
        <w:jc w:val="both"/>
      </w:pPr>
      <w:r>
        <w:t>11</w:t>
      </w:r>
    </w:p>
    <w:p>
      <w:pPr>
        <w:spacing w:after="120" w:line="276" w:lineRule="auto"/>
        <w:jc w:val="both"/>
      </w:pPr>
      <w:r>
        <w:t>12</w:t>
      </w:r>
    </w:p>
    <w:p>
      <w:r>
        <w:br w:type="page"/>
      </w:r>
    </w:p>
    <w:p>
      <w:pPr>
        <w:jc w:val="center"/>
      </w:pPr>
      <w:r>
        <w:rPr>
          <w:b/>
          <w:sz w:val="28"/>
        </w:rPr>
        <w:t>TÓM TẮT CHƯƠNG I: TỔNG QUAN VỀ NGHỀ CÔNG CHỨNG</w:t>
      </w:r>
    </w:p>
    <w:p>
      <w:pPr>
        <w:jc w:val="left"/>
      </w:pPr>
      <w:r>
        <w:rPr>
          <w:b/>
          <w:sz w:val="24"/>
        </w:rPr>
        <w:t>I. KHÁI QUÁT VỀ NGHỀ CÔNG CHỨNG</w:t>
      </w:r>
    </w:p>
    <w:p>
      <w:pPr>
        <w:jc w:val="left"/>
      </w:pPr>
      <w:r>
        <w:rPr>
          <w:b/>
          <w:sz w:val="22"/>
        </w:rPr>
        <w:t>1. Công chứng là gì? (Theo Luật Công chứng 2024)</w:t>
      </w:r>
    </w:p>
    <w:p>
      <w:pPr>
        <w:spacing w:after="120" w:line="276" w:lineRule="auto"/>
        <w:jc w:val="both"/>
      </w:pPr>
      <w:r>
        <w:t xml:space="preserve">Định nghĩa cốt lõi: </w:t>
      </w:r>
      <w:r>
        <w:rPr>
          <w:b/>
        </w:rPr>
        <w:t>Là DỊCH VỤ CÔNG</w:t>
      </w:r>
      <w:r>
        <w:t xml:space="preserve"> do Công chứng viên thực hiện nhằm chứng nhận </w:t>
      </w:r>
      <w:r>
        <w:rPr>
          <w:b/>
        </w:rPr>
        <w:t>TÍNH XÁC THỰC VÀ HỢP PHÁP</w:t>
      </w:r>
      <w:r>
        <w:t xml:space="preserve"> của hợp đồng, giao dịch (bắt buộc hoặc tự nguyện).</w:t>
      </w:r>
    </w:p>
    <w:p>
      <w:pPr>
        <w:pStyle w:val="ListBullet"/>
      </w:pPr>
      <w:r>
        <w:t>**Điểm mới cực kỳ quan trọng (Luật công chứng 2024):**</w:t>
      </w:r>
    </w:p>
    <w:p>
      <w:pPr>
        <w:pStyle w:val="ListBullet"/>
      </w:pPr>
      <w:r>
        <w:t>✓ Không còn khái niệm “Công chứng bản dịch”.</w:t>
      </w:r>
    </w:p>
    <w:p>
      <w:pPr>
        <w:pStyle w:val="ListBullet"/>
      </w:pPr>
      <w:r>
        <w:t>✓ Chuyển hoàn toàn sang **“Chứng thực chữ ký người dịch”** để giảm tải và đúng bản chất hành chính.</w:t>
      </w:r>
    </w:p>
    <w:p>
      <w:pPr>
        <w:jc w:val="left"/>
      </w:pPr>
      <w:r>
        <w:rPr>
          <w:b/>
          <w:sz w:val="22"/>
        </w:rPr>
        <w:t>2. 5 Đặc điểm của nghề Công chứng (Công thức “5T”)</w:t>
      </w:r>
    </w:p>
    <w:p>
      <w:pPr>
        <w:pStyle w:val="ListBullet"/>
      </w:pPr>
      <w:r>
        <w:t>**Thực chất chứng nhận:** Chứng nhận 5 yếu tố (Có giao dịch thực tế - Có năng lực hành vi - Tự nguyện ý chí - Chữ ký/Điểm chỉ đúng người - Nội dung đúng luật/đạo đức).</w:t>
      </w:r>
    </w:p>
    <w:p>
      <w:pPr>
        <w:pStyle w:val="ListBullet"/>
      </w:pPr>
      <w:r>
        <w:t>**Thi hành:** Văn bản công chứng có giá trị bắt buộc thi hành đối với các bên.</w:t>
      </w:r>
    </w:p>
    <w:p>
      <w:pPr>
        <w:pStyle w:val="ListBullet"/>
      </w:pPr>
      <w:r>
        <w:t>**Tính chuyên nghiệp cao:** Công chứng viên do Nhà nước bổ nhiệm, tự chịu trách nhiệm trước pháp luật, tuân thủ đạo đức nghề nghiệp nghiêm ngặt.</w:t>
      </w:r>
    </w:p>
    <w:p>
      <w:pPr>
        <w:pStyle w:val="ListBullet"/>
      </w:pPr>
      <w:r>
        <w:t>**Thiết thực làm chứng cứ:** Văn bản công chứng có giá trị chứng cứ, không phải chứng minh trước Tòa (trừ khi bị tuyên vô hiệu) → Hoạt động bổ trợ tư pháp.</w:t>
      </w:r>
    </w:p>
    <w:p>
      <w:pPr>
        <w:pStyle w:val="ListBullet"/>
      </w:pPr>
      <w:r>
        <w:t>**Tính dịch vụ công:** Cung cấp dịch vụ công chất lượng, an toàn pháp lý cho xã hội.</w:t>
      </w:r>
    </w:p>
    <w:p>
      <w:pPr>
        <w:jc w:val="left"/>
      </w:pPr>
      <w:r>
        <w:rPr>
          <w:b/>
          <w:sz w:val="24"/>
        </w:rPr>
        <w:t>II. TRƯỜNG PHÁI CÔNG CHỨNG TRÊN THẾ GIỚI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Tiêu chí so sánh</w:t>
            </w:r>
          </w:p>
        </w:tc>
        <w:tc>
          <w:tcPr>
            <w:tcW w:type="dxa" w:w="2340"/>
          </w:tcPr>
          <w:p>
            <w:r>
              <w:rPr>
                <w:b/>
              </w:rPr>
              <w:t>Công chứng La tinh (Việt Nam áp dụng)</w:t>
            </w:r>
          </w:p>
        </w:tc>
        <w:tc>
          <w:tcPr>
            <w:tcW w:type="dxa" w:w="2340"/>
          </w:tcPr>
          <w:p>
            <w:r>
              <w:rPr>
                <w:b/>
              </w:rPr>
              <w:t>Công chứng Anglo - Saxon</w:t>
            </w:r>
          </w:p>
        </w:tc>
        <w:tc>
          <w:tcPr>
            <w:tcW w:type="dxa" w:w="2340"/>
          </w:tcPr>
          <w:p>
            <w:r>
              <w:rPr>
                <w:b/>
              </w:rPr>
              <w:t>Công chứng Bao cấp (Lịch sử)</w:t>
            </w:r>
          </w:p>
        </w:tc>
      </w:tr>
      <w:tr>
        <w:tc>
          <w:tcPr>
            <w:tcW w:type="dxa" w:w="2340"/>
          </w:tcPr>
          <w:p>
            <w:r>
              <w:t>Bản chất</w:t>
            </w:r>
          </w:p>
        </w:tc>
        <w:tc>
          <w:tcPr>
            <w:tcW w:type="dxa" w:w="2340"/>
          </w:tcPr>
          <w:p>
            <w:r>
              <w:t>Coi trọng cả nội dung và hình thức.</w:t>
            </w:r>
          </w:p>
        </w:tc>
        <w:tc>
          <w:tcPr>
            <w:tcW w:type="dxa" w:w="2340"/>
          </w:tcPr>
          <w:p>
            <w:r>
              <w:t>Chỉ coi trọng hình thức (nhận diện người ký).</w:t>
            </w:r>
          </w:p>
        </w:tc>
        <w:tc>
          <w:tcPr>
            <w:tcW w:type="dxa" w:w="2340"/>
          </w:tcPr>
          <w:p>
            <w:r>
              <w:t>Do Nhà nước bao cấp toàn bộ.</w:t>
            </w:r>
          </w:p>
        </w:tc>
      </w:tr>
      <w:tr>
        <w:tc>
          <w:tcPr>
            <w:tcW w:type="dxa" w:w="2340"/>
          </w:tcPr>
          <w:p>
            <w:r>
              <w:t>Công chứng viên</w:t>
            </w:r>
          </w:p>
        </w:tc>
        <w:tc>
          <w:tcPr>
            <w:tcW w:type="dxa" w:w="2340"/>
          </w:tcPr>
          <w:p>
            <w:r>
              <w:t>Chuyên nghiệp, được Nhà nước bổ nhiệm, tự chủ tài chính.</w:t>
            </w:r>
          </w:p>
        </w:tc>
        <w:tc>
          <w:tcPr>
            <w:tcW w:type="dxa" w:w="2340"/>
          </w:tcPr>
          <w:p>
            <w:r>
              <w:t>Không chuyên nghiệp (luật sư, hộ tịch viên kiêm nhiệm).</w:t>
            </w:r>
          </w:p>
        </w:tc>
        <w:tc>
          <w:tcPr>
            <w:tcW w:type="dxa" w:w="2340"/>
          </w:tcPr>
          <w:p>
            <w:r>
              <w:t>Là công chức/viên chức ăn lương nhà nước.</w:t>
            </w:r>
          </w:p>
        </w:tc>
      </w:tr>
      <w:tr>
        <w:tc>
          <w:tcPr>
            <w:tcW w:type="dxa" w:w="2340"/>
          </w:tcPr>
          <w:p>
            <w:r>
              <w:t>Trách nhiệm pháp lý</w:t>
            </w:r>
          </w:p>
        </w:tc>
        <w:tc>
          <w:tcPr>
            <w:tcW w:type="dxa" w:w="2340"/>
          </w:tcPr>
          <w:p>
            <w:r>
              <w:t>Tự chịu trách nhiệm vô hạn (phải mua bảo hiểm).</w:t>
            </w:r>
          </w:p>
        </w:tc>
        <w:tc>
          <w:tcPr>
            <w:tcW w:type="dxa" w:w="2340"/>
          </w:tcPr>
          <w:p>
            <w:r>
              <w:t>Không chịu trách nhiệm về nội dung giao dịch.</w:t>
            </w:r>
          </w:p>
        </w:tc>
        <w:tc>
          <w:tcPr>
            <w:tcW w:type="dxa" w:w="2340"/>
          </w:tcPr>
          <w:p>
            <w:r>
              <w:t>Khó xác định trách nhiệm cá nhân khi có lỗi.</w:t>
            </w:r>
          </w:p>
        </w:tc>
      </w:tr>
      <w:tr>
        <w:tc>
          <w:tcPr>
            <w:tcW w:type="dxa" w:w="2340"/>
          </w:tcPr>
          <w:p>
            <w:r>
              <w:t>Giá trị văn bản</w:t>
            </w:r>
          </w:p>
        </w:tc>
        <w:tc>
          <w:tcPr>
            <w:tcW w:type="dxa" w:w="2340"/>
          </w:tcPr>
          <w:p>
            <w:r>
              <w:t>Có giá trị chứng cứ và giá trị thi hành.</w:t>
            </w:r>
          </w:p>
        </w:tc>
        <w:tc>
          <w:tcPr>
            <w:tcW w:type="dxa" w:w="2340"/>
          </w:tcPr>
          <w:p>
            <w:r>
              <w:t>Không được coi là nguồn chứng cứ mặc nhiên.</w:t>
            </w:r>
          </w:p>
        </w:tc>
        <w:tc>
          <w:tcPr>
            <w:tcW w:type="dxa" w:w="2340"/>
          </w:tcPr>
          <w:p>
            <w:r>
              <w:t>Có giá trị chứng cứ.</w:t>
            </w:r>
          </w:p>
        </w:tc>
      </w:tr>
      <w:tr>
        <w:tc>
          <w:tcPr>
            <w:tcW w:type="dxa" w:w="2340"/>
          </w:tcPr>
          <w:p>
            <w:r>
              <w:t>Xu hướng</w:t>
            </w:r>
          </w:p>
        </w:tc>
        <w:tc>
          <w:tcPr>
            <w:tcW w:type="dxa" w:w="2340"/>
          </w:tcPr>
          <w:p>
            <w:r>
              <w:t>Xu hướng chung của thế giới (Liên minh UINL).</w:t>
            </w:r>
          </w:p>
        </w:tc>
        <w:tc>
          <w:tcPr>
            <w:tcW w:type="dxa" w:w="2340"/>
          </w:tcPr>
          <w:p>
            <w:r>
              <w:t>Đang học hỏi mô hình La tinh để an toàn hơn.</w:t>
            </w:r>
          </w:p>
        </w:tc>
        <w:tc>
          <w:tcPr>
            <w:tcW w:type="dxa" w:w="2340"/>
          </w:tcPr>
          <w:p>
            <w:r>
              <w:t>Đã và đang chuyển đổi dần sang mô hình La tinh.</w:t>
            </w:r>
          </w:p>
        </w:tc>
      </w:tr>
    </w:tbl>
    <w:p>
      <w:pPr>
        <w:jc w:val="left"/>
      </w:pPr>
      <w:r>
        <w:rPr>
          <w:b/>
          <w:sz w:val="24"/>
        </w:rPr>
        <w:t>III. LỊCH SỬ CÔNG CHỨNG VIỆT NAM (Bộ khung 3 mốc thời gian)</w:t>
      </w:r>
    </w:p>
    <w:p>
      <w:pPr>
        <w:jc w:val="left"/>
      </w:pPr>
      <w:r>
        <w:rPr>
          <w:b/>
          <w:sz w:val="22"/>
        </w:rPr>
        <w:t>1. Giai đoạn 1: Trước năm 1945 (Thời kỳ mầm móng)</w:t>
      </w:r>
    </w:p>
    <w:p>
      <w:pPr>
        <w:pStyle w:val="ListBullet"/>
      </w:pPr>
      <w:r>
        <w:t>**Thời phong kiến:** Chưa có nghề công chứng chuyên nghiệp, chủ yếu là "lý trưởng" chứng thực văn tự mộc mạc tại làng xã. Chưa có nghề công chứng. Các giao dịch chủ yếu thực hiện tự phát dưới dạng "văn tự" và được chứng thực sơ khai bởi những người quản lý hành chính cấp làng, xã (như lý trưởng).</w:t>
      </w:r>
    </w:p>
    <w:p>
      <w:pPr>
        <w:pStyle w:val="ListBullet"/>
      </w:pPr>
      <w:r>
        <w:t>**Thời Pháp thuộc:** Dự nhập mô hình công chứng Pháp (Sắc lệnh 1931). Thành lập các Văn phòng công chứng đầu tiên tại Hà Nội và Sài Gòn phục vụ người Pháp và giới nhà giàu. Nghề công chứng chính thức xuất hiện tại Việt Nam dưới sự du nhập của thực dân Pháp nhằm phục vụ quản lý thuộc địa và các giao dịch của giới thượng lưu. Các văn phòng công chứng đầu tiên được thành lập tại Hà Nội và Sài Gòn do các công chứng viên người Pháp điều hành.</w:t>
      </w:r>
    </w:p>
    <w:p>
      <w:pPr>
        <w:jc w:val="left"/>
      </w:pPr>
      <w:r>
        <w:rPr>
          <w:b/>
          <w:sz w:val="22"/>
        </w:rPr>
        <w:t>2. Giai đoạn 2: Từ năm 1945 đến năm 2006 (Thời kỳ bao cấp &amp; Thí điểm hay còn gọi là Giai đoạn chuyên tiếp)</w:t>
      </w:r>
    </w:p>
    <w:p>
      <w:pPr>
        <w:pStyle w:val="ListBullet"/>
      </w:pPr>
      <w:r>
        <w:t>**1945 - 1991:**</w:t>
      </w:r>
    </w:p>
    <w:p>
      <w:pPr>
        <w:pStyle w:val="ListBullet"/>
      </w:pPr>
      <w:r>
        <w:t>Sau 1945, chính quyền cách mạng bãi chức CCV người Pháp và bổ nhiệm CCV Việt Nam đầu tiên (ông Vũ Quý Vỹ).</w:t>
      </w:r>
    </w:p>
    <w:p>
      <w:pPr>
        <w:pStyle w:val="ListBullet"/>
      </w:pPr>
      <w:r>
        <w:t>Thời kỳ chiến tranh, việc chứng thực giao dịch do Ủy ban hành chính cấp đàm nhận (thị thực, trước bạ).</w:t>
      </w:r>
    </w:p>
    <w:p>
      <w:pPr>
        <w:pStyle w:val="ListBullet"/>
      </w:pPr>
      <w:r>
        <w:t>**Năm 1987:** Bộ Tư pháp ban hành Thông tư 574 &amp; 858, thí điểm thành lập các Phòng Công chứng Nhà nước.</w:t>
      </w:r>
    </w:p>
    <w:p>
      <w:pPr>
        <w:pStyle w:val="ListBullet"/>
      </w:pPr>
      <w:r>
        <w:t>**1991 - 2006:** Hệ thống pháp luật dần hoàn thiện, chuẩn bị cho việc xóa bỏ cơ chế bao cấp lối thời.</w:t>
      </w:r>
    </w:p>
    <w:p>
      <w:pPr>
        <w:pStyle w:val="ListBullet"/>
      </w:pPr>
      <w:r>
        <w:t>**Thời kỳ kháng chiến (1945 - 1954):** Hoạt động công chứng chuyên nghiệp bị gián đoạn do hoàn cảnh chiến tranh. Việc chứng thực giao dịch dân sự được chuyển giao cho Ủy ban kháng chiến hành chính các cấp thực hiện. **Thời kỳ thí điểm (1987 - 1991):** Bộ Tư pháp ban hành các Thông tư hướng dẫn và cho phép thí điểm thành lập Phòng công chứng Nhà nước tại Hà Nội và TP. Hồ Chí Minh, mở đường cho việc tái lập hệ thống công chứng. **Thời kỳ ban hành các Nghị định (1991 - 2006):** Nhà nước ban hành liên tiếp các Nghị định (Nghị định 45-HĐBT, Nghị định 31-CP, Nghị định 75/2000/NĐ-CP) để quản lý hoạt động công chứng. Lúc này, công chứng vẫn mang nặng tính chất bao cấp, công chứng viên đóng vai trò là cán bộ nhà nước.</w:t>
      </w:r>
    </w:p>
    <w:p>
      <w:pPr>
        <w:jc w:val="left"/>
      </w:pPr>
      <w:r>
        <w:rPr>
          <w:b/>
          <w:sz w:val="22"/>
        </w:rPr>
        <w:t>3. Giai đoạn 3: Từ năm 2006 đến nay (Thời kỳ Chuyên nghiệp hóa &amp; Hội nhập). Từ khi có Luật Công chứng (2006, 2014) đến Luật Công chứng 2024</w:t>
      </w:r>
    </w:p>
    <w:p>
      <w:pPr>
        <w:pStyle w:val="ListBullet"/>
      </w:pPr>
      <w:r>
        <w:t>**Chuyển đổi lớn:** Khẳng định công chứng là **nghề tư pháp chuyên nghiệp**, thực hiện xã hội hóa mạnh mẽ (chuyển đổi Phòng công chứng nhà nước sang Văn phòng công chứng tư nhân hoạt động theo mô hình công ty hợp danh).</w:t>
      </w:r>
    </w:p>
    <w:p>
      <w:pPr>
        <w:pStyle w:val="ListBullet"/>
      </w:pPr>
      <w:r>
        <w:t>**Sự phát triển số lượng:** Từ 138 Phòng công chứng (2006) tăng vọt lên 891 tổ chức hành nghề (2015) và tiếp tục phân bổ hợp lý theo địa bàn cấp huyện.</w:t>
      </w:r>
    </w:p>
    <w:p>
      <w:pPr>
        <w:pStyle w:val="ListBullet"/>
      </w:pPr>
      <w:r>
        <w:t>**Định hướng Luật 2024:** Siết chặt chất lượng đào tạo/tập sự; nâng cao đạo đức nghề nghiệp; bắt buộc bảo hiểm trách nhiệm; và đẩy mạnh **chuyển đổi số, công chứng điện tử**.</w:t>
      </w:r>
    </w:p>
    <w:p>
      <w:pPr>
        <w:pStyle w:val="ListBullet"/>
      </w:pPr>
      <w:r>
        <w:t>**Xã hội hóa và Chuyên nghiệp hóa:** Sự ra đời của Luật Công chứng 2006 (sau đó được thay thế và hoàn thiện bởi các đạo luật tiếp theo) đã tạo ra bước đột phá. Công chứng chính thức được công nhận là một "nghề" chuyên nghiệp. Các văn phòng công chứng tư</w:t>
      </w:r>
    </w:p>
    <w:p>
      <w:r>
        <w:br w:type="page"/>
      </w:r>
    </w:p>
    <w:p>
      <w:pPr>
        <w:spacing w:after="120" w:line="276" w:lineRule="auto"/>
        <w:jc w:val="both"/>
      </w:pPr>
      <w:r>
        <w:t xml:space="preserve">nhận được phép thành lập, giúp đẩy nhanh tiến trình xã hội hóa. </w:t>
      </w:r>
      <w:r>
        <w:rPr>
          <w:b/>
        </w:rPr>
        <w:t>Hội nhập quốc tế:</w:t>
      </w:r>
      <w:r>
        <w:t xml:space="preserve"> Việt Nam không ngừng mở rộng hợp tác quốc tế, ký kết kết nghĩa giữa công chứng các địa phương (Hà Nội, TP.HCM, Đà Nẵng...) với các thành phố lớn của Pháp. Đặc biệt, ngày </w:t>
      </w:r>
      <w:r>
        <w:rPr>
          <w:b/>
        </w:rPr>
        <w:t>09/10/2013</w:t>
      </w:r>
      <w:r>
        <w:t xml:space="preserve">, Việt Nam chính thức trở thành thành viên của </w:t>
      </w:r>
      <w:r>
        <w:rPr>
          <w:b/>
        </w:rPr>
        <w:t>Liên minh công chứng quốc tế</w:t>
      </w:r>
      <w:r>
        <w:t>, khẳng định vị thế và sự hội nhập sâu rộng của ngành công chứng nước nhà trên trường quốc tế.</w:t>
      </w:r>
    </w:p>
    <w:p>
      <w:pPr>
        <w:spacing w:after="120" w:line="276" w:lineRule="auto"/>
        <w:jc w:val="both"/>
      </w:pPr>
      <w:r/>
      <w:r>
        <w:rPr>
          <w:b/>
        </w:rPr>
        <w:t>Mẹo nhớ nhanh để đi thi:</w:t>
      </w:r>
      <w:r/>
    </w:p>
    <w:p>
      <w:pPr>
        <w:pStyle w:val="ListBullet"/>
      </w:pPr>
      <w:r>
        <w:t>*Anglo-Saxon:* Công chứng hình thức, không chuyên, không chịu trách nhiệm nội dung.</w:t>
      </w:r>
    </w:p>
    <w:p>
      <w:pPr>
        <w:pStyle w:val="ListBullet"/>
      </w:pPr>
      <w:r>
        <w:t>*Bao cấp:* Công chứng viên là công chức, nhà nước lo từ A-Z, an toàn nhưng cứng nhắc.</w:t>
      </w:r>
    </w:p>
    <w:p>
      <w:pPr>
        <w:pStyle w:val="ListBullet"/>
      </w:pPr>
      <w:r>
        <w:t>*Mốc lịch sử:* Phong kiến (sơ khai) $\rightarrow$ Pháp thuộc (bắt đầu) $\rightarrow$ Kháng chiến (giao cho Ủy ban hành chính) $\rightarrow$ 1987 (thí điểm Phòng công chứng) $\rightarrow$ 2006 trở đi (Luật hóa, xã hội hóa, chuyên nghiệp hóa và hội nhập quốc tế).</w:t>
      </w:r>
    </w:p>
    <w:p>
      <w:pPr>
        <w:spacing w:after="120" w:line="276" w:lineRule="auto"/>
        <w:jc w:val="both"/>
      </w:pPr>
      <w:r>
        <w:t>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