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9C7CC" w14:textId="392E4E16" w:rsidR="00E42F29" w:rsidRDefault="00000000">
      <w:pPr>
        <w:spacing w:after="80"/>
      </w:pPr>
      <w:r>
        <w:rPr>
          <w:rFonts w:ascii="Times New Roman" w:eastAsia="Times New Roman" w:hAnsi="Times New Roman"/>
          <w:sz w:val="24"/>
        </w:rPr>
        <w:br/>
      </w:r>
      <w:r>
        <w:rPr>
          <w:rFonts w:ascii="Times New Roman" w:eastAsia="Times New Roman" w:hAnsi="Times New Roman"/>
          <w:sz w:val="24"/>
        </w:rPr>
        <w:br/>
      </w:r>
      <w:r>
        <w:rPr>
          <w:rFonts w:ascii="Times New Roman" w:eastAsia="Times New Roman" w:hAnsi="Times New Roman"/>
          <w:b/>
          <w:sz w:val="24"/>
        </w:rPr>
        <w:t>ĐÁP ÁN TRẮC NGHIỆM LẦN 5</w:t>
      </w:r>
    </w:p>
    <w:p w14:paraId="3222C6AF" w14:textId="77777777" w:rsidR="00E42F29" w:rsidRDefault="00000000">
      <w:pPr>
        <w:spacing w:after="80"/>
      </w:pPr>
      <w:r>
        <w:rPr>
          <w:rFonts w:ascii="Times New Roman" w:eastAsia="Times New Roman" w:hAnsi="Times New Roman"/>
          <w:b/>
          <w:sz w:val="24"/>
        </w:rPr>
        <w:t>Câu 51. Đáp án nào sau đúng về tài sản:</w:t>
      </w:r>
      <w:r>
        <w:br/>
      </w:r>
      <w:r>
        <w:rPr>
          <w:rFonts w:ascii="Times New Roman" w:eastAsia="Times New Roman" w:hAnsi="Times New Roman"/>
          <w:sz w:val="24"/>
        </w:rPr>
        <w:br/>
        <w:t>A. Tài sản là Vật, tiền, giấy tờ có giá trị và quyền tài sản</w:t>
      </w:r>
      <w:r>
        <w:br/>
      </w:r>
      <w:r>
        <w:rPr>
          <w:rFonts w:ascii="Times New Roman" w:eastAsia="Times New Roman" w:hAnsi="Times New Roman"/>
          <w:sz w:val="24"/>
        </w:rPr>
        <w:br/>
        <w:t>B. Tài sản là Vật, tiền, giấy tờ có giá trị và quyền tài sản, bất động sản</w:t>
      </w:r>
      <w:r>
        <w:br/>
      </w:r>
      <w:r>
        <w:rPr>
          <w:rFonts w:ascii="Times New Roman" w:eastAsia="Times New Roman" w:hAnsi="Times New Roman"/>
          <w:sz w:val="24"/>
        </w:rPr>
        <w:br/>
        <w:t>C. Tài sản là Vật, tiền, giấy tờ có giá trị và quyền tài sản, bất động sản và động sản</w:t>
      </w:r>
      <w:r>
        <w:br/>
      </w:r>
      <w:r>
        <w:rPr>
          <w:rFonts w:ascii="Times New Roman" w:eastAsia="Times New Roman" w:hAnsi="Times New Roman"/>
          <w:sz w:val="24"/>
        </w:rPr>
        <w:br/>
        <w:t>D. Không có đáp án nào đúng</w:t>
      </w:r>
      <w:r>
        <w:br/>
      </w:r>
      <w:r>
        <w:rPr>
          <w:rFonts w:ascii="Times New Roman" w:eastAsia="Times New Roman" w:hAnsi="Times New Roman"/>
          <w:b/>
          <w:sz w:val="24"/>
        </w:rPr>
        <w:t>Đáp án: D. Không có đáp án nào đúng</w:t>
      </w:r>
      <w:r>
        <w:br/>
      </w:r>
      <w:r>
        <w:rPr>
          <w:rFonts w:ascii="Times New Roman" w:eastAsia="Times New Roman" w:hAnsi="Times New Roman"/>
          <w:b/>
          <w:color w:val="0000FF"/>
          <w:sz w:val="24"/>
        </w:rPr>
        <w:t>✦ CSPL: Đ105 BLDS 2015</w:t>
      </w:r>
      <w:r>
        <w:rPr>
          <w:rFonts w:ascii="Times New Roman" w:eastAsia="Times New Roman" w:hAnsi="Times New Roman"/>
          <w:color w:val="0000FF"/>
          <w:sz w:val="24"/>
        </w:rPr>
        <w:t xml:space="preserve"> tài sản được định nghĩa như sau: </w:t>
      </w:r>
      <w:r>
        <w:rPr>
          <w:rFonts w:ascii="Times New Roman" w:eastAsia="Times New Roman" w:hAnsi="Times New Roman"/>
          <w:i/>
          <w:color w:val="0000FF"/>
          <w:sz w:val="24"/>
        </w:rPr>
        <w:t xml:space="preserve">“1. Tài sản là </w:t>
      </w:r>
      <w:r>
        <w:rPr>
          <w:rFonts w:ascii="Times New Roman" w:eastAsia="Times New Roman" w:hAnsi="Times New Roman"/>
          <w:i/>
          <w:color w:val="FFFF00"/>
          <w:sz w:val="24"/>
        </w:rPr>
        <w:t>vật, tiền, giấy tờ có giá</w:t>
      </w:r>
      <w:r>
        <w:rPr>
          <w:rFonts w:ascii="Times New Roman" w:eastAsia="Times New Roman" w:hAnsi="Times New Roman"/>
          <w:i/>
          <w:color w:val="0000FF"/>
          <w:sz w:val="24"/>
        </w:rPr>
        <w:t xml:space="preserve"> và </w:t>
      </w:r>
      <w:r>
        <w:rPr>
          <w:rFonts w:ascii="Times New Roman" w:eastAsia="Times New Roman" w:hAnsi="Times New Roman"/>
          <w:b/>
          <w:i/>
          <w:color w:val="0000FF"/>
          <w:sz w:val="24"/>
        </w:rPr>
        <w:t>quyền tài sản</w:t>
      </w:r>
      <w:r>
        <w:rPr>
          <w:rFonts w:ascii="Times New Roman" w:eastAsia="Times New Roman" w:hAnsi="Times New Roman"/>
          <w:i/>
          <w:color w:val="0000FF"/>
          <w:sz w:val="24"/>
        </w:rPr>
        <w:t>”</w:t>
      </w:r>
      <w:r>
        <w:rPr>
          <w:rFonts w:ascii="Times New Roman" w:eastAsia="Times New Roman" w:hAnsi="Times New Roman"/>
          <w:color w:val="0000FF"/>
          <w:sz w:val="24"/>
        </w:rPr>
        <w:t>.</w:t>
      </w:r>
      <w:r>
        <w:br/>
      </w:r>
      <w:r>
        <w:rPr>
          <w:rFonts w:ascii="Times New Roman" w:eastAsia="Times New Roman" w:hAnsi="Times New Roman"/>
          <w:color w:val="0000FF"/>
          <w:sz w:val="24"/>
        </w:rPr>
        <w:br/>
        <w:t xml:space="preserve">Câu A: </w:t>
      </w:r>
      <w:r>
        <w:rPr>
          <w:rFonts w:ascii="Times New Roman" w:eastAsia="Times New Roman" w:hAnsi="Times New Roman"/>
          <w:i/>
          <w:color w:val="0000FF"/>
          <w:sz w:val="24"/>
        </w:rPr>
        <w:t>“… giấy tờ có GIÁ TRỊ…”</w:t>
      </w:r>
      <w:r>
        <w:rPr>
          <w:rFonts w:ascii="Times New Roman" w:eastAsia="Times New Roman" w:hAnsi="Times New Roman"/>
          <w:color w:val="0000FF"/>
          <w:sz w:val="24"/>
        </w:rPr>
        <w:t xml:space="preserve"> là sai.</w:t>
      </w:r>
    </w:p>
    <w:tbl>
      <w:tblPr>
        <w:tblStyle w:val="TableGrid"/>
        <w:tblW w:w="0" w:type="auto"/>
        <w:tblLook w:val="04A0" w:firstRow="1" w:lastRow="0" w:firstColumn="1" w:lastColumn="0" w:noHBand="0" w:noVBand="1"/>
      </w:tblPr>
      <w:tblGrid>
        <w:gridCol w:w="3120"/>
        <w:gridCol w:w="3120"/>
        <w:gridCol w:w="3120"/>
      </w:tblGrid>
      <w:tr w:rsidR="00E42F29" w14:paraId="161AFB72" w14:textId="77777777">
        <w:tc>
          <w:tcPr>
            <w:tcW w:w="3120" w:type="dxa"/>
          </w:tcPr>
          <w:p w14:paraId="7B2CFECA" w14:textId="77777777" w:rsidR="00E42F29" w:rsidRDefault="00000000">
            <w:pPr>
              <w:spacing w:after="40"/>
            </w:pPr>
            <w:r>
              <w:rPr>
                <w:rFonts w:ascii="Times New Roman" w:eastAsia="Times New Roman" w:hAnsi="Times New Roman"/>
                <w:b/>
                <w:sz w:val="24"/>
              </w:rPr>
              <w:t>Tiêu chí</w:t>
            </w:r>
          </w:p>
        </w:tc>
        <w:tc>
          <w:tcPr>
            <w:tcW w:w="3120" w:type="dxa"/>
          </w:tcPr>
          <w:p w14:paraId="083775B6" w14:textId="77777777" w:rsidR="00E42F29" w:rsidRDefault="00000000">
            <w:pPr>
              <w:spacing w:after="40"/>
            </w:pPr>
            <w:r>
              <w:rPr>
                <w:rFonts w:ascii="Times New Roman" w:eastAsia="Times New Roman" w:hAnsi="Times New Roman"/>
                <w:b/>
                <w:sz w:val="24"/>
              </w:rPr>
              <w:t>Giấy tờ có giá</w:t>
            </w:r>
          </w:p>
        </w:tc>
        <w:tc>
          <w:tcPr>
            <w:tcW w:w="3120" w:type="dxa"/>
          </w:tcPr>
          <w:p w14:paraId="52AB7100" w14:textId="77777777" w:rsidR="00E42F29" w:rsidRDefault="00000000">
            <w:pPr>
              <w:spacing w:after="40"/>
            </w:pPr>
            <w:r>
              <w:rPr>
                <w:rFonts w:ascii="Times New Roman" w:eastAsia="Times New Roman" w:hAnsi="Times New Roman"/>
                <w:b/>
                <w:sz w:val="24"/>
              </w:rPr>
              <w:t>Giấy tờ có giá trị</w:t>
            </w:r>
          </w:p>
        </w:tc>
      </w:tr>
      <w:tr w:rsidR="00E42F29" w14:paraId="0C529FC7" w14:textId="77777777">
        <w:tc>
          <w:tcPr>
            <w:tcW w:w="3120" w:type="dxa"/>
          </w:tcPr>
          <w:p w14:paraId="242D1437" w14:textId="77777777" w:rsidR="00E42F29" w:rsidRDefault="00000000">
            <w:pPr>
              <w:spacing w:after="40"/>
            </w:pPr>
            <w:r>
              <w:rPr>
                <w:rFonts w:ascii="Times New Roman" w:eastAsia="Times New Roman" w:hAnsi="Times New Roman"/>
                <w:b/>
                <w:sz w:val="24"/>
              </w:rPr>
              <w:t>Tính chất</w:t>
            </w:r>
          </w:p>
        </w:tc>
        <w:tc>
          <w:tcPr>
            <w:tcW w:w="3120" w:type="dxa"/>
          </w:tcPr>
          <w:p w14:paraId="706D469D" w14:textId="77777777" w:rsidR="00E42F29" w:rsidRDefault="00000000">
            <w:pPr>
              <w:spacing w:after="40"/>
            </w:pPr>
            <w:r>
              <w:rPr>
                <w:rFonts w:ascii="Times New Roman" w:eastAsia="Times New Roman" w:hAnsi="Times New Roman"/>
                <w:sz w:val="24"/>
              </w:rPr>
              <w:t>Thuật ngữ pháp lý (tài sản)</w:t>
            </w:r>
          </w:p>
        </w:tc>
        <w:tc>
          <w:tcPr>
            <w:tcW w:w="3120" w:type="dxa"/>
          </w:tcPr>
          <w:p w14:paraId="2B3ADD90" w14:textId="77777777" w:rsidR="00E42F29" w:rsidRDefault="00000000">
            <w:pPr>
              <w:spacing w:after="40"/>
            </w:pPr>
            <w:r>
              <w:rPr>
                <w:rFonts w:ascii="Times New Roman" w:eastAsia="Times New Roman" w:hAnsi="Times New Roman"/>
                <w:sz w:val="24"/>
              </w:rPr>
              <w:t>Cách diễn đạt thông thường</w:t>
            </w:r>
          </w:p>
        </w:tc>
      </w:tr>
      <w:tr w:rsidR="00E42F29" w14:paraId="03E60B6A" w14:textId="77777777">
        <w:tc>
          <w:tcPr>
            <w:tcW w:w="3120" w:type="dxa"/>
          </w:tcPr>
          <w:p w14:paraId="58C84D30" w14:textId="77777777" w:rsidR="00E42F29" w:rsidRDefault="00000000">
            <w:pPr>
              <w:spacing w:after="40"/>
            </w:pPr>
            <w:r>
              <w:rPr>
                <w:rFonts w:ascii="Times New Roman" w:eastAsia="Times New Roman" w:hAnsi="Times New Roman"/>
                <w:b/>
                <w:sz w:val="24"/>
              </w:rPr>
              <w:t>Khả năng giao dịch</w:t>
            </w:r>
          </w:p>
        </w:tc>
        <w:tc>
          <w:tcPr>
            <w:tcW w:w="3120" w:type="dxa"/>
          </w:tcPr>
          <w:p w14:paraId="1746179C" w14:textId="77777777" w:rsidR="00E42F29" w:rsidRDefault="00000000">
            <w:pPr>
              <w:spacing w:after="40"/>
            </w:pPr>
            <w:r>
              <w:rPr>
                <w:rFonts w:ascii="Times New Roman" w:eastAsia="Times New Roman" w:hAnsi="Times New Roman"/>
                <w:sz w:val="24"/>
              </w:rPr>
              <w:t>Có thể mua bán, chuyển nhượng, thế chấp</w:t>
            </w:r>
          </w:p>
        </w:tc>
        <w:tc>
          <w:tcPr>
            <w:tcW w:w="3120" w:type="dxa"/>
          </w:tcPr>
          <w:p w14:paraId="77048818" w14:textId="77777777" w:rsidR="00E42F29" w:rsidRDefault="00000000">
            <w:pPr>
              <w:spacing w:after="40"/>
            </w:pPr>
            <w:r>
              <w:rPr>
                <w:rFonts w:ascii="Times New Roman" w:eastAsia="Times New Roman" w:hAnsi="Times New Roman"/>
                <w:sz w:val="24"/>
              </w:rPr>
              <w:t>Thường không thể giao dịch (trừ một số trường hợp đặc biệt)</w:t>
            </w:r>
          </w:p>
        </w:tc>
      </w:tr>
      <w:tr w:rsidR="00E42F29" w14:paraId="303C1B3C" w14:textId="77777777">
        <w:tc>
          <w:tcPr>
            <w:tcW w:w="3120" w:type="dxa"/>
          </w:tcPr>
          <w:p w14:paraId="2B509D61" w14:textId="77777777" w:rsidR="00E42F29" w:rsidRDefault="00000000">
            <w:pPr>
              <w:spacing w:after="40"/>
            </w:pPr>
            <w:r>
              <w:rPr>
                <w:rFonts w:ascii="Times New Roman" w:eastAsia="Times New Roman" w:hAnsi="Times New Roman"/>
                <w:b/>
                <w:sz w:val="24"/>
              </w:rPr>
              <w:t>Đại diện cho</w:t>
            </w:r>
          </w:p>
        </w:tc>
        <w:tc>
          <w:tcPr>
            <w:tcW w:w="3120" w:type="dxa"/>
          </w:tcPr>
          <w:p w14:paraId="4EB24ABC" w14:textId="77777777" w:rsidR="00E42F29" w:rsidRDefault="00000000">
            <w:pPr>
              <w:spacing w:after="40"/>
            </w:pPr>
            <w:r>
              <w:rPr>
                <w:rFonts w:ascii="Times New Roman" w:eastAsia="Times New Roman" w:hAnsi="Times New Roman"/>
                <w:sz w:val="24"/>
              </w:rPr>
              <w:t>Giá trị tiền tệ trực tiếp</w:t>
            </w:r>
          </w:p>
        </w:tc>
        <w:tc>
          <w:tcPr>
            <w:tcW w:w="3120" w:type="dxa"/>
          </w:tcPr>
          <w:p w14:paraId="28E9E67D" w14:textId="77777777" w:rsidR="00E42F29" w:rsidRDefault="00000000">
            <w:pPr>
              <w:spacing w:after="40"/>
            </w:pPr>
            <w:r>
              <w:rPr>
                <w:rFonts w:ascii="Times New Roman" w:eastAsia="Times New Roman" w:hAnsi="Times New Roman"/>
                <w:sz w:val="24"/>
              </w:rPr>
              <w:t>Giá trị quyền lợi, nhân thân hoặc xác nhận</w:t>
            </w:r>
          </w:p>
        </w:tc>
      </w:tr>
      <w:tr w:rsidR="00E42F29" w14:paraId="7661D176" w14:textId="77777777">
        <w:tc>
          <w:tcPr>
            <w:tcW w:w="3120" w:type="dxa"/>
          </w:tcPr>
          <w:p w14:paraId="0CED8DC3" w14:textId="77777777" w:rsidR="00E42F29" w:rsidRDefault="00000000">
            <w:pPr>
              <w:spacing w:after="40"/>
            </w:pPr>
            <w:r>
              <w:rPr>
                <w:rFonts w:ascii="Times New Roman" w:eastAsia="Times New Roman" w:hAnsi="Times New Roman"/>
                <w:b/>
                <w:sz w:val="24"/>
              </w:rPr>
              <w:t>Ví dụ</w:t>
            </w:r>
          </w:p>
        </w:tc>
        <w:tc>
          <w:tcPr>
            <w:tcW w:w="3120" w:type="dxa"/>
          </w:tcPr>
          <w:p w14:paraId="106437D3" w14:textId="77777777" w:rsidR="00E42F29" w:rsidRDefault="00000000">
            <w:pPr>
              <w:spacing w:after="40"/>
            </w:pPr>
            <w:r>
              <w:rPr>
                <w:rFonts w:ascii="Times New Roman" w:eastAsia="Times New Roman" w:hAnsi="Times New Roman"/>
                <w:sz w:val="24"/>
              </w:rPr>
              <w:t>Trái phiếu, cổ phiếu, séc</w:t>
            </w:r>
          </w:p>
        </w:tc>
        <w:tc>
          <w:tcPr>
            <w:tcW w:w="3120" w:type="dxa"/>
          </w:tcPr>
          <w:p w14:paraId="6FBE6627" w14:textId="77777777" w:rsidR="00E42F29" w:rsidRDefault="00000000">
            <w:pPr>
              <w:spacing w:after="40"/>
            </w:pPr>
            <w:r>
              <w:rPr>
                <w:rFonts w:ascii="Times New Roman" w:eastAsia="Times New Roman" w:hAnsi="Times New Roman"/>
                <w:sz w:val="24"/>
              </w:rPr>
              <w:t>Bằng cấp, sổ đỏ, giấy khai sinh</w:t>
            </w:r>
          </w:p>
        </w:tc>
      </w:tr>
    </w:tbl>
    <w:p w14:paraId="21ADA045" w14:textId="77777777" w:rsidR="00E42F29" w:rsidRDefault="00000000">
      <w:pPr>
        <w:spacing w:after="80"/>
      </w:pPr>
      <w:r>
        <w:rPr>
          <w:rFonts w:ascii="Times New Roman" w:eastAsia="Times New Roman" w:hAnsi="Times New Roman"/>
          <w:b/>
          <w:sz w:val="24"/>
        </w:rPr>
        <w:t>Câu 52: Việc công chứng có thể được thực hiện ngoài trụ sở của tổ chức hành nghề công chứng khi?</w:t>
      </w:r>
      <w:r>
        <w:br/>
      </w:r>
      <w:r>
        <w:rPr>
          <w:rFonts w:ascii="Times New Roman" w:eastAsia="Times New Roman" w:hAnsi="Times New Roman"/>
          <w:sz w:val="24"/>
        </w:rPr>
        <w:br/>
        <w:t>A. Người yêu cầu công chứng là người già yếu</w:t>
      </w:r>
      <w:r>
        <w:br/>
      </w:r>
      <w:r>
        <w:rPr>
          <w:rFonts w:ascii="Times New Roman" w:eastAsia="Times New Roman" w:hAnsi="Times New Roman"/>
          <w:sz w:val="24"/>
        </w:rPr>
        <w:br/>
        <w:t>B. Người yêu cầu công chứng là người già yếu, không thể nhận thức được</w:t>
      </w:r>
      <w:r>
        <w:br/>
      </w:r>
      <w:r>
        <w:rPr>
          <w:rFonts w:ascii="Times New Roman" w:eastAsia="Times New Roman" w:hAnsi="Times New Roman"/>
          <w:sz w:val="24"/>
        </w:rPr>
        <w:br/>
        <w:t>C. Người yêu cầu công chứng là người già yếu, không thể đi lại được</w:t>
      </w:r>
      <w:r>
        <w:br/>
      </w:r>
      <w:r>
        <w:rPr>
          <w:rFonts w:ascii="Times New Roman" w:eastAsia="Times New Roman" w:hAnsi="Times New Roman"/>
          <w:sz w:val="24"/>
        </w:rPr>
        <w:br/>
        <w:t>D. Người yêu cầu công chứng là người già yếu, bị mất năng lực hành vi dân sự</w:t>
      </w:r>
      <w:r>
        <w:br/>
      </w:r>
      <w:r>
        <w:rPr>
          <w:rFonts w:ascii="Times New Roman" w:eastAsia="Times New Roman" w:hAnsi="Times New Roman"/>
          <w:b/>
          <w:sz w:val="24"/>
        </w:rPr>
        <w:t>Đáp án: C. Người yccc là người già yếu, không thể đi lại được</w:t>
      </w:r>
      <w:r>
        <w:br/>
      </w:r>
      <w:r>
        <w:rPr>
          <w:rFonts w:ascii="Times New Roman" w:eastAsia="Times New Roman" w:hAnsi="Times New Roman"/>
          <w:b/>
          <w:color w:val="0000FF"/>
          <w:sz w:val="24"/>
        </w:rPr>
        <w:t>✦ CSPL: Căn cứ theo Đ46 LCC 2024 + Đ43 NĐ 104/2025/NĐ-CP</w:t>
      </w:r>
    </w:p>
    <w:p w14:paraId="1CEA290C" w14:textId="77777777" w:rsidR="00E42F29" w:rsidRDefault="00000000">
      <w:pPr>
        <w:spacing w:after="80"/>
      </w:pPr>
      <w:r>
        <w:rPr>
          <w:rFonts w:ascii="Times New Roman" w:eastAsia="Times New Roman" w:hAnsi="Times New Roman"/>
          <w:b/>
          <w:sz w:val="24"/>
        </w:rPr>
        <w:t>Câu 53: Thời gian tạm đình chỉ hành nghề công chứng?</w:t>
      </w:r>
      <w:r>
        <w:br/>
      </w:r>
      <w:r>
        <w:rPr>
          <w:rFonts w:ascii="Times New Roman" w:eastAsia="Times New Roman" w:hAnsi="Times New Roman"/>
          <w:sz w:val="24"/>
        </w:rPr>
        <w:br/>
      </w:r>
      <w:r>
        <w:rPr>
          <w:rFonts w:ascii="Times New Roman" w:eastAsia="Times New Roman" w:hAnsi="Times New Roman"/>
          <w:sz w:val="24"/>
        </w:rPr>
        <w:lastRenderedPageBreak/>
        <w:t>A. Tối đa là 03 tháng</w:t>
      </w:r>
      <w:r>
        <w:br/>
      </w:r>
      <w:r>
        <w:rPr>
          <w:rFonts w:ascii="Times New Roman" w:eastAsia="Times New Roman" w:hAnsi="Times New Roman"/>
          <w:sz w:val="24"/>
        </w:rPr>
        <w:br/>
        <w:t>B. Tối đa là 06 tháng</w:t>
      </w:r>
      <w:r>
        <w:br/>
      </w:r>
      <w:r>
        <w:rPr>
          <w:rFonts w:ascii="Times New Roman" w:eastAsia="Times New Roman" w:hAnsi="Times New Roman"/>
          <w:sz w:val="24"/>
        </w:rPr>
        <w:br/>
        <w:t>C. Tối đa là 09 tháng</w:t>
      </w:r>
      <w:r>
        <w:br/>
      </w:r>
      <w:r>
        <w:rPr>
          <w:rFonts w:ascii="Times New Roman" w:eastAsia="Times New Roman" w:hAnsi="Times New Roman"/>
          <w:sz w:val="24"/>
        </w:rPr>
        <w:br/>
        <w:t>D. Tối đa là 12 tháng</w:t>
      </w:r>
      <w:r>
        <w:br/>
      </w:r>
      <w:r>
        <w:rPr>
          <w:rFonts w:ascii="Times New Roman" w:eastAsia="Times New Roman" w:hAnsi="Times New Roman"/>
          <w:b/>
          <w:sz w:val="24"/>
        </w:rPr>
        <w:t>Đáp án: D. Tối đa là 12 tháng</w:t>
      </w:r>
      <w:r>
        <w:br/>
      </w:r>
      <w:r>
        <w:rPr>
          <w:rFonts w:ascii="Times New Roman" w:eastAsia="Times New Roman" w:hAnsi="Times New Roman"/>
          <w:b/>
          <w:color w:val="0000FF"/>
          <w:sz w:val="24"/>
        </w:rPr>
        <w:t xml:space="preserve">✦ CSPL: Căn cứ theo </w:t>
      </w:r>
      <w:r>
        <w:rPr>
          <w:rFonts w:ascii="Times New Roman" w:eastAsia="Times New Roman" w:hAnsi="Times New Roman"/>
          <w:b/>
          <w:color w:val="FFFF00"/>
          <w:sz w:val="24"/>
        </w:rPr>
        <w:t>Khoản 2 Điều 15 Luật Công chứng 2024</w:t>
      </w:r>
      <w:r>
        <w:rPr>
          <w:rFonts w:ascii="Times New Roman" w:eastAsia="Times New Roman" w:hAnsi="Times New Roman"/>
          <w:color w:val="0000FF"/>
          <w:sz w:val="24"/>
        </w:rPr>
        <w:t xml:space="preserve">, thời gian tạm đình chỉ hành nghề công chứng được quy định cụ thể như sau: </w:t>
      </w:r>
      <w:r>
        <w:rPr>
          <w:rFonts w:ascii="Times New Roman" w:eastAsia="Times New Roman" w:hAnsi="Times New Roman"/>
          <w:i/>
          <w:color w:val="0000FF"/>
          <w:sz w:val="24"/>
        </w:rPr>
        <w:t xml:space="preserve">“2. Thời gian </w:t>
      </w:r>
      <w:r>
        <w:rPr>
          <w:rFonts w:ascii="Times New Roman" w:eastAsia="Times New Roman" w:hAnsi="Times New Roman"/>
          <w:i/>
          <w:color w:val="FFFF00"/>
          <w:sz w:val="24"/>
        </w:rPr>
        <w:t>tạm đình chỉ hành nghề</w:t>
      </w:r>
      <w:r>
        <w:rPr>
          <w:rFonts w:ascii="Times New Roman" w:eastAsia="Times New Roman" w:hAnsi="Times New Roman"/>
          <w:i/>
          <w:color w:val="0000FF"/>
          <w:sz w:val="24"/>
        </w:rPr>
        <w:t xml:space="preserve"> công chứng </w:t>
      </w:r>
      <w:r>
        <w:rPr>
          <w:rFonts w:ascii="Times New Roman" w:eastAsia="Times New Roman" w:hAnsi="Times New Roman"/>
          <w:i/>
          <w:color w:val="FFFF00"/>
          <w:sz w:val="24"/>
        </w:rPr>
        <w:t>tối đa là 12 tháng</w:t>
      </w:r>
      <w:r>
        <w:rPr>
          <w:rFonts w:ascii="Times New Roman" w:eastAsia="Times New Roman" w:hAnsi="Times New Roman"/>
          <w:i/>
          <w:color w:val="0000FF"/>
          <w:sz w:val="24"/>
        </w:rPr>
        <w:t>”</w:t>
      </w:r>
      <w:r>
        <w:rPr>
          <w:rFonts w:ascii="Times New Roman" w:eastAsia="Times New Roman" w:hAnsi="Times New Roman"/>
          <w:color w:val="0000FF"/>
          <w:sz w:val="24"/>
        </w:rPr>
        <w:t>.</w:t>
      </w:r>
    </w:p>
    <w:p w14:paraId="5E356AC1" w14:textId="77777777" w:rsidR="00E42F29" w:rsidRDefault="00000000">
      <w:pPr>
        <w:spacing w:after="80"/>
      </w:pPr>
      <w:r>
        <w:rPr>
          <w:rFonts w:ascii="Times New Roman" w:eastAsia="Times New Roman" w:hAnsi="Times New Roman"/>
          <w:b/>
          <w:sz w:val="24"/>
        </w:rPr>
        <w:t>Câu 54. Sở Tư pháp nơi công chứng viên đăng ký hành nghề quyết định tạm đình chỉ hành nghề của công chứng viên trong các trường hợp sau đây?</w:t>
      </w:r>
      <w:r>
        <w:br/>
      </w:r>
      <w:r>
        <w:rPr>
          <w:rFonts w:ascii="Times New Roman" w:eastAsia="Times New Roman" w:hAnsi="Times New Roman"/>
          <w:sz w:val="24"/>
        </w:rPr>
        <w:br/>
        <w:t>A. CCV đang bị truy cứu trách nhiệm dân sự; CCV đang bị áp dụng biện pháp xử lý hành chính</w:t>
      </w:r>
      <w:r>
        <w:br/>
      </w:r>
      <w:r>
        <w:rPr>
          <w:rFonts w:ascii="Times New Roman" w:eastAsia="Times New Roman" w:hAnsi="Times New Roman"/>
          <w:sz w:val="24"/>
        </w:rPr>
        <w:br/>
        <w:t>B. CCV đang bị truy cứu trách nhiệm hình sự; CCV đang bị áp dụng biện pháp xử lý hành chính</w:t>
      </w:r>
      <w:r>
        <w:br/>
      </w:r>
      <w:r>
        <w:rPr>
          <w:rFonts w:ascii="Times New Roman" w:eastAsia="Times New Roman" w:hAnsi="Times New Roman"/>
          <w:sz w:val="24"/>
        </w:rPr>
        <w:br/>
        <w:t>C. CCV đang bị truy cứu trách nhiệm dân sự; CCV đang bị áp dụng biện pháp xử lý vi phạm hành nghề công chứng</w:t>
      </w:r>
      <w:r>
        <w:br/>
      </w:r>
      <w:r>
        <w:rPr>
          <w:rFonts w:ascii="Times New Roman" w:eastAsia="Times New Roman" w:hAnsi="Times New Roman"/>
          <w:sz w:val="24"/>
        </w:rPr>
        <w:br/>
        <w:t>D. CCV đang bị truy cứu trách nhiệm hình sự; CCV đang bị áp dụng biện pháp xử lý vi phạm hành</w:t>
      </w:r>
    </w:p>
    <w:p w14:paraId="424D4D33" w14:textId="77777777" w:rsidR="00E42F29" w:rsidRDefault="00000000">
      <w:pPr>
        <w:spacing w:after="80"/>
      </w:pPr>
      <w:r>
        <w:rPr>
          <w:rFonts w:ascii="Times New Roman" w:eastAsia="Times New Roman" w:hAnsi="Times New Roman"/>
          <w:sz w:val="24"/>
        </w:rPr>
        <w:t>nghề công chứng</w:t>
      </w:r>
      <w:r>
        <w:br/>
      </w:r>
      <w:r>
        <w:rPr>
          <w:rFonts w:ascii="Times New Roman" w:eastAsia="Times New Roman" w:hAnsi="Times New Roman"/>
          <w:b/>
          <w:sz w:val="24"/>
        </w:rPr>
        <w:t>Đáp án: B. CCV đang bị truy cứu TNHS, CCV đang bị áp dụng biện pháp xử lý hành chính</w:t>
      </w:r>
      <w:r>
        <w:br/>
      </w:r>
      <w:r>
        <w:rPr>
          <w:rFonts w:ascii="Times New Roman" w:eastAsia="Times New Roman" w:hAnsi="Times New Roman"/>
          <w:b/>
          <w:color w:val="0000FF"/>
          <w:sz w:val="24"/>
        </w:rPr>
        <w:t>✦ CSPL: Căn cứ Khoản 1 Điều 15 Luật Công chứng 2024</w:t>
      </w:r>
      <w:r>
        <w:rPr>
          <w:rFonts w:ascii="Times New Roman" w:eastAsia="Times New Roman" w:hAnsi="Times New Roman"/>
          <w:color w:val="0000FF"/>
          <w:sz w:val="24"/>
        </w:rPr>
        <w:t xml:space="preserve">, CCV bị tạm đình chỉ hành nghề công chứng trong các trường hợp sau đây: </w:t>
      </w:r>
      <w:r>
        <w:rPr>
          <w:rFonts w:ascii="Times New Roman" w:eastAsia="Times New Roman" w:hAnsi="Times New Roman"/>
          <w:i/>
          <w:color w:val="0000FF"/>
          <w:sz w:val="24"/>
        </w:rPr>
        <w:t xml:space="preserve">“a) </w:t>
      </w:r>
      <w:r>
        <w:rPr>
          <w:rFonts w:ascii="Times New Roman" w:eastAsia="Times New Roman" w:hAnsi="Times New Roman"/>
          <w:i/>
          <w:color w:val="FFFF00"/>
          <w:sz w:val="24"/>
        </w:rPr>
        <w:t>Bị truy cứu trách nhiệm hình sự</w:t>
      </w:r>
      <w:r>
        <w:rPr>
          <w:rFonts w:ascii="Times New Roman" w:eastAsia="Times New Roman" w:hAnsi="Times New Roman"/>
          <w:i/>
          <w:color w:val="0000FF"/>
          <w:sz w:val="24"/>
        </w:rPr>
        <w:t xml:space="preserve">; b) </w:t>
      </w:r>
      <w:r>
        <w:rPr>
          <w:rFonts w:ascii="Times New Roman" w:eastAsia="Times New Roman" w:hAnsi="Times New Roman"/>
          <w:i/>
          <w:color w:val="FFFF00"/>
          <w:sz w:val="24"/>
        </w:rPr>
        <w:t>Bị áp dụng biện pháp xử lý hành chính</w:t>
      </w:r>
      <w:r>
        <w:rPr>
          <w:rFonts w:ascii="Times New Roman" w:eastAsia="Times New Roman" w:hAnsi="Times New Roman"/>
          <w:i/>
          <w:color w:val="0000FF"/>
          <w:sz w:val="24"/>
        </w:rPr>
        <w:t>”</w:t>
      </w:r>
      <w:r>
        <w:rPr>
          <w:rFonts w:ascii="Times New Roman" w:eastAsia="Times New Roman" w:hAnsi="Times New Roman"/>
          <w:color w:val="0000FF"/>
          <w:sz w:val="24"/>
        </w:rPr>
        <w:t xml:space="preserve"> theo quy định tại khoản 3 Điều 14 của Luật này”.</w:t>
      </w:r>
      <w:r>
        <w:br/>
      </w:r>
      <w:r>
        <w:rPr>
          <w:rFonts w:ascii="Times New Roman" w:eastAsia="Times New Roman" w:hAnsi="Times New Roman"/>
          <w:color w:val="0000FF"/>
          <w:sz w:val="24"/>
        </w:rPr>
        <w:br/>
        <w:t xml:space="preserve">(Khoản 3 Điều 14 để cấp đến biện pháp xử lý hành chính: </w:t>
      </w:r>
      <w:r>
        <w:rPr>
          <w:rFonts w:ascii="Times New Roman" w:eastAsia="Times New Roman" w:hAnsi="Times New Roman"/>
          <w:color w:val="FFFF00"/>
          <w:sz w:val="24"/>
        </w:rPr>
        <w:t>Giáo dục tại xã, phường, thị trấn; đưa vào cơ sở giáo dục bắt buộc; đưa vào cơ sở cai nghiện bắt buộc</w:t>
      </w:r>
      <w:r>
        <w:rPr>
          <w:rFonts w:ascii="Times New Roman" w:eastAsia="Times New Roman" w:hAnsi="Times New Roman"/>
          <w:color w:val="0000FF"/>
          <w:sz w:val="24"/>
        </w:rPr>
        <w:t>).</w:t>
      </w:r>
    </w:p>
    <w:p w14:paraId="2A976443" w14:textId="77777777" w:rsidR="00E42F29" w:rsidRDefault="00000000">
      <w:pPr>
        <w:spacing w:after="80"/>
      </w:pPr>
      <w:r>
        <w:rPr>
          <w:rFonts w:ascii="Times New Roman" w:eastAsia="Times New Roman" w:hAnsi="Times New Roman"/>
          <w:b/>
          <w:sz w:val="24"/>
        </w:rPr>
        <w:t>Câu 55. Quyết định tạm đình chỉ và quyết định hủy bỏ quyết định tạm đình chỉ hành nghề công chứng phải được gửi cho?</w:t>
      </w:r>
      <w:r>
        <w:br/>
      </w:r>
      <w:r>
        <w:rPr>
          <w:rFonts w:ascii="Times New Roman" w:eastAsia="Times New Roman" w:hAnsi="Times New Roman"/>
          <w:sz w:val="24"/>
        </w:rPr>
        <w:br/>
        <w:t>A. Công chứng viên, tổ chức hành nghề công chứng nơi công chứng viên làm việc</w:t>
      </w:r>
      <w:r>
        <w:br/>
      </w:r>
      <w:r>
        <w:rPr>
          <w:rFonts w:ascii="Times New Roman" w:eastAsia="Times New Roman" w:hAnsi="Times New Roman"/>
          <w:sz w:val="24"/>
        </w:rPr>
        <w:br/>
        <w:t>B. Công chứng viên, tổ chức hành nghề công chứng nơi công chứng viên làm việc, Ủy ban nhân dân tỉnh</w:t>
      </w:r>
      <w:r>
        <w:br/>
      </w:r>
      <w:r>
        <w:rPr>
          <w:rFonts w:ascii="Times New Roman" w:eastAsia="Times New Roman" w:hAnsi="Times New Roman"/>
          <w:sz w:val="24"/>
        </w:rPr>
        <w:lastRenderedPageBreak/>
        <w:br/>
        <w:t>C. Công chứng viên, tổ chức hành nghề công chứng nơi công chứng viên làm việc, Ủy ban nhân dân tỉnh, thành phố trực thuộc Trung ương</w:t>
      </w:r>
      <w:r>
        <w:br/>
      </w:r>
      <w:r>
        <w:rPr>
          <w:rFonts w:ascii="Times New Roman" w:eastAsia="Times New Roman" w:hAnsi="Times New Roman"/>
          <w:sz w:val="24"/>
        </w:rPr>
        <w:br/>
        <w:t>D. Công chứng viên, tổ chức hành nghề công chứng nơi công chứng viên làm việc, Ủy ban nhân dân tỉnh, thành phố trực thuộc Trung ương và Bộ Tư pháp</w:t>
      </w:r>
      <w:r>
        <w:br/>
      </w:r>
      <w:r>
        <w:rPr>
          <w:rFonts w:ascii="Times New Roman" w:eastAsia="Times New Roman" w:hAnsi="Times New Roman"/>
          <w:b/>
          <w:sz w:val="24"/>
        </w:rPr>
        <w:t>Đáp án: C. CCV, TCHNCC, UBND cấp tỉnh</w:t>
      </w:r>
      <w:r>
        <w:br/>
      </w:r>
      <w:r>
        <w:rPr>
          <w:rFonts w:ascii="Times New Roman" w:eastAsia="Times New Roman" w:hAnsi="Times New Roman"/>
          <w:b/>
          <w:color w:val="0000FF"/>
          <w:sz w:val="24"/>
        </w:rPr>
        <w:t xml:space="preserve">✦ CSPL: Căn cứ vào </w:t>
      </w:r>
      <w:r>
        <w:rPr>
          <w:rFonts w:ascii="Times New Roman" w:eastAsia="Times New Roman" w:hAnsi="Times New Roman"/>
          <w:b/>
          <w:color w:val="FFFF00"/>
          <w:sz w:val="24"/>
        </w:rPr>
        <w:t>Điều 5 của Nghị định 104/2025/NĐ-CP</w:t>
      </w:r>
      <w:r>
        <w:rPr>
          <w:rFonts w:ascii="Times New Roman" w:eastAsia="Times New Roman" w:hAnsi="Times New Roman"/>
          <w:color w:val="0000FF"/>
          <w:sz w:val="24"/>
        </w:rPr>
        <w:t xml:space="preserve"> hướng dẫn thi hành Luật Công chứng, quy định về việc gửi quyết định tạm đình chỉ và quyết định chấm dứt việc tạm đình chỉ hành nghề công chứng như sau: </w:t>
      </w:r>
      <w:r>
        <w:rPr>
          <w:rFonts w:ascii="Times New Roman" w:eastAsia="Times New Roman" w:hAnsi="Times New Roman"/>
          <w:i/>
          <w:color w:val="0000FF"/>
          <w:sz w:val="24"/>
        </w:rPr>
        <w:t xml:space="preserve">“1. Quyết định tạm đình chỉ hành nghề công chứng, quyết định chấm dứt việc tạm đình chỉ hành nghề công chứng theo quy định tại khoản 1 và khoản 3 Điều 15 của Luật Công chứng phải được </w:t>
      </w:r>
      <w:r>
        <w:rPr>
          <w:rFonts w:ascii="Times New Roman" w:eastAsia="Times New Roman" w:hAnsi="Times New Roman"/>
          <w:i/>
          <w:color w:val="FFFF00"/>
          <w:sz w:val="24"/>
        </w:rPr>
        <w:t>Sở Tư pháp gửi cho công chứng viên, tổ chức hành nghề công chứng, Hội công chứng viên, Ủy ban nhân dân tỉnh</w:t>
      </w:r>
      <w:r>
        <w:rPr>
          <w:rFonts w:ascii="Times New Roman" w:eastAsia="Times New Roman" w:hAnsi="Times New Roman"/>
          <w:i/>
          <w:color w:val="0000FF"/>
          <w:sz w:val="24"/>
        </w:rPr>
        <w:t>, thành phố thuộc trung ương nơi công chứng viên hành nghề trong ngày ban hành quyết định…”</w:t>
      </w:r>
    </w:p>
    <w:p w14:paraId="0CEE23CD" w14:textId="77777777" w:rsidR="00E42F29" w:rsidRDefault="00000000">
      <w:pPr>
        <w:spacing w:after="80"/>
      </w:pPr>
      <w:r>
        <w:rPr>
          <w:rFonts w:ascii="Times New Roman" w:eastAsia="Times New Roman" w:hAnsi="Times New Roman"/>
          <w:b/>
          <w:sz w:val="24"/>
        </w:rPr>
        <w:t>Câu 56: Thời hạn công chứng quy định thế nào?</w:t>
      </w:r>
      <w:r>
        <w:br/>
      </w:r>
      <w:r>
        <w:rPr>
          <w:rFonts w:ascii="Times New Roman" w:eastAsia="Times New Roman" w:hAnsi="Times New Roman"/>
          <w:sz w:val="24"/>
        </w:rPr>
        <w:br/>
        <w:t>A. Giải quyết trong 02 ngày làm việc</w:t>
      </w:r>
      <w:r>
        <w:br/>
      </w:r>
      <w:r>
        <w:rPr>
          <w:rFonts w:ascii="Times New Roman" w:eastAsia="Times New Roman" w:hAnsi="Times New Roman"/>
          <w:sz w:val="24"/>
        </w:rPr>
        <w:br/>
        <w:t>B. Trong 02 ngày làm việc, đối với HĐ, GD có nội dung phức tạp thời hạn kéo dài hơn nhưng không quá 10 ngày</w:t>
      </w:r>
      <w:r>
        <w:br/>
      </w:r>
      <w:r>
        <w:rPr>
          <w:rFonts w:ascii="Times New Roman" w:eastAsia="Times New Roman" w:hAnsi="Times New Roman"/>
          <w:sz w:val="24"/>
        </w:rPr>
        <w:br/>
        <w:t>C. Không quá 02 ngày làm việc; đối với HĐ, GD có nội dung phức tạp thời hạn kéo dài hơn nhưng không quá 10 ngày làm việc</w:t>
      </w:r>
      <w:r>
        <w:br/>
      </w:r>
      <w:r>
        <w:rPr>
          <w:rFonts w:ascii="Times New Roman" w:eastAsia="Times New Roman" w:hAnsi="Times New Roman"/>
          <w:sz w:val="24"/>
        </w:rPr>
        <w:br/>
        <w:t>D. Không quá 02 ngày làm việc; đối với HĐ, GD có nội dung phức tạp thời hạn kéo dài hơn nhưng không quá 15 ngày làm việc</w:t>
      </w:r>
      <w:r>
        <w:br/>
      </w:r>
      <w:r>
        <w:rPr>
          <w:rFonts w:ascii="Times New Roman" w:eastAsia="Times New Roman" w:hAnsi="Times New Roman"/>
          <w:b/>
          <w:sz w:val="24"/>
        </w:rPr>
        <w:t>Đáp án: C. Không quá 02 ngày làm việc; đối với HĐ, GD có nội dung phức tạp thời hạn kéo dài hơn nhưng không quá 10 ngày làm việc</w:t>
      </w:r>
      <w:r>
        <w:br/>
      </w:r>
      <w:r>
        <w:rPr>
          <w:rFonts w:ascii="Times New Roman" w:eastAsia="Times New Roman" w:hAnsi="Times New Roman"/>
          <w:b/>
          <w:color w:val="0000FF"/>
          <w:sz w:val="24"/>
        </w:rPr>
        <w:t xml:space="preserve">✦ CSPL: Căn cứ theo </w:t>
      </w:r>
      <w:r>
        <w:rPr>
          <w:rFonts w:ascii="Times New Roman" w:eastAsia="Times New Roman" w:hAnsi="Times New Roman"/>
          <w:b/>
          <w:color w:val="FFFF00"/>
          <w:sz w:val="24"/>
        </w:rPr>
        <w:t>Điều 44 Luật Công chứng 2024</w:t>
      </w:r>
      <w:r>
        <w:rPr>
          <w:rFonts w:ascii="Times New Roman" w:eastAsia="Times New Roman" w:hAnsi="Times New Roman"/>
          <w:color w:val="0000FF"/>
          <w:sz w:val="24"/>
        </w:rPr>
        <w:t xml:space="preserve">, quy định về thời hạn công chứng như sau: </w:t>
      </w:r>
      <w:r>
        <w:rPr>
          <w:rFonts w:ascii="Times New Roman" w:eastAsia="Times New Roman" w:hAnsi="Times New Roman"/>
          <w:i/>
          <w:color w:val="0000FF"/>
          <w:sz w:val="24"/>
        </w:rPr>
        <w:t xml:space="preserve">“1. Thời hạn công chứng </w:t>
      </w:r>
      <w:r>
        <w:rPr>
          <w:rFonts w:ascii="Times New Roman" w:eastAsia="Times New Roman" w:hAnsi="Times New Roman"/>
          <w:i/>
          <w:color w:val="FFFF00"/>
          <w:sz w:val="24"/>
        </w:rPr>
        <w:t>không quá 02 ngày</w:t>
      </w:r>
      <w:r>
        <w:rPr>
          <w:rFonts w:ascii="Times New Roman" w:eastAsia="Times New Roman" w:hAnsi="Times New Roman"/>
          <w:i/>
          <w:color w:val="0000FF"/>
          <w:sz w:val="24"/>
        </w:rPr>
        <w:t xml:space="preserve"> làm việc; đối với hợp đồng, giao dịch có nội dung </w:t>
      </w:r>
      <w:r>
        <w:rPr>
          <w:rFonts w:ascii="Times New Roman" w:eastAsia="Times New Roman" w:hAnsi="Times New Roman"/>
          <w:i/>
          <w:color w:val="FFFF00"/>
          <w:sz w:val="24"/>
        </w:rPr>
        <w:t>phức tạp</w:t>
      </w:r>
      <w:r>
        <w:rPr>
          <w:rFonts w:ascii="Times New Roman" w:eastAsia="Times New Roman" w:hAnsi="Times New Roman"/>
          <w:i/>
          <w:color w:val="0000FF"/>
          <w:sz w:val="24"/>
        </w:rPr>
        <w:t xml:space="preserve"> thì thời hạn công chứng có thể kéo dài hơn nhưng </w:t>
      </w:r>
      <w:r>
        <w:rPr>
          <w:rFonts w:ascii="Times New Roman" w:eastAsia="Times New Roman" w:hAnsi="Times New Roman"/>
          <w:i/>
          <w:color w:val="FFFF00"/>
          <w:sz w:val="24"/>
        </w:rPr>
        <w:t>không quá 10 ngày làm việc</w:t>
      </w:r>
      <w:r>
        <w:rPr>
          <w:rFonts w:ascii="Times New Roman" w:eastAsia="Times New Roman" w:hAnsi="Times New Roman"/>
          <w:i/>
          <w:color w:val="0000FF"/>
          <w:sz w:val="24"/>
        </w:rPr>
        <w:t>”</w:t>
      </w:r>
      <w:r>
        <w:rPr>
          <w:rFonts w:ascii="Times New Roman" w:eastAsia="Times New Roman" w:hAnsi="Times New Roman"/>
          <w:color w:val="0000FF"/>
          <w:sz w:val="24"/>
        </w:rPr>
        <w:t>.</w:t>
      </w:r>
    </w:p>
    <w:p w14:paraId="26E03190" w14:textId="77777777" w:rsidR="00E42F29" w:rsidRDefault="00000000">
      <w:pPr>
        <w:spacing w:after="80"/>
      </w:pPr>
      <w:r>
        <w:rPr>
          <w:rFonts w:ascii="Times New Roman" w:eastAsia="Times New Roman" w:hAnsi="Times New Roman"/>
          <w:b/>
          <w:sz w:val="24"/>
        </w:rPr>
        <w:t>Câu 57: Việc công chứng của cơ quan đại diện nước Cộng hòa xã hội chủ nghĩa Việt Nam ở nước ngoài có quyền?</w:t>
      </w:r>
      <w:r>
        <w:br/>
      </w:r>
      <w:r>
        <w:rPr>
          <w:rFonts w:ascii="Times New Roman" w:eastAsia="Times New Roman" w:hAnsi="Times New Roman"/>
          <w:sz w:val="24"/>
        </w:rPr>
        <w:br/>
        <w:t>A. Công chứng tất cả các hợp đồng, giao dịch</w:t>
      </w:r>
      <w:r>
        <w:br/>
      </w:r>
      <w:r>
        <w:rPr>
          <w:rFonts w:ascii="Times New Roman" w:eastAsia="Times New Roman" w:hAnsi="Times New Roman"/>
          <w:sz w:val="24"/>
        </w:rPr>
        <w:br/>
        <w:t>B. Công chứng di chúc, văn bản từ chối nhận di sản, văn bản ủy quyền</w:t>
      </w:r>
      <w:r>
        <w:br/>
      </w:r>
      <w:r>
        <w:rPr>
          <w:rFonts w:ascii="Times New Roman" w:eastAsia="Times New Roman" w:hAnsi="Times New Roman"/>
          <w:sz w:val="24"/>
        </w:rPr>
        <w:br/>
        <w:t>C. Công chứng hợp đồng ủy quyền, góp vốn, di chúc, văn bản từ chối nhận di sản</w:t>
      </w:r>
      <w:r>
        <w:br/>
      </w:r>
      <w:r>
        <w:rPr>
          <w:rFonts w:ascii="Times New Roman" w:eastAsia="Times New Roman" w:hAnsi="Times New Roman"/>
          <w:sz w:val="24"/>
        </w:rPr>
        <w:br/>
      </w:r>
      <w:r>
        <w:rPr>
          <w:rFonts w:ascii="Times New Roman" w:eastAsia="Times New Roman" w:hAnsi="Times New Roman"/>
          <w:sz w:val="24"/>
        </w:rPr>
        <w:lastRenderedPageBreak/>
        <w:t>D. Công chứng di chúc, văn bản từ chối nhận di sản, văn bản ủy quyền, hợp đồng cho thuê</w:t>
      </w:r>
      <w:r>
        <w:br/>
      </w:r>
      <w:r>
        <w:rPr>
          <w:rFonts w:ascii="Times New Roman" w:eastAsia="Times New Roman" w:hAnsi="Times New Roman"/>
          <w:b/>
          <w:sz w:val="24"/>
        </w:rPr>
        <w:t>Đáp án: B. Công chứng di chúc, VB từ chối, VB ủy quyền</w:t>
      </w:r>
      <w:r>
        <w:br/>
      </w:r>
      <w:r>
        <w:rPr>
          <w:rFonts w:ascii="Times New Roman" w:eastAsia="Times New Roman" w:hAnsi="Times New Roman"/>
          <w:b/>
          <w:color w:val="0000FF"/>
          <w:sz w:val="24"/>
        </w:rPr>
        <w:t xml:space="preserve">CSPL: Căn cứ theo </w:t>
      </w:r>
      <w:r>
        <w:rPr>
          <w:rFonts w:ascii="Times New Roman" w:eastAsia="Times New Roman" w:hAnsi="Times New Roman"/>
          <w:b/>
          <w:color w:val="FFFF00"/>
          <w:sz w:val="24"/>
        </w:rPr>
        <w:t>Điều 73 Luật Công chứng 2024</w:t>
      </w:r>
      <w:r>
        <w:rPr>
          <w:rFonts w:ascii="Times New Roman" w:eastAsia="Times New Roman" w:hAnsi="Times New Roman"/>
          <w:color w:val="0000FF"/>
          <w:sz w:val="24"/>
        </w:rPr>
        <w:t>, thẩm quyền công chứng của Cơ quan đại diện</w:t>
      </w:r>
    </w:p>
    <w:p w14:paraId="01DA1CBC" w14:textId="77777777" w:rsidR="00E42F29" w:rsidRDefault="00000000">
      <w:r>
        <w:br w:type="page"/>
      </w:r>
    </w:p>
    <w:p w14:paraId="278D0D59" w14:textId="77777777" w:rsidR="00E42F29" w:rsidRDefault="00000000">
      <w:pPr>
        <w:spacing w:after="80"/>
      </w:pPr>
      <w:r>
        <w:rPr>
          <w:rFonts w:ascii="Times New Roman" w:eastAsia="Times New Roman" w:hAnsi="Times New Roman"/>
          <w:sz w:val="24"/>
        </w:rPr>
        <w:lastRenderedPageBreak/>
        <w:t xml:space="preserve">ngoại giao, cơ quan đại diện ngoại giao của nước Cộng hòa xã hội chủ nghĩa Việt Nam ở nước ngoài được quy định như sau: </w:t>
      </w:r>
      <w:r>
        <w:rPr>
          <w:rFonts w:ascii="Times New Roman" w:eastAsia="Times New Roman" w:hAnsi="Times New Roman"/>
          <w:i/>
          <w:sz w:val="24"/>
        </w:rPr>
        <w:t xml:space="preserve">“1. Cơ quan đại diện ngoại giao, cơ quan đại diện lãnh sự của nước Cộng hòa xã hội chủ nghĩa Việt Nam ở nước ngoài được công chứng </w:t>
      </w:r>
      <w:r>
        <w:rPr>
          <w:rFonts w:ascii="Times New Roman" w:eastAsia="Times New Roman" w:hAnsi="Times New Roman"/>
          <w:i/>
          <w:color w:val="FFFF00"/>
          <w:sz w:val="24"/>
        </w:rPr>
        <w:t>di chúc, văn bản từ chối nhận di sản, văn bản ủy quyền</w:t>
      </w:r>
      <w:r>
        <w:rPr>
          <w:rFonts w:ascii="Times New Roman" w:eastAsia="Times New Roman" w:hAnsi="Times New Roman"/>
          <w:i/>
          <w:sz w:val="24"/>
        </w:rPr>
        <w:t xml:space="preserve"> và các hợp đồng, giao dịch khác theo quy định của Luật này, </w:t>
      </w:r>
      <w:r>
        <w:rPr>
          <w:rFonts w:ascii="Times New Roman" w:eastAsia="Times New Roman" w:hAnsi="Times New Roman"/>
          <w:i/>
          <w:color w:val="FFFF00"/>
          <w:sz w:val="24"/>
        </w:rPr>
        <w:t>trừ</w:t>
      </w:r>
      <w:r>
        <w:rPr>
          <w:rFonts w:ascii="Times New Roman" w:eastAsia="Times New Roman" w:hAnsi="Times New Roman"/>
          <w:i/>
          <w:sz w:val="24"/>
        </w:rPr>
        <w:t xml:space="preserve"> hợp đồng mua bán, chuyển đổi, chuyển nhượng, tặng cho, cho thuê, cho thuê lại, thế chấp tài sản là bất động sản tại Việt Nam”</w:t>
      </w:r>
      <w:r>
        <w:rPr>
          <w:rFonts w:ascii="Times New Roman" w:eastAsia="Times New Roman" w:hAnsi="Times New Roman"/>
          <w:sz w:val="24"/>
        </w:rPr>
        <w:t>.</w:t>
      </w:r>
    </w:p>
    <w:p w14:paraId="6945D9E3" w14:textId="77777777" w:rsidR="00E42F29" w:rsidRDefault="00000000">
      <w:pPr>
        <w:spacing w:after="80"/>
      </w:pPr>
      <w:r>
        <w:rPr>
          <w:rFonts w:ascii="Times New Roman" w:eastAsia="Times New Roman" w:hAnsi="Times New Roman"/>
          <w:b/>
          <w:sz w:val="24"/>
        </w:rPr>
        <w:t>Câu 58: Công chứng viên của một tổ chức hành nghề công chứng từ chối chứng nhận hợp đồng, giao dịch khi?</w:t>
      </w:r>
      <w:r>
        <w:br/>
      </w:r>
      <w:r>
        <w:rPr>
          <w:rFonts w:ascii="Times New Roman" w:eastAsia="Times New Roman" w:hAnsi="Times New Roman"/>
          <w:sz w:val="24"/>
        </w:rPr>
        <w:br/>
        <w:t xml:space="preserve">    A. Quy định của pháp luật hợp đồng, giao dịch không bắt buộc phải công chứng</w:t>
      </w:r>
      <w:r>
        <w:br/>
      </w:r>
      <w:r>
        <w:rPr>
          <w:rFonts w:ascii="Times New Roman" w:eastAsia="Times New Roman" w:hAnsi="Times New Roman"/>
          <w:sz w:val="24"/>
        </w:rPr>
        <w:br/>
        <w:t xml:space="preserve">    B. Cá nhân, tổ chức bắt buộc công chứng viên chứng nhận hợp đồng, giao dịch</w:t>
      </w:r>
      <w:r>
        <w:br/>
      </w:r>
      <w:r>
        <w:rPr>
          <w:rFonts w:ascii="Times New Roman" w:eastAsia="Times New Roman" w:hAnsi="Times New Roman"/>
          <w:sz w:val="24"/>
        </w:rPr>
        <w:br/>
        <w:t xml:space="preserve">    C. Cá nhân, tổ chức tự nguyện yêu cầu công chứng</w:t>
      </w:r>
      <w:r>
        <w:br/>
      </w:r>
      <w:r>
        <w:rPr>
          <w:rFonts w:ascii="Times New Roman" w:eastAsia="Times New Roman" w:hAnsi="Times New Roman"/>
          <w:sz w:val="24"/>
        </w:rPr>
        <w:br/>
        <w:t xml:space="preserve">    D. Cá nhân, tổ chức bắt buộc công chứng viên chứng nhận hợp đồng, giao dịch trái đạo đức xã hội</w:t>
      </w:r>
      <w:r>
        <w:br/>
      </w:r>
      <w:r>
        <w:rPr>
          <w:rFonts w:ascii="Times New Roman" w:eastAsia="Times New Roman" w:hAnsi="Times New Roman"/>
          <w:b/>
          <w:sz w:val="24"/>
        </w:rPr>
        <w:t>Đáp án: D. Cá nhân, tổ chức bắt buộc công chứng viên chứng nhận hợp đồng, giao dịch trái đạo đức xã hội</w:t>
      </w:r>
      <w:r>
        <w:br/>
      </w:r>
      <w:r>
        <w:rPr>
          <w:rFonts w:ascii="Times New Roman" w:eastAsia="Times New Roman" w:hAnsi="Times New Roman"/>
          <w:b/>
          <w:color w:val="0000FF"/>
          <w:sz w:val="24"/>
        </w:rPr>
        <w:t>♦</w:t>
      </w:r>
      <w:r>
        <w:rPr>
          <w:rFonts w:ascii="Times New Roman" w:eastAsia="Times New Roman" w:hAnsi="Times New Roman"/>
          <w:color w:val="0000FF"/>
          <w:sz w:val="24"/>
        </w:rPr>
        <w:t xml:space="preserve"> CSPL: Dựa trên </w:t>
      </w:r>
      <w:r>
        <w:rPr>
          <w:rFonts w:ascii="Times New Roman" w:eastAsia="Times New Roman" w:hAnsi="Times New Roman"/>
          <w:b/>
          <w:color w:val="0000FF"/>
          <w:sz w:val="24"/>
        </w:rPr>
        <w:t>điểm đ khoản 2 Điều 18 Luật Công chứng 2024</w:t>
      </w:r>
      <w:r>
        <w:rPr>
          <w:rFonts w:ascii="Times New Roman" w:eastAsia="Times New Roman" w:hAnsi="Times New Roman"/>
          <w:color w:val="0000FF"/>
          <w:sz w:val="24"/>
        </w:rPr>
        <w:t xml:space="preserve"> về nghĩa vụ của CCV, cụ thể: </w:t>
      </w:r>
      <w:r>
        <w:rPr>
          <w:rFonts w:ascii="Times New Roman" w:eastAsia="Times New Roman" w:hAnsi="Times New Roman"/>
          <w:i/>
          <w:color w:val="0000FF"/>
          <w:sz w:val="24"/>
        </w:rPr>
        <w:t xml:space="preserve">“đ) Từ chối công chứng trong trường hợp giao dịch vi phạm pháp luật, </w:t>
      </w:r>
      <w:r>
        <w:rPr>
          <w:rFonts w:ascii="Times New Roman" w:eastAsia="Times New Roman" w:hAnsi="Times New Roman"/>
          <w:i/>
          <w:color w:val="FFFF00"/>
          <w:sz w:val="24"/>
        </w:rPr>
        <w:t>trái đạo đức xã hội</w:t>
      </w:r>
      <w:r>
        <w:rPr>
          <w:rFonts w:ascii="Times New Roman" w:eastAsia="Times New Roman" w:hAnsi="Times New Roman"/>
          <w:i/>
          <w:color w:val="0000FF"/>
          <w:sz w:val="24"/>
        </w:rPr>
        <w:t xml:space="preserve"> và các trường hợp khác theo quy định của Luật này; giải thích rõ lý do từ chối công chứng”</w:t>
      </w:r>
      <w:r>
        <w:rPr>
          <w:rFonts w:ascii="Times New Roman" w:eastAsia="Times New Roman" w:hAnsi="Times New Roman"/>
          <w:color w:val="0000FF"/>
          <w:sz w:val="24"/>
        </w:rPr>
        <w:t>.</w:t>
      </w:r>
    </w:p>
    <w:p w14:paraId="37C4C00B" w14:textId="77777777" w:rsidR="00E42F29" w:rsidRDefault="00000000">
      <w:pPr>
        <w:spacing w:after="80"/>
      </w:pPr>
      <w:r>
        <w:rPr>
          <w:rFonts w:ascii="Times New Roman" w:eastAsia="Times New Roman" w:hAnsi="Times New Roman"/>
          <w:b/>
          <w:sz w:val="24"/>
        </w:rPr>
        <w:t>Câu 59: Phòng công chứng chỉ được thành lập mới?</w:t>
      </w:r>
      <w:r>
        <w:br/>
      </w:r>
      <w:r>
        <w:rPr>
          <w:rFonts w:ascii="Times New Roman" w:eastAsia="Times New Roman" w:hAnsi="Times New Roman"/>
          <w:sz w:val="24"/>
        </w:rPr>
        <w:br/>
        <w:t xml:space="preserve">    A. Tại những địa bàn chưa có nhiều VPCC</w:t>
      </w:r>
      <w:r>
        <w:br/>
      </w:r>
      <w:r>
        <w:rPr>
          <w:rFonts w:ascii="Times New Roman" w:eastAsia="Times New Roman" w:hAnsi="Times New Roman"/>
          <w:sz w:val="24"/>
        </w:rPr>
        <w:br/>
        <w:t xml:space="preserve">    B. Tại những địa bàn chưa có điều kiện phát triển được VPCC</w:t>
      </w:r>
      <w:r>
        <w:br/>
      </w:r>
      <w:r>
        <w:rPr>
          <w:rFonts w:ascii="Times New Roman" w:eastAsia="Times New Roman" w:hAnsi="Times New Roman"/>
          <w:sz w:val="24"/>
        </w:rPr>
        <w:br/>
        <w:t xml:space="preserve">    C. Tại những địa bàn được Sở Tư pháp cho phép thành lập</w:t>
      </w:r>
      <w:r>
        <w:br/>
      </w:r>
      <w:r>
        <w:rPr>
          <w:rFonts w:ascii="Times New Roman" w:eastAsia="Times New Roman" w:hAnsi="Times New Roman"/>
          <w:sz w:val="24"/>
        </w:rPr>
        <w:br/>
        <w:t xml:space="preserve">    D. Tại những địa bàn có điều kiện kinh tế - xã hội khó khăn</w:t>
      </w:r>
      <w:r>
        <w:br/>
      </w:r>
      <w:r>
        <w:rPr>
          <w:rFonts w:ascii="Times New Roman" w:eastAsia="Times New Roman" w:hAnsi="Times New Roman"/>
          <w:b/>
          <w:sz w:val="24"/>
        </w:rPr>
        <w:t>Đáp án: B. Tại những địa bàn chưa có điều kiện phát triển được VPCC</w:t>
      </w:r>
      <w:r>
        <w:br/>
      </w:r>
      <w:r>
        <w:rPr>
          <w:rFonts w:ascii="Times New Roman" w:eastAsia="Times New Roman" w:hAnsi="Times New Roman"/>
          <w:b/>
          <w:color w:val="0000FF"/>
          <w:sz w:val="24"/>
        </w:rPr>
        <w:t>♦</w:t>
      </w:r>
      <w:r>
        <w:rPr>
          <w:rFonts w:ascii="Times New Roman" w:eastAsia="Times New Roman" w:hAnsi="Times New Roman"/>
          <w:color w:val="0000FF"/>
          <w:sz w:val="24"/>
        </w:rPr>
        <w:t xml:space="preserve"> CSPL: Căn cứ theo </w:t>
      </w:r>
      <w:r>
        <w:rPr>
          <w:rFonts w:ascii="Times New Roman" w:eastAsia="Times New Roman" w:hAnsi="Times New Roman"/>
          <w:b/>
          <w:color w:val="0000FF"/>
          <w:sz w:val="24"/>
        </w:rPr>
        <w:t>khoản 1 Điều 21 Luật Công chứng 2024</w:t>
      </w:r>
      <w:r>
        <w:rPr>
          <w:rFonts w:ascii="Times New Roman" w:eastAsia="Times New Roman" w:hAnsi="Times New Roman"/>
          <w:color w:val="0000FF"/>
          <w:sz w:val="24"/>
        </w:rPr>
        <w:t xml:space="preserve">, quy định về việc thành lập Phòng công chứng như sau: </w:t>
      </w:r>
      <w:r>
        <w:rPr>
          <w:rFonts w:ascii="Times New Roman" w:eastAsia="Times New Roman" w:hAnsi="Times New Roman"/>
          <w:i/>
          <w:color w:val="0000FF"/>
          <w:sz w:val="24"/>
        </w:rPr>
        <w:t xml:space="preserve">“Phòng công chứng </w:t>
      </w:r>
      <w:r>
        <w:rPr>
          <w:rFonts w:ascii="Times New Roman" w:eastAsia="Times New Roman" w:hAnsi="Times New Roman"/>
          <w:i/>
          <w:color w:val="FFFF00"/>
          <w:sz w:val="24"/>
        </w:rPr>
        <w:t>chỉ được thành lập mới</w:t>
      </w:r>
      <w:r>
        <w:rPr>
          <w:rFonts w:ascii="Times New Roman" w:eastAsia="Times New Roman" w:hAnsi="Times New Roman"/>
          <w:i/>
          <w:color w:val="0000FF"/>
          <w:sz w:val="24"/>
        </w:rPr>
        <w:t xml:space="preserve"> tại những địa bàn cấp huyện </w:t>
      </w:r>
      <w:r>
        <w:rPr>
          <w:rFonts w:ascii="Times New Roman" w:eastAsia="Times New Roman" w:hAnsi="Times New Roman"/>
          <w:i/>
          <w:color w:val="FFFF00"/>
          <w:sz w:val="24"/>
        </w:rPr>
        <w:t>chưa phát triển được Văn phòng công chứng</w:t>
      </w:r>
      <w:r>
        <w:rPr>
          <w:rFonts w:ascii="Times New Roman" w:eastAsia="Times New Roman" w:hAnsi="Times New Roman"/>
          <w:i/>
          <w:color w:val="0000FF"/>
          <w:sz w:val="24"/>
        </w:rPr>
        <w:t xml:space="preserve"> đáp ứng yêu cầu công chứng của cá nhân, tổ chức”</w:t>
      </w:r>
      <w:r>
        <w:rPr>
          <w:rFonts w:ascii="Times New Roman" w:eastAsia="Times New Roman" w:hAnsi="Times New Roman"/>
          <w:color w:val="0000FF"/>
          <w:sz w:val="24"/>
        </w:rPr>
        <w:t>.</w:t>
      </w:r>
    </w:p>
    <w:p w14:paraId="12083307" w14:textId="77777777" w:rsidR="00E42F29" w:rsidRDefault="00000000">
      <w:pPr>
        <w:spacing w:after="80"/>
      </w:pPr>
      <w:r>
        <w:rPr>
          <w:rFonts w:ascii="Times New Roman" w:eastAsia="Times New Roman" w:hAnsi="Times New Roman"/>
          <w:b/>
          <w:sz w:val="24"/>
        </w:rPr>
        <w:t>Câu 60: Trưởng Phòng công chứng phải là CCV và được bổ nhiệm bởi?</w:t>
      </w:r>
      <w:r>
        <w:br/>
      </w:r>
      <w:r>
        <w:rPr>
          <w:rFonts w:ascii="Times New Roman" w:eastAsia="Times New Roman" w:hAnsi="Times New Roman"/>
          <w:sz w:val="24"/>
        </w:rPr>
        <w:br/>
        <w:t xml:space="preserve">    A. Giám đốc Sở Tư pháp</w:t>
      </w:r>
      <w:r>
        <w:br/>
      </w:r>
      <w:r>
        <w:rPr>
          <w:rFonts w:ascii="Times New Roman" w:eastAsia="Times New Roman" w:hAnsi="Times New Roman"/>
          <w:sz w:val="24"/>
        </w:rPr>
        <w:br/>
      </w:r>
      <w:r>
        <w:rPr>
          <w:rFonts w:ascii="Times New Roman" w:eastAsia="Times New Roman" w:hAnsi="Times New Roman"/>
          <w:sz w:val="24"/>
        </w:rPr>
        <w:lastRenderedPageBreak/>
        <w:t xml:space="preserve">    B. Giám đốc Sở Nội vụ</w:t>
      </w:r>
      <w:r>
        <w:br/>
      </w:r>
      <w:r>
        <w:rPr>
          <w:rFonts w:ascii="Times New Roman" w:eastAsia="Times New Roman" w:hAnsi="Times New Roman"/>
          <w:sz w:val="24"/>
        </w:rPr>
        <w:br/>
        <w:t xml:space="preserve">    C. Chủ tịch UBND cấp tỉnh</w:t>
      </w:r>
      <w:r>
        <w:br/>
      </w:r>
      <w:r>
        <w:rPr>
          <w:rFonts w:ascii="Times New Roman" w:eastAsia="Times New Roman" w:hAnsi="Times New Roman"/>
          <w:sz w:val="24"/>
        </w:rPr>
        <w:br/>
        <w:t xml:space="preserve">    D. Bộ trưởng Bộ Tư pháp</w:t>
      </w:r>
      <w:r>
        <w:br/>
      </w:r>
      <w:r>
        <w:rPr>
          <w:rFonts w:ascii="Times New Roman" w:eastAsia="Times New Roman" w:hAnsi="Times New Roman"/>
          <w:b/>
          <w:sz w:val="24"/>
        </w:rPr>
        <w:t>Đáp án: A. Giám đốc Sở Tư pháp</w:t>
      </w:r>
      <w:r>
        <w:br/>
      </w:r>
      <w:r>
        <w:rPr>
          <w:rFonts w:ascii="Times New Roman" w:eastAsia="Times New Roman" w:hAnsi="Times New Roman"/>
          <w:b/>
          <w:color w:val="0000FF"/>
          <w:sz w:val="24"/>
        </w:rPr>
        <w:t>♦</w:t>
      </w:r>
      <w:r>
        <w:rPr>
          <w:rFonts w:ascii="Times New Roman" w:eastAsia="Times New Roman" w:hAnsi="Times New Roman"/>
          <w:color w:val="0000FF"/>
          <w:sz w:val="24"/>
        </w:rPr>
        <w:t xml:space="preserve"> CSPL: Dựa vào quy định tại </w:t>
      </w:r>
      <w:r>
        <w:rPr>
          <w:rFonts w:ascii="Times New Roman" w:eastAsia="Times New Roman" w:hAnsi="Times New Roman"/>
          <w:b/>
          <w:color w:val="0000FF"/>
          <w:sz w:val="24"/>
        </w:rPr>
        <w:t>Khoản 3 Điều 20 Luật Công chứng 2024</w:t>
      </w:r>
      <w:r>
        <w:rPr>
          <w:rFonts w:ascii="Times New Roman" w:eastAsia="Times New Roman" w:hAnsi="Times New Roman"/>
          <w:color w:val="0000FF"/>
          <w:sz w:val="24"/>
        </w:rPr>
        <w:t xml:space="preserve">: </w:t>
      </w:r>
      <w:r>
        <w:rPr>
          <w:rFonts w:ascii="Times New Roman" w:eastAsia="Times New Roman" w:hAnsi="Times New Roman"/>
          <w:i/>
          <w:color w:val="0000FF"/>
          <w:sz w:val="24"/>
        </w:rPr>
        <w:t xml:space="preserve">“Người đại diện theo pháp luật của Phòng công chứng là </w:t>
      </w:r>
      <w:r>
        <w:rPr>
          <w:rFonts w:ascii="Times New Roman" w:eastAsia="Times New Roman" w:hAnsi="Times New Roman"/>
          <w:i/>
          <w:color w:val="FFFF00"/>
          <w:sz w:val="24"/>
        </w:rPr>
        <w:t>Trưởng Phòng công chứng</w:t>
      </w:r>
      <w:r>
        <w:rPr>
          <w:rFonts w:ascii="Times New Roman" w:eastAsia="Times New Roman" w:hAnsi="Times New Roman"/>
          <w:i/>
          <w:color w:val="0000FF"/>
          <w:sz w:val="24"/>
        </w:rPr>
        <w:t xml:space="preserve">, do </w:t>
      </w:r>
      <w:r>
        <w:rPr>
          <w:rFonts w:ascii="Times New Roman" w:eastAsia="Times New Roman" w:hAnsi="Times New Roman"/>
          <w:i/>
          <w:color w:val="FFFF00"/>
          <w:sz w:val="24"/>
        </w:rPr>
        <w:t>Giám đốc Sở Tư pháp</w:t>
      </w:r>
      <w:r>
        <w:rPr>
          <w:rFonts w:ascii="Times New Roman" w:eastAsia="Times New Roman" w:hAnsi="Times New Roman"/>
          <w:i/>
          <w:color w:val="0000FF"/>
          <w:sz w:val="24"/>
        </w:rPr>
        <w:t xml:space="preserve"> bổ nhiệm, miễn nhiệm, cách chức theo quy định của pháp luật”</w:t>
      </w:r>
      <w:r>
        <w:rPr>
          <w:rFonts w:ascii="Times New Roman" w:eastAsia="Times New Roman" w:hAnsi="Times New Roman"/>
          <w:color w:val="0000FF"/>
          <w:sz w:val="24"/>
        </w:rPr>
        <w:t>.</w:t>
      </w:r>
    </w:p>
    <w:p w14:paraId="5F9A3C87" w14:textId="77777777" w:rsidR="00E42F29" w:rsidRDefault="00000000">
      <w:pPr>
        <w:spacing w:after="80"/>
      </w:pPr>
      <w:r>
        <w:rPr>
          <w:rFonts w:ascii="Times New Roman" w:eastAsia="Times New Roman" w:hAnsi="Times New Roman"/>
          <w:b/>
          <w:sz w:val="24"/>
        </w:rPr>
        <w:t>Câu 61: Trưởng Văn Phòng công chứng phải là?</w:t>
      </w:r>
      <w:r>
        <w:br/>
      </w:r>
      <w:r>
        <w:rPr>
          <w:rFonts w:ascii="Times New Roman" w:eastAsia="Times New Roman" w:hAnsi="Times New Roman"/>
          <w:sz w:val="24"/>
        </w:rPr>
        <w:br/>
        <w:t xml:space="preserve">    A. Công chứng viên hợp danh của VPCC</w:t>
      </w:r>
      <w:r>
        <w:br/>
      </w:r>
      <w:r>
        <w:rPr>
          <w:rFonts w:ascii="Times New Roman" w:eastAsia="Times New Roman" w:hAnsi="Times New Roman"/>
          <w:sz w:val="24"/>
        </w:rPr>
        <w:br/>
        <w:t xml:space="preserve">    B. Công chứng viên hợp danh của VPCC và đã hành nghề công chứng từ 01 năm trở lên</w:t>
      </w:r>
      <w:r>
        <w:br/>
      </w:r>
      <w:r>
        <w:rPr>
          <w:rFonts w:ascii="Times New Roman" w:eastAsia="Times New Roman" w:hAnsi="Times New Roman"/>
          <w:sz w:val="24"/>
        </w:rPr>
        <w:br/>
        <w:t xml:space="preserve">    C. Công chứng viên hợp danh của VPCC và đã hành nghề công chứng từ 02 năm trở lên</w:t>
      </w:r>
      <w:r>
        <w:br/>
      </w:r>
      <w:r>
        <w:rPr>
          <w:rFonts w:ascii="Times New Roman" w:eastAsia="Times New Roman" w:hAnsi="Times New Roman"/>
          <w:sz w:val="24"/>
        </w:rPr>
        <w:br/>
        <w:t xml:space="preserve">    D. Công chứng viên hợp danh của VPCC và đã hành nghề công chứng từ 03 năm trở lên</w:t>
      </w:r>
      <w:r>
        <w:br/>
      </w:r>
      <w:r>
        <w:rPr>
          <w:rFonts w:ascii="Times New Roman" w:eastAsia="Times New Roman" w:hAnsi="Times New Roman"/>
          <w:b/>
          <w:sz w:val="24"/>
        </w:rPr>
        <w:t>Đáp án: C. CCV hợp danh của VPCC và đã hành nghề công chứng từ 02 năm trở lên</w:t>
      </w:r>
      <w:r>
        <w:br/>
      </w:r>
      <w:r>
        <w:rPr>
          <w:rFonts w:ascii="Times New Roman" w:eastAsia="Times New Roman" w:hAnsi="Times New Roman"/>
          <w:b/>
          <w:color w:val="0000FF"/>
          <w:sz w:val="24"/>
        </w:rPr>
        <w:t>♦</w:t>
      </w:r>
      <w:r>
        <w:rPr>
          <w:rFonts w:ascii="Times New Roman" w:eastAsia="Times New Roman" w:hAnsi="Times New Roman"/>
          <w:color w:val="0000FF"/>
          <w:sz w:val="24"/>
        </w:rPr>
        <w:t xml:space="preserve"> CSPL: Căn cứ theo </w:t>
      </w:r>
      <w:r>
        <w:rPr>
          <w:rFonts w:ascii="Times New Roman" w:eastAsia="Times New Roman" w:hAnsi="Times New Roman"/>
          <w:b/>
          <w:color w:val="0000FF"/>
          <w:sz w:val="24"/>
        </w:rPr>
        <w:t>Khoản 1 Điều 23 Luật Công chứng 2024</w:t>
      </w:r>
      <w:r>
        <w:rPr>
          <w:rFonts w:ascii="Times New Roman" w:eastAsia="Times New Roman" w:hAnsi="Times New Roman"/>
          <w:color w:val="0000FF"/>
          <w:sz w:val="24"/>
        </w:rPr>
        <w:t xml:space="preserve">, quy định về Văn phòng công chứng như sau: </w:t>
      </w:r>
      <w:r>
        <w:rPr>
          <w:rFonts w:ascii="Times New Roman" w:eastAsia="Times New Roman" w:hAnsi="Times New Roman"/>
          <w:i/>
          <w:color w:val="0000FF"/>
          <w:sz w:val="24"/>
        </w:rPr>
        <w:t>“</w:t>
      </w:r>
      <w:r>
        <w:rPr>
          <w:rFonts w:ascii="Times New Roman" w:eastAsia="Times New Roman" w:hAnsi="Times New Roman"/>
          <w:i/>
          <w:color w:val="FFFF00"/>
          <w:sz w:val="24"/>
        </w:rPr>
        <w:t>Trưởng Văn phòng công chứng</w:t>
      </w:r>
      <w:r>
        <w:rPr>
          <w:rFonts w:ascii="Times New Roman" w:eastAsia="Times New Roman" w:hAnsi="Times New Roman"/>
          <w:i/>
          <w:color w:val="0000FF"/>
          <w:sz w:val="24"/>
        </w:rPr>
        <w:t xml:space="preserve"> phải là </w:t>
      </w:r>
      <w:r>
        <w:rPr>
          <w:rFonts w:ascii="Times New Roman" w:eastAsia="Times New Roman" w:hAnsi="Times New Roman"/>
          <w:i/>
          <w:color w:val="FFFF00"/>
          <w:sz w:val="24"/>
        </w:rPr>
        <w:t>công chứng viên hợp danh</w:t>
      </w:r>
      <w:r>
        <w:rPr>
          <w:rFonts w:ascii="Times New Roman" w:eastAsia="Times New Roman" w:hAnsi="Times New Roman"/>
          <w:i/>
          <w:color w:val="0000FF"/>
          <w:sz w:val="24"/>
        </w:rPr>
        <w:t xml:space="preserve"> của Văn phòng công chứng và đã hành nghề công chứng </w:t>
      </w:r>
      <w:r>
        <w:rPr>
          <w:rFonts w:ascii="Times New Roman" w:eastAsia="Times New Roman" w:hAnsi="Times New Roman"/>
          <w:i/>
          <w:color w:val="FFFF00"/>
          <w:sz w:val="24"/>
        </w:rPr>
        <w:t>từ 02 năm trở lên</w:t>
      </w:r>
      <w:r>
        <w:rPr>
          <w:rFonts w:ascii="Times New Roman" w:eastAsia="Times New Roman" w:hAnsi="Times New Roman"/>
          <w:i/>
          <w:color w:val="0000FF"/>
          <w:sz w:val="24"/>
        </w:rPr>
        <w:t>”</w:t>
      </w:r>
      <w:r>
        <w:rPr>
          <w:rFonts w:ascii="Times New Roman" w:eastAsia="Times New Roman" w:hAnsi="Times New Roman"/>
          <w:color w:val="0000FF"/>
          <w:sz w:val="24"/>
        </w:rPr>
        <w:t>.</w:t>
      </w:r>
    </w:p>
    <w:p w14:paraId="3B10EE98" w14:textId="77777777" w:rsidR="00E42F29" w:rsidRDefault="00000000">
      <w:pPr>
        <w:spacing w:after="80"/>
      </w:pPr>
      <w:r>
        <w:rPr>
          <w:rFonts w:ascii="Times New Roman" w:eastAsia="Times New Roman" w:hAnsi="Times New Roman"/>
          <w:b/>
          <w:sz w:val="24"/>
        </w:rPr>
        <w:t>Câu 62: Công chứng viên được quyền?</w:t>
      </w:r>
      <w:r>
        <w:br/>
      </w:r>
      <w:r>
        <w:rPr>
          <w:rFonts w:ascii="Times New Roman" w:eastAsia="Times New Roman" w:hAnsi="Times New Roman"/>
          <w:sz w:val="24"/>
        </w:rPr>
        <w:br/>
        <w:t xml:space="preserve">    A. Đề nghị các cơ quan, tổ chức khác cung cấp thông tin, tài liệu có liên quan</w:t>
      </w:r>
      <w:r>
        <w:br/>
      </w:r>
      <w:r>
        <w:rPr>
          <w:rFonts w:ascii="Times New Roman" w:eastAsia="Times New Roman" w:hAnsi="Times New Roman"/>
          <w:sz w:val="24"/>
        </w:rPr>
        <w:br/>
        <w:t xml:space="preserve">    B. Được quyền quyết định việc từ chối yêu cầu công chứng</w:t>
      </w:r>
      <w:r>
        <w:br/>
      </w:r>
      <w:r>
        <w:rPr>
          <w:rFonts w:ascii="Times New Roman" w:eastAsia="Times New Roman" w:hAnsi="Times New Roman"/>
          <w:sz w:val="24"/>
        </w:rPr>
        <w:br/>
        <w:t xml:space="preserve">    C. Thực hiện công việc khác và hành nghề tại tổ chức hành nghề công chứng</w:t>
      </w:r>
      <w:r>
        <w:br/>
      </w:r>
      <w:r>
        <w:rPr>
          <w:rFonts w:ascii="Times New Roman" w:eastAsia="Times New Roman" w:hAnsi="Times New Roman"/>
          <w:sz w:val="24"/>
        </w:rPr>
        <w:br/>
        <w:t xml:space="preserve">    D. Được tham gia quản lý doanh nghiệp ngoài tổ chức hành nghề công chứng</w:t>
      </w:r>
      <w:r>
        <w:br/>
      </w:r>
      <w:r>
        <w:rPr>
          <w:rFonts w:ascii="Times New Roman" w:eastAsia="Times New Roman" w:hAnsi="Times New Roman"/>
          <w:b/>
          <w:sz w:val="24"/>
        </w:rPr>
        <w:t>Đáp án: A. Đề nghị các cơ quan, tổ chức khác cung cấp thông tin, tài liệu có liên quan</w:t>
      </w:r>
      <w:r>
        <w:br/>
      </w:r>
      <w:r>
        <w:rPr>
          <w:rFonts w:ascii="Times New Roman" w:eastAsia="Times New Roman" w:hAnsi="Times New Roman"/>
          <w:b/>
          <w:color w:val="0000FF"/>
          <w:sz w:val="24"/>
        </w:rPr>
        <w:t>♦</w:t>
      </w:r>
      <w:r>
        <w:rPr>
          <w:rFonts w:ascii="Times New Roman" w:eastAsia="Times New Roman" w:hAnsi="Times New Roman"/>
          <w:color w:val="0000FF"/>
          <w:sz w:val="24"/>
        </w:rPr>
        <w:t xml:space="preserve"> CSPL: Theo </w:t>
      </w:r>
      <w:r>
        <w:rPr>
          <w:rFonts w:ascii="Times New Roman" w:eastAsia="Times New Roman" w:hAnsi="Times New Roman"/>
          <w:b/>
          <w:color w:val="0000FF"/>
          <w:sz w:val="24"/>
        </w:rPr>
        <w:t>điểm d khoản 1 Điều 18 Luật Công chứng 2024</w:t>
      </w:r>
      <w:r>
        <w:rPr>
          <w:rFonts w:ascii="Times New Roman" w:eastAsia="Times New Roman" w:hAnsi="Times New Roman"/>
          <w:color w:val="0000FF"/>
          <w:sz w:val="24"/>
        </w:rPr>
        <w:t>, CCV có quyền đề nghị cá nhân, cơ quan, tổ chức có liên quan cung cấp thông tin, tài liệu để phục vụ cho việc công chứng.</w:t>
      </w:r>
    </w:p>
    <w:p w14:paraId="139E181C" w14:textId="77777777" w:rsidR="00E42F29" w:rsidRDefault="00000000">
      <w:pPr>
        <w:spacing w:after="80"/>
      </w:pPr>
      <w:r>
        <w:rPr>
          <w:rFonts w:ascii="Times New Roman" w:eastAsia="Times New Roman" w:hAnsi="Times New Roman"/>
          <w:b/>
          <w:sz w:val="24"/>
        </w:rPr>
        <w:t>Câu 63: Quy định về tập sự hành nghề công chứng (HNCC) nào sau đây là sai?</w:t>
      </w:r>
      <w:r>
        <w:br/>
      </w:r>
      <w:r>
        <w:rPr>
          <w:rFonts w:ascii="Times New Roman" w:eastAsia="Times New Roman" w:hAnsi="Times New Roman"/>
          <w:sz w:val="24"/>
        </w:rPr>
        <w:br/>
        <w:t xml:space="preserve">    A. Thời gian tập sự HNCC là 12 tháng đối với người có GCN tốt nghiệp khóa đào tạo nghề công chứng</w:t>
      </w:r>
      <w:r>
        <w:br/>
      </w:r>
      <w:r>
        <w:rPr>
          <w:rFonts w:ascii="Times New Roman" w:eastAsia="Times New Roman" w:hAnsi="Times New Roman"/>
          <w:sz w:val="24"/>
        </w:rPr>
        <w:br/>
        <w:t xml:space="preserve">    B. Người tập sự HNCC phải đăng ký tập sự tại Sở Tư pháp ở địa phương nơi có TCHNCC </w:t>
      </w:r>
      <w:r>
        <w:rPr>
          <w:rFonts w:ascii="Times New Roman" w:eastAsia="Times New Roman" w:hAnsi="Times New Roman"/>
          <w:sz w:val="24"/>
        </w:rPr>
        <w:lastRenderedPageBreak/>
        <w:t>nhận tập sự</w:t>
      </w:r>
      <w:r>
        <w:br/>
      </w:r>
      <w:r>
        <w:rPr>
          <w:rFonts w:ascii="Times New Roman" w:eastAsia="Times New Roman" w:hAnsi="Times New Roman"/>
          <w:sz w:val="24"/>
        </w:rPr>
        <w:br/>
        <w:t xml:space="preserve">    C. Công chứng viên hướng dẫn tập sự HNCC phải có ít nhất 01 năm kinh nghiệm HNCC</w:t>
      </w:r>
      <w:r>
        <w:br/>
      </w:r>
      <w:r>
        <w:rPr>
          <w:rFonts w:ascii="Times New Roman" w:eastAsia="Times New Roman" w:hAnsi="Times New Roman"/>
          <w:sz w:val="24"/>
        </w:rPr>
        <w:br/>
        <w:t xml:space="preserve">    D. Tại cùng một thời điểm, công chứng viên không được hướng dẫn nhiều hơn 02 người tập sự</w:t>
      </w:r>
      <w:r>
        <w:br/>
      </w:r>
      <w:r>
        <w:rPr>
          <w:rFonts w:ascii="Times New Roman" w:eastAsia="Times New Roman" w:hAnsi="Times New Roman"/>
          <w:b/>
          <w:sz w:val="24"/>
        </w:rPr>
        <w:t>Đáp án: C. Công chứng viên hướng dẫn tập sự HNCC phải có ít nhất 01 năm kinh nghiệm HNCC</w:t>
      </w:r>
      <w:r>
        <w:br/>
      </w:r>
      <w:r>
        <w:rPr>
          <w:rFonts w:ascii="Times New Roman" w:eastAsia="Times New Roman" w:hAnsi="Times New Roman"/>
          <w:b/>
          <w:color w:val="0000FF"/>
          <w:sz w:val="24"/>
        </w:rPr>
        <w:t>♦</w:t>
      </w:r>
      <w:r>
        <w:rPr>
          <w:rFonts w:ascii="Times New Roman" w:eastAsia="Times New Roman" w:hAnsi="Times New Roman"/>
          <w:color w:val="0000FF"/>
          <w:sz w:val="24"/>
        </w:rPr>
        <w:t xml:space="preserve"> CSPL: Căn cứ theo quy định tại </w:t>
      </w:r>
      <w:r>
        <w:rPr>
          <w:rFonts w:ascii="Times New Roman" w:eastAsia="Times New Roman" w:hAnsi="Times New Roman"/>
          <w:b/>
          <w:color w:val="0000FF"/>
          <w:sz w:val="24"/>
        </w:rPr>
        <w:t>Điều 12 Luật Công chứng 2024</w:t>
      </w:r>
      <w:r>
        <w:rPr>
          <w:rFonts w:ascii="Times New Roman" w:eastAsia="Times New Roman" w:hAnsi="Times New Roman"/>
          <w:color w:val="0000FF"/>
          <w:sz w:val="24"/>
        </w:rPr>
        <w:t xml:space="preserve"> về tập sự hành nghề công chứng:</w:t>
      </w:r>
    </w:p>
    <w:p w14:paraId="330FAA50" w14:textId="77777777" w:rsidR="00E42F29" w:rsidRDefault="00000000">
      <w:pPr>
        <w:pStyle w:val="ListBullet"/>
        <w:spacing w:after="40"/>
      </w:pPr>
      <w:r>
        <w:rPr>
          <w:rFonts w:ascii="Times New Roman" w:eastAsia="Times New Roman" w:hAnsi="Times New Roman"/>
          <w:sz w:val="24"/>
        </w:rPr>
        <w:t>Thời gian tập sự sử hành nghề công chứng là 12 tháng.</w:t>
      </w:r>
    </w:p>
    <w:p w14:paraId="7B05851E" w14:textId="77777777" w:rsidR="00E42F29" w:rsidRDefault="00000000">
      <w:pPr>
        <w:pStyle w:val="ListBullet"/>
        <w:spacing w:after="40"/>
      </w:pPr>
      <w:r>
        <w:rPr>
          <w:rFonts w:ascii="Times New Roman" w:eastAsia="Times New Roman" w:hAnsi="Times New Roman"/>
          <w:sz w:val="24"/>
        </w:rPr>
        <w:t>Người tập sự phải đăng ký tập sự tại Sở Tư pháp ở địa phương nơi có tổ chức hành nghề công chứng nhận tập sự.</w:t>
      </w:r>
    </w:p>
    <w:p w14:paraId="1DD0C9BC" w14:textId="77777777" w:rsidR="00E42F29" w:rsidRDefault="00000000">
      <w:pPr>
        <w:pStyle w:val="ListBullet"/>
        <w:spacing w:after="40"/>
      </w:pPr>
      <w:r>
        <w:rPr>
          <w:rFonts w:ascii="Times New Roman" w:eastAsia="Times New Roman" w:hAnsi="Times New Roman"/>
          <w:sz w:val="24"/>
        </w:rPr>
        <w:t xml:space="preserve">Công chứng viên được phân công hướng dẫn tập sự phải có từ đủ </w:t>
      </w:r>
      <w:r>
        <w:rPr>
          <w:rFonts w:ascii="Times New Roman" w:eastAsia="Times New Roman" w:hAnsi="Times New Roman"/>
          <w:b/>
          <w:sz w:val="24"/>
        </w:rPr>
        <w:t>02 năm</w:t>
      </w:r>
      <w:r>
        <w:rPr>
          <w:rFonts w:ascii="Times New Roman" w:eastAsia="Times New Roman" w:hAnsi="Times New Roman"/>
          <w:sz w:val="24"/>
        </w:rPr>
        <w:t xml:space="preserve"> kinh nghiệm hành nghề công chứng trở lên.</w:t>
      </w:r>
    </w:p>
    <w:p w14:paraId="6DD7F242" w14:textId="77777777" w:rsidR="00E42F29" w:rsidRDefault="00000000">
      <w:pPr>
        <w:pStyle w:val="ListBullet"/>
        <w:spacing w:after="40"/>
      </w:pPr>
      <w:r>
        <w:rPr>
          <w:rFonts w:ascii="Times New Roman" w:eastAsia="Times New Roman" w:hAnsi="Times New Roman"/>
          <w:sz w:val="24"/>
        </w:rPr>
        <w:t>Tại cùng một thời điểm, 01 công chứng viên chỉ được hướng dẫn tối đa 02 người tập sự.</w:t>
      </w:r>
    </w:p>
    <w:p w14:paraId="1075BA53" w14:textId="77777777" w:rsidR="00E42F29" w:rsidRDefault="00000000">
      <w:pPr>
        <w:spacing w:after="80"/>
      </w:pPr>
      <w:r>
        <w:rPr>
          <w:rFonts w:ascii="Times New Roman" w:eastAsia="Times New Roman" w:hAnsi="Times New Roman"/>
          <w:b/>
          <w:sz w:val="24"/>
        </w:rPr>
        <w:t>Câu 64: Công chứng viên có được công chứng Di chúc của Di ruột của vợ hay không?</w:t>
      </w:r>
      <w:r>
        <w:br/>
      </w:r>
      <w:r>
        <w:rPr>
          <w:rFonts w:ascii="Times New Roman" w:eastAsia="Times New Roman" w:hAnsi="Times New Roman"/>
          <w:sz w:val="24"/>
        </w:rPr>
        <w:br/>
        <w:t xml:space="preserve">    A. Được vì không vi phạm điểm c khoản 1 Điều 9 Luật Công chứng 2024</w:t>
      </w:r>
      <w:r>
        <w:br/>
      </w:r>
      <w:r>
        <w:rPr>
          <w:rFonts w:ascii="Times New Roman" w:eastAsia="Times New Roman" w:hAnsi="Times New Roman"/>
          <w:sz w:val="24"/>
        </w:rPr>
        <w:br/>
        <w:t xml:space="preserve">    B. Được vì không vi phạm điểm c khoản 1 Điều 9 Luật Công chứng 2024 và khoản 2 điều 637 BLDS 2015</w:t>
      </w:r>
      <w:r>
        <w:br/>
      </w:r>
      <w:r>
        <w:rPr>
          <w:rFonts w:ascii="Times New Roman" w:eastAsia="Times New Roman" w:hAnsi="Times New Roman"/>
          <w:sz w:val="24"/>
        </w:rPr>
        <w:br/>
        <w:t xml:space="preserve">    C. Không được vì vi phạm điểm c khoản 1 Điều 9 Luật Công chứng 2024</w:t>
      </w:r>
      <w:r>
        <w:br/>
      </w:r>
      <w:r>
        <w:rPr>
          <w:rFonts w:ascii="Times New Roman" w:eastAsia="Times New Roman" w:hAnsi="Times New Roman"/>
          <w:sz w:val="24"/>
        </w:rPr>
        <w:br/>
        <w:t xml:space="preserve">    D. Không được vì vi phạm điểm điểm c khoản 1 Điều 9 Luật Công chứng 2024 và khoản 2 điều 637 BLDS 2015</w:t>
      </w:r>
      <w:r>
        <w:br/>
      </w:r>
      <w:r>
        <w:rPr>
          <w:rFonts w:ascii="Times New Roman" w:eastAsia="Times New Roman" w:hAnsi="Times New Roman"/>
          <w:b/>
          <w:sz w:val="24"/>
        </w:rPr>
        <w:t>Đáp án: A. Được vì không vi phạm điểm c khoản 1 Điều 9 Luật Công chứng 2024</w:t>
      </w:r>
      <w:r>
        <w:br/>
      </w:r>
      <w:r>
        <w:rPr>
          <w:rFonts w:ascii="Times New Roman" w:eastAsia="Times New Roman" w:hAnsi="Times New Roman"/>
          <w:b/>
          <w:color w:val="0000FF"/>
          <w:sz w:val="24"/>
        </w:rPr>
        <w:t>♦</w:t>
      </w:r>
      <w:r>
        <w:rPr>
          <w:rFonts w:ascii="Times New Roman" w:eastAsia="Times New Roman" w:hAnsi="Times New Roman"/>
          <w:color w:val="0000FF"/>
          <w:sz w:val="24"/>
        </w:rPr>
        <w:t xml:space="preserve"> CSPL: </w:t>
      </w:r>
      <w:r>
        <w:rPr>
          <w:rFonts w:ascii="Times New Roman" w:eastAsia="Times New Roman" w:hAnsi="Times New Roman"/>
          <w:b/>
          <w:color w:val="0000FF"/>
          <w:sz w:val="24"/>
        </w:rPr>
        <w:t>Điểm c khoản 1 Điều 9 Luật Công chứng 2024</w:t>
      </w:r>
      <w:r>
        <w:rPr>
          <w:rFonts w:ascii="Times New Roman" w:eastAsia="Times New Roman" w:hAnsi="Times New Roman"/>
          <w:color w:val="0000FF"/>
          <w:sz w:val="24"/>
        </w:rPr>
        <w:t>, nhà làm luật đã liệt kê danh mục rất cụ thể các đối tượng “người thân thích” mà CCV bị cấm thực hiện công chứng. “Dì ruột của vợ” không nằm trong danh mục này (danh mục chỉ bao gồm anh, chị, em ruột của vợ hoặc chồng).</w:t>
      </w:r>
    </w:p>
    <w:p w14:paraId="0F79CECF" w14:textId="77777777" w:rsidR="00E42F29" w:rsidRDefault="00000000">
      <w:pPr>
        <w:spacing w:after="80"/>
      </w:pPr>
      <w:r>
        <w:rPr>
          <w:rFonts w:ascii="Times New Roman" w:eastAsia="Times New Roman" w:hAnsi="Times New Roman"/>
          <w:b/>
          <w:sz w:val="24"/>
        </w:rPr>
        <w:t>Câu 65: Sổ công chứng giao dịch điện tử được lập theo mẫu?</w:t>
      </w:r>
      <w:r>
        <w:br/>
      </w:r>
      <w:r>
        <w:rPr>
          <w:rFonts w:ascii="Times New Roman" w:eastAsia="Times New Roman" w:hAnsi="Times New Roman"/>
          <w:sz w:val="24"/>
        </w:rPr>
        <w:br/>
        <w:t xml:space="preserve">    A. Mẫu TP-CC-33</w:t>
      </w:r>
      <w:r>
        <w:br/>
      </w:r>
      <w:r>
        <w:rPr>
          <w:rFonts w:ascii="Times New Roman" w:eastAsia="Times New Roman" w:hAnsi="Times New Roman"/>
          <w:sz w:val="24"/>
        </w:rPr>
        <w:br/>
        <w:t xml:space="preserve">    B. Mẫu TP-CC-34</w:t>
      </w:r>
      <w:r>
        <w:br/>
      </w:r>
      <w:r>
        <w:rPr>
          <w:rFonts w:ascii="Times New Roman" w:eastAsia="Times New Roman" w:hAnsi="Times New Roman"/>
          <w:sz w:val="24"/>
        </w:rPr>
        <w:br/>
        <w:t xml:space="preserve">    C. Mẫu TP-CC-35</w:t>
      </w:r>
      <w:r>
        <w:br/>
      </w:r>
      <w:r>
        <w:rPr>
          <w:rFonts w:ascii="Times New Roman" w:eastAsia="Times New Roman" w:hAnsi="Times New Roman"/>
          <w:sz w:val="24"/>
        </w:rPr>
        <w:br/>
        <w:t xml:space="preserve">    D. Mẫu TP-CC-36</w:t>
      </w:r>
      <w:r>
        <w:br/>
      </w:r>
      <w:r>
        <w:rPr>
          <w:rFonts w:ascii="Times New Roman" w:eastAsia="Times New Roman" w:hAnsi="Times New Roman"/>
          <w:b/>
          <w:sz w:val="24"/>
        </w:rPr>
        <w:lastRenderedPageBreak/>
        <w:t>Đáp án: C. Mẫu TP-CC-35</w:t>
      </w:r>
      <w:r>
        <w:br/>
      </w:r>
      <w:r>
        <w:rPr>
          <w:rFonts w:ascii="Times New Roman" w:eastAsia="Times New Roman" w:hAnsi="Times New Roman"/>
          <w:b/>
          <w:color w:val="0000FF"/>
          <w:sz w:val="24"/>
        </w:rPr>
        <w:t>♦</w:t>
      </w:r>
      <w:r>
        <w:rPr>
          <w:rFonts w:ascii="Times New Roman" w:eastAsia="Times New Roman" w:hAnsi="Times New Roman"/>
          <w:color w:val="0000FF"/>
          <w:sz w:val="24"/>
        </w:rPr>
        <w:t xml:space="preserve"> CSPL: Căn cứ theo quy định tại </w:t>
      </w:r>
      <w:r>
        <w:rPr>
          <w:rFonts w:ascii="Times New Roman" w:eastAsia="Times New Roman" w:hAnsi="Times New Roman"/>
          <w:b/>
          <w:color w:val="0000FF"/>
          <w:sz w:val="24"/>
        </w:rPr>
        <w:t>Điều 21 Thông tư 05/2025/TT-BTP</w:t>
      </w:r>
    </w:p>
    <w:p w14:paraId="4EFF87B5" w14:textId="77777777" w:rsidR="00E42F29" w:rsidRDefault="00000000">
      <w:pPr>
        <w:spacing w:after="80"/>
      </w:pPr>
      <w:r>
        <w:rPr>
          <w:rFonts w:ascii="Times New Roman" w:eastAsia="Times New Roman" w:hAnsi="Times New Roman"/>
          <w:b/>
          <w:sz w:val="24"/>
        </w:rPr>
        <w:t>Câu 66: CCV chứng nhận HĐCN QSDĐ đối với thửa đất 500 m2 với giá chuyển nhượng là 2 tỷ đồng, biết rằng giá đất quy định của UBND là 3 triệu/m2. CCV thu phí công chứng là bao nhiêu?</w:t>
      </w:r>
      <w:r>
        <w:br/>
      </w:r>
      <w:r>
        <w:rPr>
          <w:rFonts w:ascii="Times New Roman" w:eastAsia="Times New Roman" w:hAnsi="Times New Roman"/>
          <w:sz w:val="24"/>
        </w:rPr>
        <w:br/>
        <w:t xml:space="preserve">    A. 1.300.000 đồng</w:t>
      </w:r>
      <w:r>
        <w:br/>
      </w:r>
      <w:r>
        <w:rPr>
          <w:rFonts w:ascii="Times New Roman" w:eastAsia="Times New Roman" w:hAnsi="Times New Roman"/>
          <w:sz w:val="24"/>
        </w:rPr>
        <w:br/>
        <w:t xml:space="preserve">    B. 1.500.000 đồng</w:t>
      </w:r>
    </w:p>
    <w:p w14:paraId="3C06008C" w14:textId="77777777" w:rsidR="00E42F29" w:rsidRDefault="00000000">
      <w:r>
        <w:br w:type="page"/>
      </w:r>
    </w:p>
    <w:p w14:paraId="4D4FD3E0" w14:textId="77777777" w:rsidR="00E42F29" w:rsidRDefault="00000000">
      <w:pPr>
        <w:spacing w:after="80"/>
      </w:pPr>
      <w:r>
        <w:rPr>
          <w:rFonts w:ascii="Times New Roman" w:eastAsia="Times New Roman" w:hAnsi="Times New Roman"/>
          <w:sz w:val="24"/>
        </w:rPr>
        <w:lastRenderedPageBreak/>
        <w:t>C. 1.600.000 đồng</w:t>
      </w:r>
      <w:r>
        <w:br/>
      </w:r>
      <w:r>
        <w:rPr>
          <w:rFonts w:ascii="Times New Roman" w:eastAsia="Times New Roman" w:hAnsi="Times New Roman"/>
          <w:sz w:val="24"/>
        </w:rPr>
        <w:br/>
        <w:t>D. 2.000.000 đồng</w:t>
      </w:r>
      <w:r>
        <w:br/>
      </w:r>
      <w:r>
        <w:rPr>
          <w:rFonts w:ascii="Times New Roman" w:eastAsia="Times New Roman" w:hAnsi="Times New Roman"/>
          <w:b/>
          <w:color w:val="0000FF"/>
          <w:sz w:val="24"/>
        </w:rPr>
        <w:t>Đáp án: C. 1.600.000 đồng</w:t>
      </w:r>
      <w:r>
        <w:br/>
      </w:r>
      <w:r>
        <w:rPr>
          <w:rFonts w:ascii="Times New Roman" w:eastAsia="Times New Roman" w:hAnsi="Times New Roman"/>
          <w:b/>
          <w:color w:val="0000FF"/>
          <w:sz w:val="24"/>
        </w:rPr>
        <w:t>CSPL: Căn cứ theo quy định tại Thông tư 257/2016/TT-BTC:</w:t>
      </w:r>
      <w:r>
        <w:br/>
      </w:r>
      <w:r>
        <w:rPr>
          <w:rFonts w:ascii="Times New Roman" w:eastAsia="Times New Roman" w:hAnsi="Times New Roman"/>
          <w:b/>
          <w:sz w:val="24"/>
        </w:rPr>
        <w:t>1. Xác định giá trị tính phí</w:t>
      </w:r>
      <w:r>
        <w:br/>
      </w:r>
    </w:p>
    <w:p w14:paraId="0A800A20" w14:textId="77777777" w:rsidR="00E42F29" w:rsidRDefault="00000000">
      <w:pPr>
        <w:pStyle w:val="ListBullet"/>
        <w:spacing w:after="40"/>
      </w:pPr>
      <w:r>
        <w:rPr>
          <w:rFonts w:ascii="Times New Roman" w:eastAsia="Times New Roman" w:hAnsi="Times New Roman"/>
          <w:sz w:val="24"/>
        </w:rPr>
        <w:t>Giá trị thỏa thuận: 2 tỷ đồng.</w:t>
      </w:r>
    </w:p>
    <w:p w14:paraId="6D11279E" w14:textId="77777777" w:rsidR="00E42F29" w:rsidRDefault="00000000">
      <w:pPr>
        <w:pStyle w:val="ListBullet"/>
        <w:spacing w:after="40"/>
      </w:pPr>
      <w:r>
        <w:rPr>
          <w:rFonts w:ascii="Times New Roman" w:eastAsia="Times New Roman" w:hAnsi="Times New Roman"/>
          <w:sz w:val="24"/>
        </w:rPr>
        <w:t>Giá trị theo quy định của cơ quan nhà nước: 500 x 3.000.000 = 1.500.000.000 (1,5 tỷ đồng).</w:t>
      </w:r>
    </w:p>
    <w:p w14:paraId="4629C8DE" w14:textId="77777777" w:rsidR="00E42F29" w:rsidRDefault="00000000">
      <w:pPr>
        <w:pStyle w:val="ListBullet"/>
        <w:spacing w:after="40"/>
      </w:pPr>
      <w:r>
        <w:rPr>
          <w:rFonts w:ascii="Times New Roman" w:eastAsia="Times New Roman" w:hAnsi="Times New Roman"/>
          <w:sz w:val="24"/>
        </w:rPr>
        <w:t xml:space="preserve">Giá trị tính phí: Theo Điểm d, Khoản 2, Điều 4 Thông tư 257/2016/TT-BTC, </w:t>
      </w:r>
      <w:r>
        <w:rPr>
          <w:rFonts w:ascii="Times New Roman" w:eastAsia="Times New Roman" w:hAnsi="Times New Roman"/>
          <w:color w:val="FFFF00"/>
          <w:sz w:val="24"/>
        </w:rPr>
        <w:t xml:space="preserve">phí công chứng được </w:t>
      </w:r>
      <w:r>
        <w:rPr>
          <w:rFonts w:ascii="Times New Roman" w:eastAsia="Times New Roman" w:hAnsi="Times New Roman"/>
          <w:b/>
          <w:color w:val="FFFF00"/>
          <w:sz w:val="24"/>
        </w:rPr>
        <w:t>tính trên giá trị tài sản do các bên thỏa thuận, trừ</w:t>
      </w:r>
      <w:r>
        <w:rPr>
          <w:rFonts w:ascii="Times New Roman" w:eastAsia="Times New Roman" w:hAnsi="Times New Roman"/>
          <w:color w:val="FFFF00"/>
          <w:sz w:val="24"/>
        </w:rPr>
        <w:t xml:space="preserve"> trường hợp giá thỏa thuận </w:t>
      </w:r>
      <w:r>
        <w:rPr>
          <w:rFonts w:ascii="Times New Roman" w:eastAsia="Times New Roman" w:hAnsi="Times New Roman"/>
          <w:b/>
          <w:color w:val="FFFF00"/>
          <w:sz w:val="24"/>
        </w:rPr>
        <w:t xml:space="preserve">thấp hơn mức giá do cơ quan nhà nước quy định </w:t>
      </w:r>
      <w:r>
        <w:rPr>
          <w:rFonts w:ascii="Times New Roman" w:eastAsia="Times New Roman" w:hAnsi="Times New Roman"/>
          <w:b/>
          <w:color w:val="0000FF"/>
          <w:sz w:val="24"/>
        </w:rPr>
        <w:t>➔</w:t>
      </w:r>
      <w:r>
        <w:rPr>
          <w:rFonts w:ascii="Times New Roman" w:eastAsia="Times New Roman" w:hAnsi="Times New Roman"/>
          <w:color w:val="FFFF00"/>
          <w:sz w:val="24"/>
        </w:rPr>
        <w:t xml:space="preserve"> Vì giá thỏa thuận (2 tỷ) cao hơn giá nhà nước (1,5 tỷ), nên giá trị tính phí là 2 tỷ đồng.</w:t>
      </w:r>
      <w:r>
        <w:rPr>
          <w:rFonts w:ascii="Times New Roman" w:eastAsia="Times New Roman" w:hAnsi="Times New Roman"/>
          <w:b/>
          <w:sz w:val="24"/>
        </w:rPr>
        <w:t>2. Xác định mức thu phí:</w:t>
      </w:r>
      <w:r>
        <w:rPr>
          <w:rFonts w:ascii="Times New Roman" w:eastAsia="Times New Roman" w:hAnsi="Times New Roman"/>
          <w:sz w:val="24"/>
        </w:rPr>
        <w:t xml:space="preserve"> Áp dụng biểu mức thu phí tại Khoản 2, Điều 4 Thông tư 257/2016/TT-BTC đối với giá trị tài sản từ trên 1 tỷ đồng đến 3 tỷ đồng:</w:t>
      </w:r>
      <w:r>
        <w:rPr>
          <w:rFonts w:ascii="Times New Roman" w:eastAsia="Times New Roman" w:hAnsi="Times New Roman"/>
          <w:sz w:val="24"/>
        </w:rPr>
        <w:br/>
      </w:r>
    </w:p>
    <w:p w14:paraId="4C0BB8DA" w14:textId="77777777" w:rsidR="00E42F29" w:rsidRDefault="00000000">
      <w:pPr>
        <w:pStyle w:val="ListBullet"/>
        <w:spacing w:after="40"/>
      </w:pPr>
      <w:r>
        <w:rPr>
          <w:rFonts w:ascii="Times New Roman" w:eastAsia="Times New Roman" w:hAnsi="Times New Roman"/>
          <w:sz w:val="24"/>
        </w:rPr>
        <w:t>Mức phí = 1.000.000 đồng + 0,06% của phần giá trị tài sản vượt quá 1 tỷ đồng.</w:t>
      </w:r>
    </w:p>
    <w:p w14:paraId="78BF529E" w14:textId="77777777" w:rsidR="00E42F29" w:rsidRDefault="00000000">
      <w:pPr>
        <w:pStyle w:val="ListBullet"/>
        <w:spacing w:after="40"/>
      </w:pPr>
      <w:r>
        <w:rPr>
          <w:rFonts w:ascii="Times New Roman" w:eastAsia="Times New Roman" w:hAnsi="Times New Roman"/>
          <w:sz w:val="24"/>
        </w:rPr>
        <w:t>Phần giá trị vượt quá 1 tỷ đồng là: 2.000.000.000 - 1.000.000.000 = 1.000.000.000</w:t>
      </w:r>
    </w:p>
    <w:p w14:paraId="5ED165EB" w14:textId="77777777" w:rsidR="00E42F29" w:rsidRDefault="00000000">
      <w:pPr>
        <w:pStyle w:val="ListBullet"/>
        <w:spacing w:after="40"/>
      </w:pPr>
      <w:r>
        <w:rPr>
          <w:rFonts w:ascii="Times New Roman" w:eastAsia="Times New Roman" w:hAnsi="Times New Roman"/>
          <w:sz w:val="24"/>
        </w:rPr>
        <w:t>Số tiền tính trên phần vượt: 1.000.000.000 x 0,06% = 600.000</w:t>
      </w:r>
    </w:p>
    <w:p w14:paraId="223FBF37" w14:textId="77777777" w:rsidR="00E42F29" w:rsidRDefault="00000000">
      <w:pPr>
        <w:pStyle w:val="ListBullet"/>
        <w:spacing w:after="40"/>
      </w:pPr>
      <w:r>
        <w:rPr>
          <w:rFonts w:ascii="Times New Roman" w:eastAsia="Times New Roman" w:hAnsi="Times New Roman"/>
          <w:sz w:val="24"/>
        </w:rPr>
        <w:t>Tổng mức phí công chứng = 1.000.000 + 600.000 = 1.600.000 đồng.</w:t>
      </w:r>
      <w:r>
        <w:rPr>
          <w:rFonts w:ascii="Times New Roman" w:eastAsia="Times New Roman" w:hAnsi="Times New Roman"/>
          <w:b/>
          <w:color w:val="0000FF"/>
          <w:sz w:val="24"/>
        </w:rPr>
        <w:t>➔ Đáp án đúng là C. 1.600.000 đồng.</w:t>
      </w:r>
    </w:p>
    <w:p w14:paraId="02976877" w14:textId="77777777" w:rsidR="00E42F29" w:rsidRDefault="00000000">
      <w:pPr>
        <w:spacing w:after="80"/>
      </w:pPr>
      <w:r>
        <w:rPr>
          <w:rFonts w:ascii="Times New Roman" w:eastAsia="Times New Roman" w:hAnsi="Times New Roman"/>
          <w:b/>
          <w:sz w:val="24"/>
        </w:rPr>
        <w:t>Câu 67: Ông Sơn yêu cầu công chứng hợp đồng mua bán tài sản đấu giá là căn nhà tại Phường 1, TP. Hồ Chí Minh với giá trị tài sản trúng đấu giá là 15 tỷ đồng. CCV thu PCC là bao nhiêu?</w:t>
      </w:r>
      <w:r>
        <w:br/>
      </w:r>
      <w:r>
        <w:rPr>
          <w:rFonts w:ascii="Times New Roman" w:eastAsia="Times New Roman" w:hAnsi="Times New Roman"/>
          <w:sz w:val="24"/>
        </w:rPr>
        <w:br/>
        <w:t>A. 90.000 đồng</w:t>
      </w:r>
      <w:r>
        <w:br/>
      </w:r>
      <w:r>
        <w:rPr>
          <w:rFonts w:ascii="Times New Roman" w:eastAsia="Times New Roman" w:hAnsi="Times New Roman"/>
          <w:sz w:val="24"/>
        </w:rPr>
        <w:br/>
        <w:t>B. 100.000 đồng</w:t>
      </w:r>
      <w:r>
        <w:br/>
      </w:r>
      <w:r>
        <w:rPr>
          <w:rFonts w:ascii="Times New Roman" w:eastAsia="Times New Roman" w:hAnsi="Times New Roman"/>
          <w:sz w:val="24"/>
        </w:rPr>
        <w:br/>
        <w:t>C. 270.000 đồng</w:t>
      </w:r>
      <w:r>
        <w:br/>
      </w:r>
      <w:r>
        <w:rPr>
          <w:rFonts w:ascii="Times New Roman" w:eastAsia="Times New Roman" w:hAnsi="Times New Roman"/>
          <w:sz w:val="24"/>
        </w:rPr>
        <w:br/>
        <w:t>D. 300.000 đồng</w:t>
      </w:r>
      <w:r>
        <w:br/>
      </w:r>
      <w:r>
        <w:rPr>
          <w:rFonts w:ascii="Times New Roman" w:eastAsia="Times New Roman" w:hAnsi="Times New Roman"/>
          <w:b/>
          <w:color w:val="0000FF"/>
          <w:sz w:val="24"/>
        </w:rPr>
        <w:t>Đáp án: C. 270.000 đồng</w:t>
      </w:r>
      <w:r>
        <w:br/>
      </w:r>
      <w:r>
        <w:rPr>
          <w:rFonts w:ascii="Times New Roman" w:eastAsia="Times New Roman" w:hAnsi="Times New Roman"/>
          <w:b/>
          <w:color w:val="0000FF"/>
          <w:sz w:val="24"/>
        </w:rPr>
        <w:t>CSPL: Thông tư 111/2017/TT-BTC.</w:t>
      </w:r>
    </w:p>
    <w:p w14:paraId="058F5BA6" w14:textId="77777777" w:rsidR="00E42F29" w:rsidRDefault="00000000">
      <w:pPr>
        <w:spacing w:after="80"/>
      </w:pPr>
      <w:r>
        <w:rPr>
          <w:rFonts w:ascii="Times New Roman" w:eastAsia="Times New Roman" w:hAnsi="Times New Roman"/>
          <w:b/>
          <w:sz w:val="24"/>
        </w:rPr>
        <w:t>Câu 68: Mức phí công chứng mà tổ chức hành nghề công chứng được thu với hợp đồng ủy quyền là:</w:t>
      </w:r>
      <w:r>
        <w:br/>
      </w:r>
      <w:r>
        <w:rPr>
          <w:rFonts w:ascii="Times New Roman" w:eastAsia="Times New Roman" w:hAnsi="Times New Roman"/>
          <w:sz w:val="24"/>
        </w:rPr>
        <w:br/>
        <w:t>A. 50 nghìn</w:t>
      </w:r>
      <w:r>
        <w:br/>
      </w:r>
      <w:r>
        <w:rPr>
          <w:rFonts w:ascii="Times New Roman" w:eastAsia="Times New Roman" w:hAnsi="Times New Roman"/>
          <w:sz w:val="24"/>
        </w:rPr>
        <w:br/>
        <w:t>B. 40 nghìn</w:t>
      </w:r>
      <w:r>
        <w:br/>
      </w:r>
      <w:r>
        <w:rPr>
          <w:rFonts w:ascii="Times New Roman" w:eastAsia="Times New Roman" w:hAnsi="Times New Roman"/>
          <w:sz w:val="24"/>
        </w:rPr>
        <w:lastRenderedPageBreak/>
        <w:br/>
        <w:t>C. 30 nghìn</w:t>
      </w:r>
      <w:r>
        <w:br/>
      </w:r>
      <w:r>
        <w:rPr>
          <w:rFonts w:ascii="Times New Roman" w:eastAsia="Times New Roman" w:hAnsi="Times New Roman"/>
          <w:sz w:val="24"/>
        </w:rPr>
        <w:br/>
        <w:t>D. 20 nghìn</w:t>
      </w:r>
      <w:r>
        <w:br/>
      </w:r>
      <w:r>
        <w:rPr>
          <w:rFonts w:ascii="Times New Roman" w:eastAsia="Times New Roman" w:hAnsi="Times New Roman"/>
          <w:b/>
          <w:color w:val="0000FF"/>
          <w:sz w:val="24"/>
        </w:rPr>
        <w:t>Đáp án: A. 50 nghìn</w:t>
      </w:r>
      <w:r>
        <w:br/>
      </w:r>
      <w:r>
        <w:rPr>
          <w:rFonts w:ascii="Times New Roman" w:eastAsia="Times New Roman" w:hAnsi="Times New Roman"/>
          <w:b/>
          <w:color w:val="0000FF"/>
          <w:sz w:val="24"/>
        </w:rPr>
        <w:t>CSPL: Điểm 3, khoản 3, Điều 4 của Thông tư 257/2016/TT-BTC.</w:t>
      </w:r>
    </w:p>
    <w:p w14:paraId="67BBAE8B" w14:textId="77777777" w:rsidR="00E42F29" w:rsidRDefault="00000000">
      <w:pPr>
        <w:spacing w:after="80"/>
      </w:pPr>
      <w:r>
        <w:rPr>
          <w:rFonts w:ascii="Times New Roman" w:eastAsia="Times New Roman" w:hAnsi="Times New Roman"/>
          <w:b/>
          <w:sz w:val="24"/>
        </w:rPr>
        <w:t>Phần Dữ liệu chung cho các câu hỏi: 69, 70, 71, 72, 73, 74</w:t>
      </w:r>
      <w:r>
        <w:br/>
      </w:r>
      <w:r>
        <w:rPr>
          <w:rFonts w:ascii="Times New Roman" w:eastAsia="Times New Roman" w:hAnsi="Times New Roman"/>
          <w:sz w:val="24"/>
        </w:rPr>
        <w:br/>
        <w:t>Do không có nhu cầu sử dụng nên anh Hưng và chị Hồng quyết định chuyển nhượng thửa đất của mình tại thành phố T cho chị Trang. Hai bên đã xem xét về thửa đất và có những thỏa thuận nhất định. Sau khi thống nhất, các bên đã quyết định đến tổ chức hành nghề công chứng có thẩm quyền để thực hiện việc chuyển nhượng thửa đất nêu trên.</w:t>
      </w:r>
      <w:r>
        <w:br/>
      </w:r>
      <w:r>
        <w:rPr>
          <w:rFonts w:ascii="Times New Roman" w:eastAsia="Times New Roman" w:hAnsi="Times New Roman"/>
          <w:b/>
          <w:sz w:val="24"/>
        </w:rPr>
        <w:t>Câu 69: Sau khi tiếp nhận hồ sơ, công chứng viên nhận thấy năm sinh trên đăng ký kết hôn của anh Hưng bị sai. Công chứng viên hướng dẫn anh Hưng thực hiện thủ tục nào sau đây là phù hợp:</w:t>
      </w:r>
      <w:r>
        <w:br/>
      </w:r>
      <w:r>
        <w:rPr>
          <w:rFonts w:ascii="Times New Roman" w:eastAsia="Times New Roman" w:hAnsi="Times New Roman"/>
          <w:sz w:val="24"/>
        </w:rPr>
        <w:br/>
        <w:t>A. Xin xác nhận của UBND xã/phường nơi cư trú về việc bị sai năm sinh</w:t>
      </w:r>
      <w:r>
        <w:br/>
      </w:r>
      <w:r>
        <w:rPr>
          <w:rFonts w:ascii="Times New Roman" w:eastAsia="Times New Roman" w:hAnsi="Times New Roman"/>
          <w:sz w:val="24"/>
        </w:rPr>
        <w:br/>
        <w:t>B. Thực hiện thủ tục cải chính hộ tịch</w:t>
      </w:r>
      <w:r>
        <w:br/>
      </w:r>
      <w:r>
        <w:rPr>
          <w:rFonts w:ascii="Times New Roman" w:eastAsia="Times New Roman" w:hAnsi="Times New Roman"/>
          <w:sz w:val="24"/>
        </w:rPr>
        <w:br/>
        <w:t>C. Cung cấp thêm Giấy khai sinh của con để để chứng minh là vợ chồng</w:t>
      </w:r>
    </w:p>
    <w:p w14:paraId="26240705" w14:textId="77777777" w:rsidR="00E42F29" w:rsidRDefault="00000000">
      <w:pPr>
        <w:spacing w:after="80"/>
      </w:pPr>
      <w:r>
        <w:rPr>
          <w:rFonts w:ascii="Times New Roman" w:eastAsia="Times New Roman" w:hAnsi="Times New Roman"/>
          <w:sz w:val="24"/>
        </w:rPr>
        <w:t>D. Không cần phải thực hiện các thủ tục trên mà thực hiện luôn thủ tục công chứng</w:t>
      </w:r>
      <w:r>
        <w:br/>
      </w:r>
      <w:r>
        <w:rPr>
          <w:rFonts w:ascii="Times New Roman" w:eastAsia="Times New Roman" w:hAnsi="Times New Roman"/>
          <w:b/>
          <w:color w:val="0000FF"/>
          <w:sz w:val="24"/>
        </w:rPr>
        <w:t>Đáp án: B. Thực hiện thủ tục cải chính hộ tịch</w:t>
      </w:r>
      <w:r>
        <w:br/>
      </w:r>
      <w:r>
        <w:rPr>
          <w:rFonts w:ascii="Times New Roman" w:eastAsia="Times New Roman" w:hAnsi="Times New Roman"/>
          <w:b/>
          <w:color w:val="0000FF"/>
          <w:sz w:val="24"/>
        </w:rPr>
        <w:t>CSPL: Khoản 12 Điều 4 Luật Hộ tịch 2014.</w:t>
      </w:r>
    </w:p>
    <w:p w14:paraId="4F2E1106" w14:textId="77777777" w:rsidR="00E42F29" w:rsidRDefault="00000000">
      <w:pPr>
        <w:spacing w:after="80"/>
      </w:pPr>
      <w:r>
        <w:rPr>
          <w:rFonts w:ascii="Times New Roman" w:eastAsia="Times New Roman" w:hAnsi="Times New Roman"/>
          <w:b/>
          <w:sz w:val="24"/>
        </w:rPr>
        <w:t>Câu 70: Hai bên thỏa thuận giá chuyển nhượng thửa đất là nêu trên là 23 tỷ đồng. Mức phí công chứng là:</w:t>
      </w:r>
      <w:r>
        <w:br/>
      </w:r>
      <w:r>
        <w:rPr>
          <w:rFonts w:ascii="Times New Roman" w:eastAsia="Times New Roman" w:hAnsi="Times New Roman"/>
          <w:sz w:val="24"/>
        </w:rPr>
        <w:br/>
        <w:t>A. 7.800.000 đ</w:t>
      </w:r>
      <w:r>
        <w:br/>
      </w:r>
      <w:r>
        <w:rPr>
          <w:rFonts w:ascii="Times New Roman" w:eastAsia="Times New Roman" w:hAnsi="Times New Roman"/>
          <w:sz w:val="24"/>
        </w:rPr>
        <w:br/>
        <w:t>B. 8.450.000 đ</w:t>
      </w:r>
      <w:r>
        <w:br/>
      </w:r>
      <w:r>
        <w:rPr>
          <w:rFonts w:ascii="Times New Roman" w:eastAsia="Times New Roman" w:hAnsi="Times New Roman"/>
          <w:sz w:val="24"/>
        </w:rPr>
        <w:br/>
        <w:t>C. 9.100.000 đ</w:t>
      </w:r>
      <w:r>
        <w:br/>
      </w:r>
      <w:r>
        <w:rPr>
          <w:rFonts w:ascii="Times New Roman" w:eastAsia="Times New Roman" w:hAnsi="Times New Roman"/>
          <w:sz w:val="24"/>
        </w:rPr>
        <w:br/>
        <w:t>D. 10.400.000 đ</w:t>
      </w:r>
      <w:r>
        <w:br/>
      </w:r>
      <w:r>
        <w:rPr>
          <w:rFonts w:ascii="Times New Roman" w:eastAsia="Times New Roman" w:hAnsi="Times New Roman"/>
          <w:b/>
          <w:color w:val="0000FF"/>
          <w:sz w:val="24"/>
        </w:rPr>
        <w:t>Đáp án: C. 9ty1</w:t>
      </w:r>
      <w:r>
        <w:br/>
      </w:r>
      <w:r>
        <w:rPr>
          <w:rFonts w:ascii="Times New Roman" w:eastAsia="Times New Roman" w:hAnsi="Times New Roman"/>
          <w:b/>
          <w:color w:val="0000FF"/>
          <w:sz w:val="24"/>
        </w:rPr>
        <w:t>CSPL: Thông tư 257/2016/TT-BTC:</w:t>
      </w:r>
      <w:r>
        <w:br/>
      </w:r>
      <w:r>
        <w:rPr>
          <w:rFonts w:ascii="Times New Roman" w:eastAsia="Times New Roman" w:hAnsi="Times New Roman"/>
          <w:sz w:val="24"/>
        </w:rPr>
        <w:br/>
        <w:t xml:space="preserve">Theo bảng mức thu phí (tại điểm a, khoản 2, Điều 4): Đối với phần giá trị tài sản trên 10 tỷ đồng đến 100 tỷ đồng, mức thu là: </w:t>
      </w:r>
      <w:r>
        <w:rPr>
          <w:rFonts w:ascii="Times New Roman" w:eastAsia="Times New Roman" w:hAnsi="Times New Roman"/>
          <w:b/>
          <w:sz w:val="24"/>
        </w:rPr>
        <w:t>5,2 triệu đồng + 0,03% của phần giá trị tài sản vượt quá 10 tỷ đồng.</w:t>
      </w:r>
      <w:r>
        <w:br/>
      </w:r>
      <w:r>
        <w:rPr>
          <w:rFonts w:ascii="Times New Roman" w:eastAsia="Times New Roman" w:hAnsi="Times New Roman"/>
          <w:b/>
          <w:sz w:val="24"/>
        </w:rPr>
        <w:lastRenderedPageBreak/>
        <w:t>Cách tính chi tiết:</w:t>
      </w:r>
      <w:r>
        <w:br/>
      </w:r>
      <w:r>
        <w:rPr>
          <w:rFonts w:ascii="Times New Roman" w:eastAsia="Times New Roman" w:hAnsi="Times New Roman"/>
          <w:sz w:val="24"/>
        </w:rPr>
        <w:br/>
        <w:t xml:space="preserve">1. </w:t>
      </w:r>
      <w:r>
        <w:rPr>
          <w:rFonts w:ascii="Times New Roman" w:eastAsia="Times New Roman" w:hAnsi="Times New Roman"/>
          <w:b/>
          <w:sz w:val="24"/>
        </w:rPr>
        <w:t>Phần giá trị vượt quá 10 tỷ đồng:</w:t>
      </w:r>
      <w:r>
        <w:rPr>
          <w:rFonts w:ascii="Times New Roman" w:eastAsia="Times New Roman" w:hAnsi="Times New Roman"/>
          <w:sz w:val="24"/>
        </w:rPr>
        <w:t xml:space="preserve"> 23.000.000.000 - 10.000.000.000 = 13.000.000.000.</w:t>
      </w:r>
      <w:r>
        <w:br/>
      </w:r>
      <w:r>
        <w:rPr>
          <w:rFonts w:ascii="Times New Roman" w:eastAsia="Times New Roman" w:hAnsi="Times New Roman"/>
          <w:sz w:val="24"/>
        </w:rPr>
        <w:br/>
        <w:t xml:space="preserve">2. </w:t>
      </w:r>
      <w:r>
        <w:rPr>
          <w:rFonts w:ascii="Times New Roman" w:eastAsia="Times New Roman" w:hAnsi="Times New Roman"/>
          <w:b/>
          <w:sz w:val="24"/>
        </w:rPr>
        <w:t>Số tiền thu trên phần vượt (0,03%):</w:t>
      </w:r>
      <w:r>
        <w:rPr>
          <w:rFonts w:ascii="Times New Roman" w:eastAsia="Times New Roman" w:hAnsi="Times New Roman"/>
          <w:sz w:val="24"/>
        </w:rPr>
        <w:t xml:space="preserve"> 13.000.000.000 x 0,03% = 3.900.000</w:t>
      </w:r>
      <w:r>
        <w:br/>
      </w:r>
      <w:r>
        <w:rPr>
          <w:rFonts w:ascii="Times New Roman" w:eastAsia="Times New Roman" w:hAnsi="Times New Roman"/>
          <w:sz w:val="24"/>
        </w:rPr>
        <w:br/>
        <w:t xml:space="preserve">3. </w:t>
      </w:r>
      <w:r>
        <w:rPr>
          <w:rFonts w:ascii="Times New Roman" w:eastAsia="Times New Roman" w:hAnsi="Times New Roman"/>
          <w:b/>
          <w:sz w:val="24"/>
        </w:rPr>
        <w:t>Tổng mức phí công chứng:</w:t>
      </w:r>
      <w:r>
        <w:rPr>
          <w:rFonts w:ascii="Times New Roman" w:eastAsia="Times New Roman" w:hAnsi="Times New Roman"/>
          <w:sz w:val="24"/>
        </w:rPr>
        <w:t xml:space="preserve"> 5.200.000 + 3.900.000 = 9.100.000</w:t>
      </w:r>
    </w:p>
    <w:p w14:paraId="354FF496" w14:textId="77777777" w:rsidR="00E42F29" w:rsidRDefault="00000000">
      <w:pPr>
        <w:spacing w:after="80"/>
      </w:pPr>
      <w:r>
        <w:rPr>
          <w:rFonts w:ascii="Times New Roman" w:eastAsia="Times New Roman" w:hAnsi="Times New Roman"/>
          <w:b/>
          <w:sz w:val="24"/>
        </w:rPr>
        <w:t>Câu 71: Hồ sơ yêu cầu công chứng gồm những giấy tờ nào sau đây:</w:t>
      </w:r>
      <w:r>
        <w:br/>
      </w:r>
      <w:r>
        <w:rPr>
          <w:rFonts w:ascii="Times New Roman" w:eastAsia="Times New Roman" w:hAnsi="Times New Roman"/>
          <w:sz w:val="24"/>
        </w:rPr>
        <w:br/>
        <w:t>A. Giấy tờ tùy thân, đăng ký kết hôn của anh Hưng và chị Hồng, giấy tờ tùy thân, xác nhận tình trạng hôn nhân của chị Trang</w:t>
      </w:r>
      <w:r>
        <w:br/>
      </w:r>
      <w:r>
        <w:rPr>
          <w:rFonts w:ascii="Times New Roman" w:eastAsia="Times New Roman" w:hAnsi="Times New Roman"/>
          <w:sz w:val="24"/>
        </w:rPr>
        <w:br/>
        <w:t>B. Dự thảo hợp đồng, giấy tờ tùy thân, đăng ký kết hôn của anh Hưng và chị Hồng, giấy tờ tùy thân, xác nhận tình trạng hôn nhân của chị Trang, giấy chứng nhận quyền sử dụng đất</w:t>
      </w:r>
      <w:r>
        <w:br/>
      </w:r>
      <w:r>
        <w:rPr>
          <w:rFonts w:ascii="Times New Roman" w:eastAsia="Times New Roman" w:hAnsi="Times New Roman"/>
          <w:sz w:val="24"/>
        </w:rPr>
        <w:br/>
        <w:t>C. Giấy tờ tùy thân, đăng ký kết hôn của anh Hưng và chị Hồng, giấy tờ tùy thân của chị Trang, giấy chứng nhận quyền sử dụng đất</w:t>
      </w:r>
      <w:r>
        <w:br/>
      </w:r>
      <w:r>
        <w:rPr>
          <w:rFonts w:ascii="Times New Roman" w:eastAsia="Times New Roman" w:hAnsi="Times New Roman"/>
          <w:sz w:val="24"/>
        </w:rPr>
        <w:br/>
        <w:t>D. Dự thảo hợp đồng (nếu có), giấy tờ tùy thân, đăng ký kết hôn của anh Hưng và chị Hồng, giấy tờ tùy thân, xác nhận tình trạng hôn nhân của chị Trang, giấy chứng nhận quyền sử dụng đất</w:t>
      </w:r>
      <w:r>
        <w:br/>
      </w:r>
      <w:r>
        <w:rPr>
          <w:rFonts w:ascii="Times New Roman" w:eastAsia="Times New Roman" w:hAnsi="Times New Roman"/>
          <w:b/>
          <w:color w:val="0000FF"/>
          <w:sz w:val="24"/>
        </w:rPr>
        <w:t>Đáp án: D. Dự thảo hợp đồng (nếu có), giấy tờ tùy thân, đăng ký kết hôn của anh Hưng và chị Hồng, giấy tờ tùy thân, xác nhận tình trạng hôn nhân của chị Trang, giấy chứng nhận quyền sử dụng đất</w:t>
      </w:r>
      <w:r>
        <w:br/>
      </w:r>
      <w:r>
        <w:rPr>
          <w:rFonts w:ascii="Times New Roman" w:eastAsia="Times New Roman" w:hAnsi="Times New Roman"/>
          <w:b/>
          <w:color w:val="0000FF"/>
          <w:sz w:val="24"/>
        </w:rPr>
        <w:t>CSPL: Đ42+Đ43 LCC 2024</w:t>
      </w:r>
    </w:p>
    <w:p w14:paraId="5766FD6D" w14:textId="77777777" w:rsidR="00E42F29" w:rsidRDefault="00000000">
      <w:pPr>
        <w:spacing w:after="80"/>
      </w:pPr>
      <w:r>
        <w:rPr>
          <w:rFonts w:ascii="Times New Roman" w:eastAsia="Times New Roman" w:hAnsi="Times New Roman"/>
          <w:b/>
          <w:sz w:val="24"/>
        </w:rPr>
        <w:t>Câu 72: Nội dung thảo thuận nào sau đây phù hợp đưa vào trong Hợp đồng chuyển nhượng:</w:t>
      </w:r>
      <w:r>
        <w:br/>
      </w:r>
      <w:r>
        <w:rPr>
          <w:rFonts w:ascii="Times New Roman" w:eastAsia="Times New Roman" w:hAnsi="Times New Roman"/>
          <w:sz w:val="24"/>
        </w:rPr>
        <w:br/>
        <w:t>A. Trước khi ký hợp đồng chuyển nhượng, chị Trang phải thanh toán toàn bộ số tiền chuyển nhượng</w:t>
      </w:r>
      <w:r>
        <w:br/>
      </w:r>
      <w:r>
        <w:rPr>
          <w:rFonts w:ascii="Times New Roman" w:eastAsia="Times New Roman" w:hAnsi="Times New Roman"/>
          <w:sz w:val="24"/>
        </w:rPr>
        <w:br/>
        <w:t>B. Chị Trang có trách nhiệm thanh toán tất cả các khoản thuế, phí, lệ phí có liên quan đến việc chuyển nhượng và đăng ký biến động sang tên</w:t>
      </w:r>
      <w:r>
        <w:br/>
      </w:r>
      <w:r>
        <w:rPr>
          <w:rFonts w:ascii="Times New Roman" w:eastAsia="Times New Roman" w:hAnsi="Times New Roman"/>
          <w:sz w:val="24"/>
        </w:rPr>
        <w:br/>
        <w:t>C. Anh Hưng và chị Hồng được bảo lưu quyền sở hữu đối với thửa đất đã chuyển nhượng trong thời hạn 01 năm</w:t>
      </w:r>
      <w:r>
        <w:br/>
      </w:r>
      <w:r>
        <w:rPr>
          <w:rFonts w:ascii="Times New Roman" w:eastAsia="Times New Roman" w:hAnsi="Times New Roman"/>
          <w:sz w:val="24"/>
        </w:rPr>
        <w:br/>
        <w:t>D. Tất cả các phương án trên</w:t>
      </w:r>
      <w:r>
        <w:br/>
      </w:r>
      <w:r>
        <w:rPr>
          <w:rFonts w:ascii="Times New Roman" w:eastAsia="Times New Roman" w:hAnsi="Times New Roman"/>
          <w:b/>
          <w:color w:val="0000FF"/>
          <w:sz w:val="24"/>
        </w:rPr>
        <w:t>Đáp án: D. Tất cả các phương án trên</w:t>
      </w:r>
    </w:p>
    <w:p w14:paraId="25151DC2" w14:textId="77777777" w:rsidR="00E42F29" w:rsidRDefault="00000000">
      <w:pPr>
        <w:spacing w:after="80"/>
      </w:pPr>
      <w:r>
        <w:rPr>
          <w:rFonts w:ascii="Times New Roman" w:eastAsia="Times New Roman" w:hAnsi="Times New Roman"/>
          <w:b/>
          <w:sz w:val="24"/>
        </w:rPr>
        <w:t xml:space="preserve">Câu 73: Sau khi thực hiện xong thủ tục chuyển nhượng, chị Trang phát hiện trong hợp đồng chuyển nhượng công chứng số tiền chuyển nhượng bằng số là: 23 tỷ đồng nhưng bằng </w:t>
      </w:r>
      <w:r>
        <w:rPr>
          <w:rFonts w:ascii="Times New Roman" w:eastAsia="Times New Roman" w:hAnsi="Times New Roman"/>
          <w:b/>
          <w:sz w:val="24"/>
        </w:rPr>
        <w:lastRenderedPageBreak/>
        <w:t>chữ bị sai thành “Hai tỷ đồng”. Trường hợp này cần thực hiện:</w:t>
      </w:r>
      <w:r>
        <w:br/>
      </w:r>
      <w:r>
        <w:rPr>
          <w:rFonts w:ascii="Times New Roman" w:eastAsia="Times New Roman" w:hAnsi="Times New Roman"/>
          <w:sz w:val="24"/>
        </w:rPr>
        <w:br/>
        <w:t>A. Sửa lỗi kỹ thuật</w:t>
      </w:r>
      <w:r>
        <w:br/>
      </w:r>
      <w:r>
        <w:rPr>
          <w:rFonts w:ascii="Times New Roman" w:eastAsia="Times New Roman" w:hAnsi="Times New Roman"/>
          <w:sz w:val="24"/>
        </w:rPr>
        <w:br/>
        <w:t>B. Lập văn bản sửa đổi, bổ sung hợp đồng</w:t>
      </w:r>
      <w:r>
        <w:br/>
      </w:r>
      <w:r>
        <w:rPr>
          <w:rFonts w:ascii="Times New Roman" w:eastAsia="Times New Roman" w:hAnsi="Times New Roman"/>
          <w:sz w:val="24"/>
        </w:rPr>
        <w:br/>
        <w:t>C. Thu hồi lại các bản và ký lại hợp đồng mới56</w:t>
      </w:r>
    </w:p>
    <w:p w14:paraId="3623692E" w14:textId="77777777" w:rsidR="00E42F29" w:rsidRDefault="00000000">
      <w:r>
        <w:br w:type="page"/>
      </w:r>
    </w:p>
    <w:p w14:paraId="0786CB0D" w14:textId="77777777" w:rsidR="00E42F29" w:rsidRDefault="00000000">
      <w:pPr>
        <w:spacing w:after="80"/>
      </w:pPr>
      <w:r>
        <w:rPr>
          <w:rFonts w:ascii="Times New Roman" w:eastAsia="Times New Roman" w:hAnsi="Times New Roman"/>
          <w:sz w:val="24"/>
        </w:rPr>
        <w:lastRenderedPageBreak/>
        <w:t>D. Công chứng viên có thể tùy chọn để thực hiện</w:t>
      </w:r>
      <w:r>
        <w:br/>
      </w:r>
      <w:r>
        <w:rPr>
          <w:rFonts w:ascii="Times New Roman" w:eastAsia="Times New Roman" w:hAnsi="Times New Roman"/>
          <w:b/>
          <w:sz w:val="24"/>
        </w:rPr>
        <w:t>Đáp án: A. Sửa lỗi kỹ thuật</w:t>
      </w:r>
    </w:p>
    <w:p w14:paraId="5928742F" w14:textId="77777777" w:rsidR="00E42F29" w:rsidRDefault="00000000">
      <w:pPr>
        <w:spacing w:after="80"/>
      </w:pPr>
      <w:r>
        <w:rPr>
          <w:rFonts w:ascii="Times New Roman" w:eastAsia="Times New Roman" w:hAnsi="Times New Roman"/>
          <w:sz w:val="24"/>
        </w:rPr>
        <w:t>Câu 74: Việc thực hiện thủ tục trên cần được thực hiện bởi:</w:t>
      </w:r>
      <w:r>
        <w:br/>
      </w:r>
      <w:r>
        <w:rPr>
          <w:rFonts w:ascii="Times New Roman" w:eastAsia="Times New Roman" w:hAnsi="Times New Roman"/>
          <w:sz w:val="24"/>
        </w:rPr>
        <w:br/>
        <w:t>A. Công chứng viên đã công chứng hợp đồng chuyển nhượng quyền sử dụng đất</w:t>
      </w:r>
      <w:r>
        <w:br/>
      </w:r>
      <w:r>
        <w:rPr>
          <w:rFonts w:ascii="Times New Roman" w:eastAsia="Times New Roman" w:hAnsi="Times New Roman"/>
          <w:sz w:val="24"/>
        </w:rPr>
        <w:br/>
        <w:t>B. Công chứng viên của tổ chức hành nghề công chứng đã công chứng hợp đồng chuyển nhượng quyền sử dụng đất</w:t>
      </w:r>
      <w:r>
        <w:br/>
      </w:r>
      <w:r>
        <w:rPr>
          <w:rFonts w:ascii="Times New Roman" w:eastAsia="Times New Roman" w:hAnsi="Times New Roman"/>
          <w:sz w:val="24"/>
        </w:rPr>
        <w:br/>
        <w:t>C. Công chứng viên của bất kỳ tổ chức hành nghề công chứng nào</w:t>
      </w:r>
      <w:r>
        <w:br/>
      </w:r>
      <w:r>
        <w:rPr>
          <w:rFonts w:ascii="Times New Roman" w:eastAsia="Times New Roman" w:hAnsi="Times New Roman"/>
          <w:sz w:val="24"/>
        </w:rPr>
        <w:br/>
        <w:t>D. Trưởng VPCC đã công chứng hợp đồng chuyển nhượng quyền sử dụng đất</w:t>
      </w:r>
      <w:r>
        <w:br/>
      </w:r>
      <w:r>
        <w:rPr>
          <w:rFonts w:ascii="Times New Roman" w:eastAsia="Times New Roman" w:hAnsi="Times New Roman"/>
          <w:b/>
          <w:sz w:val="24"/>
        </w:rPr>
        <w:t>Đáp án: B. Công chứng viên của tổ chức hành nghề công chứng đã công chứng hợp đồng chuyển nhượng quyền sử dụng đất</w:t>
      </w:r>
      <w:r>
        <w:br/>
      </w:r>
      <w:r>
        <w:rPr>
          <w:rFonts w:ascii="Times New Roman" w:eastAsia="Times New Roman" w:hAnsi="Times New Roman"/>
          <w:color w:val="0000FF"/>
          <w:sz w:val="24"/>
        </w:rPr>
        <w:t>CSPL: K2 Đ25 LCC 2024</w:t>
      </w:r>
    </w:p>
    <w:p w14:paraId="7FFE0D55" w14:textId="77777777" w:rsidR="00E42F29" w:rsidRDefault="00000000">
      <w:pPr>
        <w:spacing w:after="80"/>
      </w:pPr>
      <w:r>
        <w:rPr>
          <w:rFonts w:ascii="Times New Roman" w:eastAsia="Times New Roman" w:hAnsi="Times New Roman"/>
          <w:sz w:val="24"/>
        </w:rPr>
        <w:t>Câu 75: Ủy ban nhân dân cấp tỉnh xem xét, quyết định cho phép sáp nhập Văn phòng công chứng trong thời hạn:</w:t>
      </w:r>
      <w:r>
        <w:br/>
      </w:r>
      <w:r>
        <w:rPr>
          <w:rFonts w:ascii="Times New Roman" w:eastAsia="Times New Roman" w:hAnsi="Times New Roman"/>
          <w:sz w:val="24"/>
        </w:rPr>
        <w:br/>
        <w:t>A. 05 ngày làm việc, kể từ ngày nhận được đề nghị của Sở Tư pháp</w:t>
      </w:r>
      <w:r>
        <w:br/>
      </w:r>
      <w:r>
        <w:rPr>
          <w:rFonts w:ascii="Times New Roman" w:eastAsia="Times New Roman" w:hAnsi="Times New Roman"/>
          <w:sz w:val="24"/>
        </w:rPr>
        <w:br/>
        <w:t>B. 10 ngày làm việc, kể từ ngày nhận được đề nghị của Sở Tư pháp</w:t>
      </w:r>
      <w:r>
        <w:br/>
      </w:r>
      <w:r>
        <w:rPr>
          <w:rFonts w:ascii="Times New Roman" w:eastAsia="Times New Roman" w:hAnsi="Times New Roman"/>
          <w:sz w:val="24"/>
        </w:rPr>
        <w:br/>
        <w:t>C. 15 ngày làm việc, kể từ ngày nhận được đề nghị của Sở Tư pháp</w:t>
      </w:r>
      <w:r>
        <w:br/>
      </w:r>
      <w:r>
        <w:rPr>
          <w:rFonts w:ascii="Times New Roman" w:eastAsia="Times New Roman" w:hAnsi="Times New Roman"/>
          <w:sz w:val="24"/>
        </w:rPr>
        <w:br/>
        <w:t>D. 20 ngày làm việc, kể từ ngày nhận được đề nghị của Sở Tư pháp</w:t>
      </w:r>
      <w:r>
        <w:br/>
      </w:r>
      <w:r>
        <w:rPr>
          <w:rFonts w:ascii="Times New Roman" w:eastAsia="Times New Roman" w:hAnsi="Times New Roman"/>
          <w:b/>
          <w:sz w:val="24"/>
        </w:rPr>
        <w:t>Đáp án: B. 10 ngày làm việc, kể từ ngày nhận được đề nghị của Sở Tư pháp</w:t>
      </w:r>
      <w:r>
        <w:br/>
      </w:r>
      <w:r>
        <w:rPr>
          <w:rFonts w:ascii="Times New Roman" w:eastAsia="Times New Roman" w:hAnsi="Times New Roman"/>
          <w:color w:val="0000FF"/>
          <w:sz w:val="24"/>
        </w:rPr>
        <w:t xml:space="preserve">CSPL: Căn cứ theo quy định tại </w:t>
      </w:r>
      <w:r>
        <w:rPr>
          <w:rFonts w:ascii="Times New Roman" w:eastAsia="Times New Roman" w:hAnsi="Times New Roman"/>
          <w:b/>
          <w:color w:val="0000FF"/>
          <w:sz w:val="24"/>
        </w:rPr>
        <w:t>Điều 29 Luật Công chứng 2024</w:t>
      </w:r>
      <w:r>
        <w:rPr>
          <w:rFonts w:ascii="Times New Roman" w:eastAsia="Times New Roman" w:hAnsi="Times New Roman"/>
          <w:color w:val="0000FF"/>
          <w:sz w:val="24"/>
        </w:rPr>
        <w:t xml:space="preserve"> và chi tiết tại </w:t>
      </w:r>
      <w:r>
        <w:rPr>
          <w:rFonts w:ascii="Times New Roman" w:eastAsia="Times New Roman" w:hAnsi="Times New Roman"/>
          <w:b/>
          <w:color w:val="0000FF"/>
          <w:sz w:val="24"/>
        </w:rPr>
        <w:t>Điều 24 của Nghị định 104/2025/NĐ-CP</w:t>
      </w:r>
      <w:r>
        <w:rPr>
          <w:rFonts w:ascii="Times New Roman" w:eastAsia="Times New Roman" w:hAnsi="Times New Roman"/>
          <w:color w:val="0000FF"/>
          <w:sz w:val="24"/>
        </w:rPr>
        <w:t xml:space="preserve">, trình tự, thủ tục sáp nhập Văn phòng công chứng được quy định như sau: </w:t>
      </w:r>
      <w:r>
        <w:rPr>
          <w:rFonts w:ascii="Times New Roman" w:eastAsia="Times New Roman" w:hAnsi="Times New Roman"/>
          <w:i/>
          <w:color w:val="0000FF"/>
          <w:sz w:val="24"/>
        </w:rPr>
        <w:t>“Trong thời hạn 10 ngày làm việc kể từ ngày nhận được văn bản đề nghị của Sở Tư pháp kèm theo hồ sơ hợp lệ, Ủy ban nhân dân cấp tỉnh xem xét, quyết định cho phép sáp nhập Văn phòng công chứng; trường hợp từ chối phải thông báo bằng văn bản có nêu rõ lý do”</w:t>
      </w:r>
      <w:r>
        <w:rPr>
          <w:rFonts w:ascii="Times New Roman" w:eastAsia="Times New Roman" w:hAnsi="Times New Roman"/>
          <w:color w:val="0000FF"/>
          <w:sz w:val="24"/>
        </w:rPr>
        <w:t>.</w:t>
      </w:r>
    </w:p>
    <w:p w14:paraId="5052630C" w14:textId="77777777" w:rsidR="00E42F29" w:rsidRDefault="00000000">
      <w:pPr>
        <w:spacing w:after="80"/>
      </w:pPr>
      <w:r>
        <w:rPr>
          <w:rFonts w:ascii="Times New Roman" w:eastAsia="Times New Roman" w:hAnsi="Times New Roman"/>
          <w:sz w:val="24"/>
        </w:rPr>
        <w:t>Câu 76: Thẩm quyền cho phép thành lập Hiệp hội công chứng viên Việt Nam:</w:t>
      </w:r>
      <w:r>
        <w:br/>
      </w:r>
      <w:r>
        <w:rPr>
          <w:rFonts w:ascii="Times New Roman" w:eastAsia="Times New Roman" w:hAnsi="Times New Roman"/>
          <w:sz w:val="24"/>
        </w:rPr>
        <w:br/>
        <w:t>A. UBND cấp tỉnh</w:t>
      </w:r>
      <w:r>
        <w:br/>
      </w:r>
      <w:r>
        <w:rPr>
          <w:rFonts w:ascii="Times New Roman" w:eastAsia="Times New Roman" w:hAnsi="Times New Roman"/>
          <w:sz w:val="24"/>
        </w:rPr>
        <w:br/>
        <w:t>B. Bộ Tư pháp</w:t>
      </w:r>
      <w:r>
        <w:br/>
      </w:r>
      <w:r>
        <w:rPr>
          <w:rFonts w:ascii="Times New Roman" w:eastAsia="Times New Roman" w:hAnsi="Times New Roman"/>
          <w:sz w:val="24"/>
        </w:rPr>
        <w:br/>
        <w:t>C. Thủ tướng Chính phủ</w:t>
      </w:r>
      <w:r>
        <w:br/>
      </w:r>
      <w:r>
        <w:rPr>
          <w:rFonts w:ascii="Times New Roman" w:eastAsia="Times New Roman" w:hAnsi="Times New Roman"/>
          <w:sz w:val="24"/>
        </w:rPr>
        <w:br/>
      </w:r>
      <w:r>
        <w:rPr>
          <w:rFonts w:ascii="Times New Roman" w:eastAsia="Times New Roman" w:hAnsi="Times New Roman"/>
          <w:sz w:val="24"/>
        </w:rPr>
        <w:lastRenderedPageBreak/>
        <w:t>D. Chính phủ</w:t>
      </w:r>
      <w:r>
        <w:br/>
      </w:r>
      <w:r>
        <w:rPr>
          <w:rFonts w:ascii="Times New Roman" w:eastAsia="Times New Roman" w:hAnsi="Times New Roman"/>
          <w:b/>
          <w:sz w:val="24"/>
        </w:rPr>
        <w:t>Đáp án: C. Thủ tướng Chính phủ</w:t>
      </w:r>
    </w:p>
    <w:p w14:paraId="03AEB63A" w14:textId="77777777" w:rsidR="00E42F29" w:rsidRDefault="00000000">
      <w:pPr>
        <w:spacing w:after="80"/>
      </w:pPr>
      <w:r>
        <w:rPr>
          <w:rFonts w:ascii="Times New Roman" w:eastAsia="Times New Roman" w:hAnsi="Times New Roman"/>
          <w:sz w:val="24"/>
        </w:rPr>
        <w:t>Câu 77: Cỡ ảnh của thẻ công chứng viên là:</w:t>
      </w:r>
      <w:r>
        <w:br/>
      </w:r>
      <w:r>
        <w:rPr>
          <w:rFonts w:ascii="Times New Roman" w:eastAsia="Times New Roman" w:hAnsi="Times New Roman"/>
          <w:sz w:val="24"/>
        </w:rPr>
        <w:br/>
        <w:t>A. 2cm x 3cm</w:t>
      </w:r>
      <w:r>
        <w:br/>
      </w:r>
      <w:r>
        <w:rPr>
          <w:rFonts w:ascii="Times New Roman" w:eastAsia="Times New Roman" w:hAnsi="Times New Roman"/>
          <w:sz w:val="24"/>
        </w:rPr>
        <w:br/>
        <w:t>B. 3cm x 4cm</w:t>
      </w:r>
      <w:r>
        <w:br/>
      </w:r>
      <w:r>
        <w:rPr>
          <w:rFonts w:ascii="Times New Roman" w:eastAsia="Times New Roman" w:hAnsi="Times New Roman"/>
          <w:sz w:val="24"/>
        </w:rPr>
        <w:br/>
        <w:t>C. 4cm x 6cm</w:t>
      </w:r>
      <w:r>
        <w:br/>
      </w:r>
      <w:r>
        <w:rPr>
          <w:rFonts w:ascii="Times New Roman" w:eastAsia="Times New Roman" w:hAnsi="Times New Roman"/>
          <w:sz w:val="24"/>
        </w:rPr>
        <w:br/>
        <w:t>D. 6cm x 9cm</w:t>
      </w:r>
      <w:r>
        <w:br/>
      </w:r>
      <w:r>
        <w:rPr>
          <w:rFonts w:ascii="Times New Roman" w:eastAsia="Times New Roman" w:hAnsi="Times New Roman"/>
          <w:b/>
          <w:sz w:val="24"/>
        </w:rPr>
        <w:t>Đáp án: A. 2cm x 3cm</w:t>
      </w:r>
      <w:r>
        <w:br/>
      </w:r>
      <w:r>
        <w:rPr>
          <w:rFonts w:ascii="Times New Roman" w:eastAsia="Times New Roman" w:hAnsi="Times New Roman"/>
          <w:color w:val="0000FF"/>
          <w:sz w:val="24"/>
        </w:rPr>
        <w:t>CSPL: Điểm c Khoản 1 Điều 20 và Điểm b Khoản 1 Điều 21 Nghị định 104/2025/NĐ-CP.</w:t>
      </w:r>
    </w:p>
    <w:p w14:paraId="60919401" w14:textId="77777777" w:rsidR="00E42F29" w:rsidRDefault="00000000">
      <w:pPr>
        <w:spacing w:after="80"/>
      </w:pPr>
      <w:r>
        <w:rPr>
          <w:rFonts w:ascii="Times New Roman" w:eastAsia="Times New Roman" w:hAnsi="Times New Roman"/>
          <w:sz w:val="24"/>
        </w:rPr>
        <w:t>Câu 78: Tháng 01/2024, ông Nam được bổ nhiệm công chứng viên và đã đăng ký hành nghề tại Văn phòng công chứng X, có trụ sở tại tỉnh Y. Tháng 01/2025, theo phân công của Trưởng Văn phòng công chứng, công chứng viên Nam đã hướng dẫn tập sự cho anh Minh và anh Hùng. Sáu tháng sau, Trưởng Văn phòng công chứng tiếp tục giao cho công chứng viên Nam hướng dẫn tập sự cho anh Lâm là người đang tập sự tại Văn phòng công chứng X, vì anh Lâm chỉ còn 01 tháng nữa là hoàn thành thời gian tập sự mà công chứng viên hướng dẫn tập sự của anh Lâm lại chuyển sang tổ chức hành nghề công chứng khác. Do thời gian tập sự còn lại của anh Lâm rất</w:t>
      </w:r>
    </w:p>
    <w:p w14:paraId="4BE7C866" w14:textId="77777777" w:rsidR="00E42F29" w:rsidRDefault="00000000">
      <w:pPr>
        <w:spacing w:after="80"/>
      </w:pPr>
      <w:r>
        <w:rPr>
          <w:rFonts w:ascii="Times New Roman" w:eastAsia="Times New Roman" w:hAnsi="Times New Roman"/>
          <w:sz w:val="24"/>
        </w:rPr>
        <w:t>7</w:t>
      </w:r>
    </w:p>
    <w:p w14:paraId="15FFC953" w14:textId="77777777" w:rsidR="00E42F29" w:rsidRDefault="00000000">
      <w:pPr>
        <w:spacing w:after="80"/>
      </w:pPr>
      <w:r>
        <w:rPr>
          <w:rFonts w:ascii="Times New Roman" w:eastAsia="Times New Roman" w:hAnsi="Times New Roman"/>
          <w:sz w:val="24"/>
        </w:rPr>
        <w:t>ngắn, công chứng viên Nam thỏa thuận với anh Lâm là anh Lâm cứ tiếp tục tập sự theo cách thức đã được hướng dẫn từ trước; công chứng viên Nam sẽ xác nhận kết quả tập sự cho anh Lâm nếu được Trưởng Văn phòng công chứng nhất trí. Đối với anh Minh và anh Hùng, công chứng viên Nam thông báo nếu mỗi người nộp 02 triệu đồng/tháng phí hướng dẫn tập sự thì họ sẽ được tự mình tiếp nhận hồ sơ công chứng, soạn thảo văn bản và lấy chữ ký của người yêu cầu công chứng. Với hành vi công chứng viên Nam sẽ xác nhận kết quả tập sự cho anh Lâm nếu được Trưởng Văn phòng công chứng nhất trí có thể bị xử phạt như thế nào:</w:t>
      </w:r>
      <w:r>
        <w:br/>
      </w:r>
      <w:r>
        <w:rPr>
          <w:rFonts w:ascii="Times New Roman" w:eastAsia="Times New Roman" w:hAnsi="Times New Roman"/>
          <w:sz w:val="24"/>
        </w:rPr>
        <w:br/>
        <w:t>A. Chưa có quy định xử phạt;</w:t>
      </w:r>
      <w:r>
        <w:br/>
      </w:r>
      <w:r>
        <w:rPr>
          <w:rFonts w:ascii="Times New Roman" w:eastAsia="Times New Roman" w:hAnsi="Times New Roman"/>
          <w:sz w:val="24"/>
        </w:rPr>
        <w:br/>
        <w:t>B. Phạt tiền từ 1.000.000 đồng đến 3.000.000 đồng</w:t>
      </w:r>
      <w:r>
        <w:br/>
      </w:r>
      <w:r>
        <w:rPr>
          <w:rFonts w:ascii="Times New Roman" w:eastAsia="Times New Roman" w:hAnsi="Times New Roman"/>
          <w:sz w:val="24"/>
        </w:rPr>
        <w:br/>
        <w:t>C. Phạt tiền từ 3.000.000 đồng đến 7.000.000 đồng</w:t>
      </w:r>
      <w:r>
        <w:br/>
      </w:r>
      <w:r>
        <w:rPr>
          <w:rFonts w:ascii="Times New Roman" w:eastAsia="Times New Roman" w:hAnsi="Times New Roman"/>
          <w:sz w:val="24"/>
        </w:rPr>
        <w:br/>
        <w:t>D. Phạt tiền từ 7.000.000 đồng đến 10.000.000 đồng</w:t>
      </w:r>
      <w:r>
        <w:br/>
      </w:r>
      <w:r>
        <w:rPr>
          <w:rFonts w:ascii="Times New Roman" w:eastAsia="Times New Roman" w:hAnsi="Times New Roman"/>
          <w:b/>
          <w:sz w:val="24"/>
        </w:rPr>
        <w:t>Đáp án: C. Phạt tiền từ 3tr đến 7tr</w:t>
      </w:r>
      <w:r>
        <w:br/>
      </w:r>
      <w:r>
        <w:rPr>
          <w:rFonts w:ascii="Times New Roman" w:eastAsia="Times New Roman" w:hAnsi="Times New Roman"/>
          <w:color w:val="0000FF"/>
          <w:sz w:val="24"/>
        </w:rPr>
        <w:t>CSPL: K3 Đ12 LCC 2024</w:t>
      </w:r>
    </w:p>
    <w:p w14:paraId="10DB2795" w14:textId="77777777" w:rsidR="00E42F29" w:rsidRDefault="00000000">
      <w:pPr>
        <w:spacing w:after="80"/>
      </w:pPr>
      <w:r>
        <w:rPr>
          <w:rFonts w:ascii="Times New Roman" w:eastAsia="Times New Roman" w:hAnsi="Times New Roman"/>
          <w:sz w:val="24"/>
        </w:rPr>
        <w:lastRenderedPageBreak/>
        <w:t>Câu 79: Phát biểu nào sau đây phù hợp quy định của pháp luật?</w:t>
      </w:r>
      <w:r>
        <w:br/>
      </w:r>
      <w:r>
        <w:rPr>
          <w:rFonts w:ascii="Times New Roman" w:eastAsia="Times New Roman" w:hAnsi="Times New Roman"/>
          <w:sz w:val="24"/>
        </w:rPr>
        <w:br/>
        <w:t>A. Việc thế chấp bằng quyền đòi nợ không cần có sự đồng ý của người có nghĩa vụ nhưng người này phải được bên nhận thế chấp thông báo để biết</w:t>
      </w:r>
      <w:r>
        <w:br/>
      </w:r>
      <w:r>
        <w:rPr>
          <w:rFonts w:ascii="Times New Roman" w:eastAsia="Times New Roman" w:hAnsi="Times New Roman"/>
          <w:sz w:val="24"/>
        </w:rPr>
        <w:br/>
        <w:t>B. Theo quy định, trong mọi trường hợp, mọi thời điểm, bên cầm cố chỉ được bán tài sản cầm cố khi có sự đồng ý của bên nhận cầm cố</w:t>
      </w:r>
      <w:r>
        <w:br/>
      </w:r>
      <w:r>
        <w:rPr>
          <w:rFonts w:ascii="Times New Roman" w:eastAsia="Times New Roman" w:hAnsi="Times New Roman"/>
          <w:sz w:val="24"/>
        </w:rPr>
        <w:br/>
        <w:t>C. Bên nhận bảo đảm chỉ được xử lý tài sản bảo đảm khi đã thông báo cho bên bảo đảm trước 15 ngày làm việc</w:t>
      </w:r>
      <w:r>
        <w:br/>
      </w:r>
      <w:r>
        <w:rPr>
          <w:rFonts w:ascii="Times New Roman" w:eastAsia="Times New Roman" w:hAnsi="Times New Roman"/>
          <w:sz w:val="24"/>
        </w:rPr>
        <w:br/>
        <w:t>D. Hợp đồng mua bán tài sản là căn cứ để cơ quan có thẩm quyền thực hiện thủ tục chuyển quyền sở hữu cho người nhận chuyển giao khi tài sản bảo đảm đã được xử lý và được chuyển giao quyền sở hữu</w:t>
      </w:r>
      <w:r>
        <w:br/>
      </w:r>
      <w:r>
        <w:rPr>
          <w:rFonts w:ascii="Times New Roman" w:eastAsia="Times New Roman" w:hAnsi="Times New Roman"/>
          <w:b/>
          <w:sz w:val="24"/>
        </w:rPr>
        <w:t>Đáp án: A. Việc thế chấp bằng quyền đòi nợ không cần có sự đồng ý của người có nghĩa vụ nhưng người này phải được bên nhận thế chấp thông báo để biết</w:t>
      </w:r>
      <w:r>
        <w:br/>
      </w:r>
      <w:r>
        <w:rPr>
          <w:rFonts w:ascii="Times New Roman" w:eastAsia="Times New Roman" w:hAnsi="Times New Roman"/>
          <w:color w:val="0000FF"/>
          <w:sz w:val="24"/>
        </w:rPr>
        <w:t>CSPL: Điều 33 Nghị định 21/2021/NĐ-CP</w:t>
      </w:r>
    </w:p>
    <w:p w14:paraId="428A3BF9" w14:textId="77777777" w:rsidR="00E42F29" w:rsidRDefault="00000000">
      <w:pPr>
        <w:spacing w:after="80"/>
      </w:pPr>
      <w:r>
        <w:rPr>
          <w:rFonts w:ascii="Times New Roman" w:eastAsia="Times New Roman" w:hAnsi="Times New Roman"/>
          <w:sz w:val="24"/>
        </w:rPr>
        <w:t>Dữ liệu chung cho các câu hỏi: Từ câu 80 đến câu 87</w:t>
      </w:r>
      <w:r>
        <w:br/>
      </w:r>
      <w:r>
        <w:rPr>
          <w:rFonts w:ascii="Times New Roman" w:eastAsia="Times New Roman" w:hAnsi="Times New Roman"/>
          <w:sz w:val="24"/>
        </w:rPr>
        <w:br/>
        <w:t>Vợ chồng anh Hào, chị Phương đã tìm thuê căn nhà của vợ chồng ông Long, bà Thanh tại địa chỉ số 10 đường M, phường N, thành phố K (theo Giấy chứng nhận quyền sử dụng đất, quyền sở hữu nhà ở và tài sản khác gắn liền với đất số 001128 do Ủy ban nhân dân thành phố K cấp cho chị Thanh ngày 15/6/2018) với thời hạn 02 năm.</w:t>
      </w:r>
      <w:r>
        <w:br/>
      </w:r>
      <w:r>
        <w:rPr>
          <w:rFonts w:ascii="Times New Roman" w:eastAsia="Times New Roman" w:hAnsi="Times New Roman"/>
          <w:sz w:val="24"/>
        </w:rPr>
        <w:br/>
        <w:t>Câu 80: Trong hồ sơ công chứng hợp đồng thuê nhà không bắt buộc phải có giấy tờ nào sau đây:</w:t>
      </w:r>
      <w:r>
        <w:br/>
      </w:r>
      <w:r>
        <w:rPr>
          <w:rFonts w:ascii="Times New Roman" w:eastAsia="Times New Roman" w:hAnsi="Times New Roman"/>
          <w:sz w:val="24"/>
        </w:rPr>
        <w:br/>
        <w:t>A. Đăng ký kết hôn của anh Hào và chị Phương</w:t>
      </w:r>
      <w:r>
        <w:br/>
      </w:r>
      <w:r>
        <w:rPr>
          <w:rFonts w:ascii="Times New Roman" w:eastAsia="Times New Roman" w:hAnsi="Times New Roman"/>
          <w:sz w:val="24"/>
        </w:rPr>
        <w:br/>
        <w:t>B. Giấy chứng nhận số AG 001128</w:t>
      </w:r>
      <w:r>
        <w:br/>
      </w:r>
      <w:r>
        <w:rPr>
          <w:rFonts w:ascii="Times New Roman" w:eastAsia="Times New Roman" w:hAnsi="Times New Roman"/>
          <w:sz w:val="24"/>
        </w:rPr>
        <w:br/>
        <w:t>C. Đăng ký kết hôn của anh Long và chị Thanh</w:t>
      </w:r>
      <w:r>
        <w:br/>
      </w:r>
      <w:r>
        <w:rPr>
          <w:rFonts w:ascii="Times New Roman" w:eastAsia="Times New Roman" w:hAnsi="Times New Roman"/>
          <w:sz w:val="24"/>
        </w:rPr>
        <w:br/>
        <w:t>D. Không đáp án nào chính xác</w:t>
      </w:r>
      <w:r>
        <w:br/>
      </w:r>
      <w:r>
        <w:rPr>
          <w:rFonts w:ascii="Times New Roman" w:eastAsia="Times New Roman" w:hAnsi="Times New Roman"/>
          <w:b/>
          <w:sz w:val="24"/>
        </w:rPr>
        <w:t>Đáp án: A. Đăng ký kết hôn của anh Hào và chị Phương</w:t>
      </w:r>
      <w:r>
        <w:br/>
      </w:r>
      <w:r>
        <w:rPr>
          <w:rFonts w:ascii="Times New Roman" w:eastAsia="Times New Roman" w:hAnsi="Times New Roman"/>
          <w:color w:val="0000FF"/>
          <w:sz w:val="24"/>
        </w:rPr>
        <w:t>CSPL: Anh Hào và chị Phương với tư cách là bên thuê nhà:</w:t>
      </w:r>
      <w:r>
        <w:br/>
      </w:r>
    </w:p>
    <w:p w14:paraId="4C2B85D0" w14:textId="77777777" w:rsidR="00E42F29" w:rsidRDefault="00000000">
      <w:pPr>
        <w:pStyle w:val="ListBullet"/>
        <w:spacing w:after="40"/>
      </w:pPr>
      <w:r>
        <w:rPr>
          <w:rFonts w:ascii="Times New Roman" w:eastAsia="Times New Roman" w:hAnsi="Times New Roman"/>
          <w:color w:val="0000FF"/>
          <w:sz w:val="24"/>
        </w:rPr>
        <w:t>Năng lực hành vi dân sự: Theo Điều 19, 20 Bộ luật Dân sự 2015, chỉ cần anh Hào hoặc chị Phương (hoặc cả hai) có năng lực hành vi dân sự đầy đủ là có thể tự mình xác lập giao dịch thuê nhà.</w:t>
      </w:r>
    </w:p>
    <w:p w14:paraId="3CB96BE8" w14:textId="77777777" w:rsidR="00E42F29" w:rsidRDefault="00000000">
      <w:pPr>
        <w:pStyle w:val="ListBullet"/>
        <w:spacing w:after="40"/>
      </w:pPr>
      <w:r>
        <w:rPr>
          <w:rFonts w:ascii="Times New Roman" w:eastAsia="Times New Roman" w:hAnsi="Times New Roman"/>
          <w:b/>
          <w:color w:val="0000FF"/>
          <w:sz w:val="24"/>
        </w:rPr>
        <w:lastRenderedPageBreak/>
        <w:t>Tính chất giao dịch:</w:t>
      </w:r>
      <w:r>
        <w:rPr>
          <w:rFonts w:ascii="Times New Roman" w:eastAsia="Times New Roman" w:hAnsi="Times New Roman"/>
          <w:color w:val="0000FF"/>
          <w:sz w:val="24"/>
        </w:rPr>
        <w:t xml:space="preserve"> Hợp đồng thuê nhà là giao dịch dân sự nhằm xác lập quyền chiếm hữu, sử dụng tài sản. Pháp luật không yêu cầu bên thuê phải có tư cách “vợ chồng” mới được thuê nhà.</w:t>
      </w:r>
    </w:p>
    <w:p w14:paraId="306D79F9" w14:textId="77777777" w:rsidR="00E42F29" w:rsidRDefault="00000000">
      <w:pPr>
        <w:pStyle w:val="ListBullet"/>
        <w:spacing w:after="40"/>
      </w:pPr>
      <w:r>
        <w:rPr>
          <w:rFonts w:ascii="Times New Roman" w:eastAsia="Times New Roman" w:hAnsi="Times New Roman"/>
          <w:color w:val="0000FF"/>
          <w:sz w:val="24"/>
        </w:rPr>
        <w:t>Không phát sinh quyền sở hữu: Việc thuê nhà không làm thay đổi quyền sở hữu tài sản, do đó không cần kiểm tra chế độ tài sản chung của bên thuê. Việc cung cấp đăng ký kết hôn chỉ cần thiết nếu họ muốn ghi tên cả hai vợ chồng vào hợp đồng thuê để cùng đứng tên là người</w:t>
      </w:r>
    </w:p>
    <w:p w14:paraId="72ED255D" w14:textId="77777777" w:rsidR="00E42F29" w:rsidRDefault="00000000">
      <w:pPr>
        <w:spacing w:after="80"/>
      </w:pPr>
      <w:r>
        <w:rPr>
          <w:rFonts w:ascii="Times New Roman" w:eastAsia="Times New Roman" w:hAnsi="Times New Roman"/>
          <w:sz w:val="24"/>
        </w:rPr>
        <w:t>8</w:t>
      </w:r>
    </w:p>
    <w:p w14:paraId="0EBF4DCF" w14:textId="77777777" w:rsidR="00E42F29" w:rsidRDefault="00000000">
      <w:r>
        <w:br w:type="page"/>
      </w:r>
    </w:p>
    <w:p w14:paraId="5C18BCC3" w14:textId="77777777" w:rsidR="00E42F29" w:rsidRDefault="00000000">
      <w:pPr>
        <w:spacing w:after="80"/>
      </w:pPr>
      <w:r>
        <w:rPr>
          <w:rFonts w:ascii="Times New Roman" w:eastAsia="Times New Roman" w:hAnsi="Times New Roman"/>
          <w:sz w:val="24"/>
        </w:rPr>
        <w:lastRenderedPageBreak/>
        <w:t>thuê (thỏa thuận giữa các bên), chứ không phải là điều kiện pháp lý bắt buộc để hợp đồng có hiệu lực.</w:t>
      </w:r>
    </w:p>
    <w:p w14:paraId="3C0E7861" w14:textId="77777777" w:rsidR="00E42F29" w:rsidRDefault="00000000">
      <w:pPr>
        <w:spacing w:after="80"/>
      </w:pPr>
      <w:r>
        <w:rPr>
          <w:rFonts w:ascii="Times New Roman" w:eastAsia="Times New Roman" w:hAnsi="Times New Roman"/>
          <w:b/>
          <w:sz w:val="24"/>
        </w:rPr>
        <w:t>Câu 81: Các bên thỏa thuận một số nội dung để đưa vào hợp đồng. Nội dung nào sau đây là không phù hợp:</w:t>
      </w:r>
      <w:r>
        <w:br/>
      </w:r>
      <w:r>
        <w:rPr>
          <w:rFonts w:ascii="Times New Roman" w:eastAsia="Times New Roman" w:hAnsi="Times New Roman"/>
          <w:sz w:val="24"/>
        </w:rPr>
        <w:br/>
        <w:t>A. Việc thanh toán tiền thuê nhà sẽ được thực hiện theo Quý, vào tuần đầu tiên của Quý; về phương thức thanh toán sẽ là chuyển khoản, cụ thể số tiền thuê nhà sẽ được chuyển khoản đến chủ nợ của vợ chồng ông Long, bà Thanh là anh Lâm</w:t>
      </w:r>
      <w:r>
        <w:br/>
      </w:r>
      <w:r>
        <w:rPr>
          <w:rFonts w:ascii="Times New Roman" w:eastAsia="Times New Roman" w:hAnsi="Times New Roman"/>
          <w:sz w:val="24"/>
        </w:rPr>
        <w:br/>
        <w:t>B. Trường hợp anh Hào và chị Phương thực hiện việc trả tiền thuê thì sẽ phải chịu lãi suất 0,05% trên phần chậm trả</w:t>
      </w:r>
      <w:r>
        <w:br/>
      </w:r>
      <w:r>
        <w:rPr>
          <w:rFonts w:ascii="Times New Roman" w:eastAsia="Times New Roman" w:hAnsi="Times New Roman"/>
          <w:sz w:val="24"/>
        </w:rPr>
        <w:br/>
        <w:t>C. Trong thời gian cho thuê, anh Long và bà Thanh không được phép thực hiện các giao dịch dẫn đến làm chuyển quyền sở hữu căn nhà cho thuê</w:t>
      </w:r>
      <w:r>
        <w:br/>
      </w:r>
      <w:r>
        <w:rPr>
          <w:rFonts w:ascii="Times New Roman" w:eastAsia="Times New Roman" w:hAnsi="Times New Roman"/>
          <w:sz w:val="24"/>
        </w:rPr>
        <w:br/>
        <w:t>D. Anh Hào và chị Phương không được phép cho thuê lại nhà thuê, chỉ được ở đúng số lượng thỏa thuận trong hợp đồng</w:t>
      </w:r>
      <w:r>
        <w:br/>
      </w:r>
      <w:r>
        <w:rPr>
          <w:rFonts w:ascii="Times New Roman" w:eastAsia="Times New Roman" w:hAnsi="Times New Roman"/>
          <w:b/>
          <w:sz w:val="24"/>
        </w:rPr>
        <w:t>Đáp án: A</w:t>
      </w:r>
      <w:r>
        <w:br/>
      </w:r>
      <w:r>
        <w:rPr>
          <w:rFonts w:ascii="Times New Roman" w:eastAsia="Times New Roman" w:hAnsi="Times New Roman"/>
          <w:color w:val="4B0082"/>
          <w:sz w:val="24"/>
        </w:rPr>
        <w:t>✦ Cơ sở pháp lý về quyền tự do thỏa thuận và giới hạn:</w:t>
      </w:r>
      <w:r>
        <w:br/>
      </w:r>
      <w:r>
        <w:rPr>
          <w:rFonts w:ascii="Times New Roman" w:eastAsia="Times New Roman" w:hAnsi="Times New Roman"/>
          <w:sz w:val="24"/>
        </w:rPr>
        <w:br/>
        <w:t xml:space="preserve">✓ </w:t>
      </w:r>
      <w:r>
        <w:rPr>
          <w:rFonts w:ascii="Times New Roman" w:eastAsia="Times New Roman" w:hAnsi="Times New Roman"/>
          <w:b/>
          <w:sz w:val="24"/>
        </w:rPr>
        <w:t>Điều 3, Khoản 2 Bộ luật Dân sự 2015:</w:t>
      </w:r>
      <w:r>
        <w:rPr>
          <w:rFonts w:ascii="Times New Roman" w:eastAsia="Times New Roman" w:hAnsi="Times New Roman"/>
          <w:sz w:val="24"/>
        </w:rPr>
        <w:t xml:space="preserve"> Nguyên tắc tự do, tự nguyện cam kết, thỏa thuận. Tuy nhiên, các thỏa thuận này “không vi phạm điều cấm của luật, không trái đạo đức xã hội”.</w:t>
      </w:r>
      <w:r>
        <w:br/>
      </w:r>
      <w:r>
        <w:rPr>
          <w:rFonts w:ascii="Times New Roman" w:eastAsia="Times New Roman" w:hAnsi="Times New Roman"/>
          <w:sz w:val="24"/>
        </w:rPr>
        <w:br/>
        <w:t xml:space="preserve">✓ </w:t>
      </w:r>
      <w:r>
        <w:rPr>
          <w:rFonts w:ascii="Times New Roman" w:eastAsia="Times New Roman" w:hAnsi="Times New Roman"/>
          <w:b/>
          <w:sz w:val="24"/>
        </w:rPr>
        <w:t>Điều 117 (Bộ luật Dân sự 2015):</w:t>
      </w:r>
      <w:r>
        <w:rPr>
          <w:rFonts w:ascii="Times New Roman" w:eastAsia="Times New Roman" w:hAnsi="Times New Roman"/>
          <w:sz w:val="24"/>
        </w:rPr>
        <w:t xml:space="preserve"> Điều kiện có hiệu lực của giao dịch dân sự. Giao dịch phải có mục đích và nội dung không vi phạm điều cấm của luật.</w:t>
      </w:r>
    </w:p>
    <w:p w14:paraId="122CFE87" w14:textId="77777777" w:rsidR="00E42F29" w:rsidRDefault="00000000">
      <w:pPr>
        <w:spacing w:after="80"/>
      </w:pPr>
      <w:r>
        <w:rPr>
          <w:rFonts w:ascii="Times New Roman" w:eastAsia="Times New Roman" w:hAnsi="Times New Roman"/>
          <w:b/>
          <w:sz w:val="24"/>
        </w:rPr>
        <w:t>Câu 82: Sau 01 năm thuê nhà, do thiếu tiền kinh doanh nên ông Long và bà Thanh đã quyết định thế chấp căn nhà nêu trên. Trong trường hợp này cần:</w:t>
      </w:r>
      <w:r>
        <w:br/>
      </w:r>
      <w:r>
        <w:rPr>
          <w:rFonts w:ascii="Times New Roman" w:eastAsia="Times New Roman" w:hAnsi="Times New Roman"/>
          <w:sz w:val="24"/>
        </w:rPr>
        <w:br/>
        <w:t>A. Phải thông báo bằng văn bản cho vợ chồng anh Hào và chị Phương biết trước về việc thế chấp</w:t>
      </w:r>
      <w:r>
        <w:br/>
      </w:r>
      <w:r>
        <w:rPr>
          <w:rFonts w:ascii="Times New Roman" w:eastAsia="Times New Roman" w:hAnsi="Times New Roman"/>
          <w:sz w:val="24"/>
        </w:rPr>
        <w:br/>
        <w:t>B. Phải thông báo bằng văn bản và được sự đồng ý của vợ chồng anh Hào và chị Phương về việc thế chấp</w:t>
      </w:r>
      <w:r>
        <w:br/>
      </w:r>
      <w:r>
        <w:rPr>
          <w:rFonts w:ascii="Times New Roman" w:eastAsia="Times New Roman" w:hAnsi="Times New Roman"/>
          <w:sz w:val="24"/>
        </w:rPr>
        <w:br/>
        <w:t>C. Không cần thực hiện thủ tục thông báo do việc thế chấp không làm thay đổi quyền sở hữu đối với căn nhà cho thuê</w:t>
      </w:r>
      <w:r>
        <w:br/>
      </w:r>
      <w:r>
        <w:rPr>
          <w:rFonts w:ascii="Times New Roman" w:eastAsia="Times New Roman" w:hAnsi="Times New Roman"/>
          <w:sz w:val="24"/>
        </w:rPr>
        <w:br/>
        <w:t>D. Cần thực hiện thủ tục chấm dứt hợp đồng thuê nhà sau đó mới thực hiện được thủ tục thế chấp</w:t>
      </w:r>
      <w:r>
        <w:br/>
      </w:r>
      <w:r>
        <w:rPr>
          <w:rFonts w:ascii="Times New Roman" w:eastAsia="Times New Roman" w:hAnsi="Times New Roman"/>
          <w:b/>
          <w:sz w:val="24"/>
        </w:rPr>
        <w:t xml:space="preserve">Đáp án: A. Phải thông báo bằng văn bản cho vợ chồng anh Hào và chị Phương biết trước </w:t>
      </w:r>
      <w:r>
        <w:rPr>
          <w:rFonts w:ascii="Times New Roman" w:eastAsia="Times New Roman" w:hAnsi="Times New Roman"/>
          <w:b/>
          <w:sz w:val="24"/>
        </w:rPr>
        <w:lastRenderedPageBreak/>
        <w:t>về việc thế chấp</w:t>
      </w:r>
      <w:r>
        <w:br/>
      </w:r>
      <w:r>
        <w:rPr>
          <w:rFonts w:ascii="Times New Roman" w:eastAsia="Times New Roman" w:hAnsi="Times New Roman"/>
          <w:color w:val="4B0082"/>
          <w:sz w:val="24"/>
        </w:rPr>
        <w:t xml:space="preserve">✦ Cơ sở pháp lý: Khoản 6 Điều 321 Bộ luật Dân sự 2015 quy định: </w:t>
      </w:r>
      <w:r>
        <w:rPr>
          <w:rFonts w:ascii="Times New Roman" w:eastAsia="Times New Roman" w:hAnsi="Times New Roman"/>
          <w:i/>
          <w:color w:val="4B0082"/>
          <w:sz w:val="24"/>
        </w:rPr>
        <w:t>“Được cho thuê, cho mượn tài sản thế chấp nhưng phải thông báo cho bên thuê, bên mượn biết về tài sản cho thuê, cho mượn đang được dùng để thế chấp và phải thông báo cho bên nhận thế chấp biết”.</w:t>
      </w:r>
    </w:p>
    <w:p w14:paraId="632D39FD" w14:textId="77777777" w:rsidR="00E42F29" w:rsidRDefault="00000000">
      <w:pPr>
        <w:spacing w:after="80"/>
      </w:pPr>
      <w:r>
        <w:rPr>
          <w:rFonts w:ascii="Times New Roman" w:eastAsia="Times New Roman" w:hAnsi="Times New Roman"/>
          <w:b/>
          <w:sz w:val="24"/>
        </w:rPr>
        <w:t>Câu 83: Sau khi đáp ứng đủ điều kiện theo quy định pháp luật, ông Long và bà Thanh đã thực hiện thủ tục công chứng hợp đồng thế chấp nêu trên tại Văn phòng công chứng A. Nội dung nào sau đây phù hợp để đưa vào hợp đồng thế chấp nêu trên:</w:t>
      </w:r>
      <w:r>
        <w:br/>
      </w:r>
      <w:r>
        <w:rPr>
          <w:rFonts w:ascii="Times New Roman" w:eastAsia="Times New Roman" w:hAnsi="Times New Roman"/>
          <w:sz w:val="24"/>
        </w:rPr>
        <w:br/>
        <w:t>A. Ông Long và bà Thanh ủy quyền và chỉ định không hủy ngang cho Ngân hàng trong việc xử lý tất cả các thủ tục liên quan đến xử lý tài sản (nếu có)</w:t>
      </w:r>
      <w:r>
        <w:br/>
      </w:r>
      <w:r>
        <w:rPr>
          <w:rFonts w:ascii="Times New Roman" w:eastAsia="Times New Roman" w:hAnsi="Times New Roman"/>
          <w:sz w:val="24"/>
        </w:rPr>
        <w:br/>
        <w:t>B. Ông Long và bà Thanh được đầu tư để duy trì hoặc làm tăng giá trị của căn nhà với điều kiện không làm giảm quyền của Ngân hàng đối với Tài sản và phải được Ngân hàng chấp thuận bằng văn bản</w:t>
      </w:r>
      <w:r>
        <w:br/>
      </w:r>
      <w:r>
        <w:rPr>
          <w:rFonts w:ascii="Times New Roman" w:eastAsia="Times New Roman" w:hAnsi="Times New Roman"/>
          <w:sz w:val="24"/>
        </w:rPr>
        <w:br/>
        <w:t>C. Được quyền truy đòi, thu hồi Tài sản nếu ông Long và bà Thanh và/hoặc bất kỳ bên thứ ba nào bán, chuyển nhượng, trao đổi, tặng cho Tài sản bảo đảm mà không được sự đồng ý bằng văn bản của Ngân hàng</w:t>
      </w:r>
      <w:r>
        <w:br/>
      </w:r>
      <w:r>
        <w:rPr>
          <w:rFonts w:ascii="Times New Roman" w:eastAsia="Times New Roman" w:hAnsi="Times New Roman"/>
          <w:sz w:val="24"/>
        </w:rPr>
        <w:br/>
        <w:t>D. Tất cả các phương án trên.</w:t>
      </w:r>
      <w:r>
        <w:br/>
      </w:r>
      <w:r>
        <w:rPr>
          <w:rFonts w:ascii="Times New Roman" w:eastAsia="Times New Roman" w:hAnsi="Times New Roman"/>
          <w:b/>
          <w:sz w:val="24"/>
        </w:rPr>
        <w:t>Đáp án: D. Tất cả các phương án trên</w:t>
      </w:r>
      <w:r>
        <w:br/>
      </w:r>
      <w:r>
        <w:rPr>
          <w:rFonts w:ascii="Times New Roman" w:eastAsia="Times New Roman" w:hAnsi="Times New Roman"/>
          <w:color w:val="4B0082"/>
          <w:sz w:val="24"/>
        </w:rPr>
        <w:t>✦ Cơ sở pháp lý: Dựa trên sự kết hợp của các quy định trong BLDS 2015:</w:t>
      </w:r>
    </w:p>
    <w:p w14:paraId="59167A8C" w14:textId="77777777" w:rsidR="00E42F29" w:rsidRDefault="00000000">
      <w:pPr>
        <w:spacing w:after="80"/>
      </w:pPr>
      <w:r>
        <w:rPr>
          <w:rFonts w:ascii="Times New Roman" w:eastAsia="Times New Roman" w:hAnsi="Times New Roman"/>
          <w:sz w:val="24"/>
        </w:rPr>
        <w:t xml:space="preserve">✓ </w:t>
      </w:r>
      <w:r>
        <w:rPr>
          <w:rFonts w:ascii="Times New Roman" w:eastAsia="Times New Roman" w:hAnsi="Times New Roman"/>
          <w:b/>
          <w:sz w:val="24"/>
        </w:rPr>
        <w:t>Điều 3 (Nguyên tắc tự do cam kết, thỏa thuận):</w:t>
      </w:r>
      <w:r>
        <w:rPr>
          <w:rFonts w:ascii="Times New Roman" w:eastAsia="Times New Roman" w:hAnsi="Times New Roman"/>
          <w:sz w:val="24"/>
        </w:rPr>
        <w:t xml:space="preserve"> Các bên có quyền thỏa thuận bất cứ nội dung gì miễn không vi phạm điều cấm của luật và không trái đạo đức xã hội.</w:t>
      </w:r>
      <w:r>
        <w:br/>
      </w:r>
      <w:r>
        <w:rPr>
          <w:rFonts w:ascii="Times New Roman" w:eastAsia="Times New Roman" w:hAnsi="Times New Roman"/>
          <w:sz w:val="24"/>
        </w:rPr>
        <w:br/>
        <w:t xml:space="preserve">✓ </w:t>
      </w:r>
      <w:r>
        <w:rPr>
          <w:rFonts w:ascii="Times New Roman" w:eastAsia="Times New Roman" w:hAnsi="Times New Roman"/>
          <w:b/>
          <w:sz w:val="24"/>
        </w:rPr>
        <w:t>Điều 323 (Quyền của bên nhận thế chấp):</w:t>
      </w:r>
      <w:r>
        <w:rPr>
          <w:rFonts w:ascii="Times New Roman" w:eastAsia="Times New Roman" w:hAnsi="Times New Roman"/>
          <w:sz w:val="24"/>
        </w:rPr>
        <w:t xml:space="preserve"> Ngân hàng (bên nhận thế chấp) có quyền xử lý tài sản bảo đảm khi đến hạn thực hiện nghĩa vụ mà bên thế chấp không thực hiện hoặc thực hiện không đúng.</w:t>
      </w:r>
      <w:r>
        <w:br/>
      </w:r>
      <w:r>
        <w:rPr>
          <w:rFonts w:ascii="Times New Roman" w:eastAsia="Times New Roman" w:hAnsi="Times New Roman"/>
          <w:sz w:val="24"/>
        </w:rPr>
        <w:br/>
        <w:t xml:space="preserve">✓ </w:t>
      </w:r>
      <w:r>
        <w:rPr>
          <w:rFonts w:ascii="Times New Roman" w:eastAsia="Times New Roman" w:hAnsi="Times New Roman"/>
          <w:b/>
          <w:sz w:val="24"/>
        </w:rPr>
        <w:t>Điều 562, 563 (Hợp đồng ủy quyền):</w:t>
      </w:r>
      <w:r>
        <w:rPr>
          <w:rFonts w:ascii="Times New Roman" w:eastAsia="Times New Roman" w:hAnsi="Times New Roman"/>
          <w:sz w:val="24"/>
        </w:rPr>
        <w:t xml:space="preserve"> Mặc dù BLDS quy định bên ủy quyền có quyền đơn phương chấm dứt hợp đồng ủy quyền bất cứ lúc nào, nhưng trong </w:t>
      </w:r>
      <w:r>
        <w:rPr>
          <w:rFonts w:ascii="Times New Roman" w:eastAsia="Times New Roman" w:hAnsi="Times New Roman"/>
          <w:b/>
          <w:sz w:val="24"/>
        </w:rPr>
        <w:t>giao dịch bảo đảm</w:t>
      </w:r>
      <w:r>
        <w:rPr>
          <w:rFonts w:ascii="Times New Roman" w:eastAsia="Times New Roman" w:hAnsi="Times New Roman"/>
          <w:sz w:val="24"/>
        </w:rPr>
        <w:t>, các bên được quyền thỏa thuận về việc "ủy quyền không hủy ngang" như một phần của cam kết thực hiện nghĩa vụ vay.</w:t>
      </w:r>
    </w:p>
    <w:p w14:paraId="4E682C51" w14:textId="77777777" w:rsidR="00E42F29" w:rsidRDefault="00000000">
      <w:pPr>
        <w:spacing w:after="80"/>
      </w:pPr>
      <w:r>
        <w:rPr>
          <w:rFonts w:ascii="Times New Roman" w:eastAsia="Times New Roman" w:hAnsi="Times New Roman"/>
          <w:b/>
          <w:sz w:val="24"/>
        </w:rPr>
        <w:t>Câu 84: Sau 02 năm, ông Long và bà Thanh lại tiếp tục thực hiện thủ tục thế chấp căn nhà nêu trên để bảo đảm cho nghĩa vụ 2. Xác định tổ chức hành nghề công chứng có thẩm quyền:</w:t>
      </w:r>
      <w:r>
        <w:br/>
      </w:r>
      <w:r>
        <w:rPr>
          <w:rFonts w:ascii="Times New Roman" w:eastAsia="Times New Roman" w:hAnsi="Times New Roman"/>
          <w:sz w:val="24"/>
        </w:rPr>
        <w:br/>
        <w:t>A. Tổ chức hành nghề công chứng có trụ sở tại thành phố K</w:t>
      </w:r>
      <w:r>
        <w:br/>
      </w:r>
      <w:r>
        <w:rPr>
          <w:rFonts w:ascii="Times New Roman" w:eastAsia="Times New Roman" w:hAnsi="Times New Roman"/>
          <w:sz w:val="24"/>
        </w:rPr>
        <w:br/>
      </w:r>
      <w:r>
        <w:rPr>
          <w:rFonts w:ascii="Times New Roman" w:eastAsia="Times New Roman" w:hAnsi="Times New Roman"/>
          <w:sz w:val="24"/>
        </w:rPr>
        <w:lastRenderedPageBreak/>
        <w:t>B. Văn phòng công chứng A</w:t>
      </w:r>
      <w:r>
        <w:br/>
      </w:r>
      <w:r>
        <w:rPr>
          <w:rFonts w:ascii="Times New Roman" w:eastAsia="Times New Roman" w:hAnsi="Times New Roman"/>
          <w:sz w:val="24"/>
        </w:rPr>
        <w:br/>
        <w:t>C. Văn phòng công chứng có trụ sở tại thành phố K</w:t>
      </w:r>
      <w:r>
        <w:br/>
      </w:r>
      <w:r>
        <w:rPr>
          <w:rFonts w:ascii="Times New Roman" w:eastAsia="Times New Roman" w:hAnsi="Times New Roman"/>
          <w:sz w:val="24"/>
        </w:rPr>
        <w:br/>
        <w:t>D. Bất kỳ tổ chức hành nghề công chứng nào</w:t>
      </w:r>
      <w:r>
        <w:br/>
      </w:r>
      <w:r>
        <w:rPr>
          <w:rFonts w:ascii="Times New Roman" w:eastAsia="Times New Roman" w:hAnsi="Times New Roman"/>
          <w:b/>
          <w:sz w:val="24"/>
        </w:rPr>
        <w:t>Đáp án: B. Văn phòng công chứng A</w:t>
      </w:r>
    </w:p>
    <w:p w14:paraId="0D790901" w14:textId="77777777" w:rsidR="00E42F29" w:rsidRDefault="00000000">
      <w:pPr>
        <w:spacing w:after="80"/>
      </w:pPr>
      <w:r>
        <w:rPr>
          <w:rFonts w:ascii="Times New Roman" w:eastAsia="Times New Roman" w:hAnsi="Times New Roman"/>
          <w:b/>
          <w:sz w:val="24"/>
        </w:rPr>
        <w:t>Câu 85: Do có việc phải ra nước ngoài nên ông Long và bà Thanh muốn ủy quyền cho con trai là anh Hải tiếp tục thực hiện các hợp đồng thế chấp nêu trên. Giấy tờ nào sau đây không phải có trong hồ sơ công chứng hợp đồng ủy quyền:</w:t>
      </w:r>
      <w:r>
        <w:br/>
      </w:r>
      <w:r>
        <w:rPr>
          <w:rFonts w:ascii="Times New Roman" w:eastAsia="Times New Roman" w:hAnsi="Times New Roman"/>
          <w:sz w:val="24"/>
        </w:rPr>
        <w:br/>
        <w:t>A. Giấy chứng nhận quyền sử dụng, sở hữu căn nhà</w:t>
      </w:r>
      <w:r>
        <w:br/>
      </w:r>
      <w:r>
        <w:rPr>
          <w:rFonts w:ascii="Times New Roman" w:eastAsia="Times New Roman" w:hAnsi="Times New Roman"/>
          <w:sz w:val="24"/>
        </w:rPr>
        <w:br/>
        <w:t>B. Công văn đồng ý của Ngân hàng về việc cho phép thực hiện nghĩa vụ thông qua người thứ ba</w:t>
      </w:r>
      <w:r>
        <w:br/>
      </w:r>
      <w:r>
        <w:rPr>
          <w:rFonts w:ascii="Times New Roman" w:eastAsia="Times New Roman" w:hAnsi="Times New Roman"/>
          <w:sz w:val="24"/>
        </w:rPr>
        <w:br/>
        <w:t>C. Chứng nhận kết hôn của ông Long và bà Thanh</w:t>
      </w:r>
      <w:r>
        <w:br/>
      </w:r>
      <w:r>
        <w:rPr>
          <w:rFonts w:ascii="Times New Roman" w:eastAsia="Times New Roman" w:hAnsi="Times New Roman"/>
          <w:sz w:val="24"/>
        </w:rPr>
        <w:br/>
        <w:t>D. Tất cả các giấy tờ nêu trên đều cần có trong hồ sơ</w:t>
      </w:r>
      <w:r>
        <w:br/>
      </w:r>
      <w:r>
        <w:rPr>
          <w:rFonts w:ascii="Times New Roman" w:eastAsia="Times New Roman" w:hAnsi="Times New Roman"/>
          <w:b/>
          <w:sz w:val="24"/>
        </w:rPr>
        <w:t>Đáp án: D. Tất cả các giấy tờ nêu trên</w:t>
      </w:r>
      <w:r>
        <w:br/>
      </w:r>
      <w:r>
        <w:rPr>
          <w:rFonts w:ascii="Times New Roman" w:eastAsia="Times New Roman" w:hAnsi="Times New Roman"/>
          <w:color w:val="4B0082"/>
          <w:sz w:val="24"/>
        </w:rPr>
        <w:t>✦ CSPL: Điều 42 và Điều 55 Luật Công chứng năm 2024, hồ sơ yêu cầu công chứng nói chung và các giao dịch liên quan đến tài sản (như thế chấp) cần các giấy tờ sau:</w:t>
      </w:r>
      <w:r>
        <w:br/>
      </w:r>
    </w:p>
    <w:p w14:paraId="775B1C37" w14:textId="77777777" w:rsidR="00E42F29" w:rsidRDefault="00000000">
      <w:pPr>
        <w:pStyle w:val="ListBullet"/>
        <w:spacing w:after="40"/>
      </w:pPr>
      <w:r>
        <w:rPr>
          <w:rFonts w:ascii="Times New Roman" w:eastAsia="Times New Roman" w:hAnsi="Times New Roman"/>
          <w:sz w:val="24"/>
        </w:rPr>
        <w:t>Dự thảo hợp đồng ủy quyền.</w:t>
      </w:r>
    </w:p>
    <w:p w14:paraId="7D56544D" w14:textId="77777777" w:rsidR="00E42F29" w:rsidRDefault="00000000">
      <w:pPr>
        <w:pStyle w:val="ListBullet"/>
        <w:spacing w:after="40"/>
      </w:pPr>
      <w:r>
        <w:rPr>
          <w:rFonts w:ascii="Times New Roman" w:eastAsia="Times New Roman" w:hAnsi="Times New Roman"/>
          <w:sz w:val="24"/>
        </w:rPr>
        <w:t>Giấy tờ tùy thân của người yccc (ông Long, bà Thanh và anh Hải).</w:t>
      </w:r>
    </w:p>
    <w:p w14:paraId="73ED0495" w14:textId="77777777" w:rsidR="00E42F29" w:rsidRDefault="00000000">
      <w:pPr>
        <w:pStyle w:val="ListBullet"/>
        <w:spacing w:after="40"/>
      </w:pPr>
      <w:r>
        <w:rPr>
          <w:rFonts w:ascii="Times New Roman" w:eastAsia="Times New Roman" w:hAnsi="Times New Roman"/>
          <w:sz w:val="24"/>
        </w:rPr>
        <w:t>Giấy tờ chứng minh quyền sở hữu/sử dụng tài sản (nếu hợp đồng ủy quyền liên quan đến việc thế chấp tài sản cụ thể đó): Theo điểm c khoản 1 Điều 42, đây là bản sao giấy chứng nhận quyền sở hữu, quyền sử dụng tài sản.</w:t>
      </w:r>
    </w:p>
    <w:p w14:paraId="66D5B6A5" w14:textId="77777777" w:rsidR="00E42F29" w:rsidRDefault="00000000">
      <w:pPr>
        <w:pStyle w:val="ListBullet"/>
        <w:spacing w:after="40"/>
      </w:pPr>
      <w:r>
        <w:rPr>
          <w:rFonts w:ascii="Times New Roman" w:eastAsia="Times New Roman" w:hAnsi="Times New Roman"/>
          <w:sz w:val="24"/>
        </w:rPr>
        <w:t>Các giấy tờ liên quan khác: Trong giao dịch thế chấp, ngân hàng thường yêu cầu các bên tuân thủ quy định về chủ thể thực hiện nghĩa vụ. Do đó, các giấy tờ về tình trạng hôn nhân (để xác định tài sản chung) và văn bản đồng ý của bên nhận thế chấp (Ngân hàng) là các tài liệu bắt buộc hoặc cần thiết để đảm bảo tính pháp lý và khả thi của giao dịch.</w:t>
      </w:r>
    </w:p>
    <w:p w14:paraId="2FCCD526" w14:textId="77777777" w:rsidR="00E42F29" w:rsidRDefault="00000000">
      <w:pPr>
        <w:spacing w:after="80"/>
      </w:pPr>
      <w:r>
        <w:rPr>
          <w:rFonts w:ascii="Times New Roman" w:eastAsia="Times New Roman" w:hAnsi="Times New Roman"/>
          <w:b/>
          <w:sz w:val="24"/>
        </w:rPr>
        <w:t>Câu 86: Do ông Long, bà Thanh và anh Hải không thể đến cùng một tổ chức hành nghề công chứng nên phải thực hiện ủy quyền 2 nơi. Xác định tổ chức hành nghề công chứng chống đối với người nhận ủy quyền là anh Hải:</w:t>
      </w:r>
      <w:r>
        <w:br/>
      </w:r>
      <w:r>
        <w:rPr>
          <w:rFonts w:ascii="Times New Roman" w:eastAsia="Times New Roman" w:hAnsi="Times New Roman"/>
          <w:sz w:val="24"/>
        </w:rPr>
        <w:br/>
        <w:t>A. Bất kỳ tổ chức hành nghề công chứng nào</w:t>
      </w:r>
      <w:r>
        <w:br/>
      </w:r>
      <w:r>
        <w:rPr>
          <w:rFonts w:ascii="Times New Roman" w:eastAsia="Times New Roman" w:hAnsi="Times New Roman"/>
          <w:sz w:val="24"/>
        </w:rPr>
        <w:br/>
        <w:t>B. Tổ chức hành nghề công chứng nơi anh Hải cư trú</w:t>
      </w:r>
      <w:r>
        <w:br/>
      </w:r>
      <w:r>
        <w:rPr>
          <w:rFonts w:ascii="Times New Roman" w:eastAsia="Times New Roman" w:hAnsi="Times New Roman"/>
          <w:sz w:val="24"/>
        </w:rPr>
        <w:br/>
        <w:t>C. Tổ chức hành nghề công chứng nơi anh Hải có đăng ký cư trú</w:t>
      </w:r>
      <w:r>
        <w:br/>
      </w:r>
      <w:r>
        <w:rPr>
          <w:rFonts w:ascii="Times New Roman" w:eastAsia="Times New Roman" w:hAnsi="Times New Roman"/>
          <w:sz w:val="24"/>
        </w:rPr>
        <w:br/>
      </w:r>
      <w:r>
        <w:rPr>
          <w:rFonts w:ascii="Times New Roman" w:eastAsia="Times New Roman" w:hAnsi="Times New Roman"/>
          <w:sz w:val="24"/>
        </w:rPr>
        <w:lastRenderedPageBreak/>
        <w:t>D. Tổ chức hành nghề công chứng nơi anh Hải đăng ký tạm trú</w:t>
      </w:r>
      <w:r>
        <w:br/>
      </w:r>
      <w:r>
        <w:rPr>
          <w:rFonts w:ascii="Times New Roman" w:eastAsia="Times New Roman" w:hAnsi="Times New Roman"/>
          <w:b/>
          <w:sz w:val="24"/>
        </w:rPr>
        <w:t>Đáp án: A. Bất kỳ tổ chức hành nghề công chứng nào</w:t>
      </w:r>
      <w:r>
        <w:br/>
      </w:r>
      <w:r>
        <w:rPr>
          <w:rFonts w:ascii="Times New Roman" w:eastAsia="Times New Roman" w:hAnsi="Times New Roman"/>
          <w:color w:val="4B0082"/>
          <w:sz w:val="24"/>
        </w:rPr>
        <w:t>✦ CSPL: Điều 42 Luật Công chứng 2024 quy định về phạm vi công chứng hợp đồng, giao dịch: “Người yêu cầu công chứng nộp một bộ hồ sơ... tại tổ chức hành nghề công chứng”.</w:t>
      </w:r>
    </w:p>
    <w:p w14:paraId="6019DA49" w14:textId="77777777" w:rsidR="00E42F29" w:rsidRDefault="00000000">
      <w:pPr>
        <w:spacing w:after="80"/>
      </w:pPr>
      <w:r>
        <w:rPr>
          <w:rFonts w:ascii="Times New Roman" w:eastAsia="Times New Roman" w:hAnsi="Times New Roman"/>
          <w:sz w:val="24"/>
        </w:rPr>
        <w:t>10</w:t>
      </w:r>
    </w:p>
    <w:p w14:paraId="5AD8074C" w14:textId="77777777" w:rsidR="00E42F29" w:rsidRDefault="00000000">
      <w:pPr>
        <w:spacing w:after="80"/>
      </w:pPr>
      <w:r>
        <w:rPr>
          <w:rFonts w:ascii="Times New Roman" w:eastAsia="Times New Roman" w:hAnsi="Times New Roman"/>
          <w:sz w:val="24"/>
        </w:rPr>
        <w:t>9</w:t>
      </w:r>
    </w:p>
    <w:p w14:paraId="2C9CD437" w14:textId="77777777" w:rsidR="00E42F29" w:rsidRDefault="00000000">
      <w:r>
        <w:br w:type="page"/>
      </w:r>
    </w:p>
    <w:p w14:paraId="17860126" w14:textId="77777777" w:rsidR="00E42F29" w:rsidRDefault="00000000">
      <w:pPr>
        <w:spacing w:after="80"/>
      </w:pPr>
      <w:r>
        <w:rPr>
          <w:rFonts w:ascii="Times New Roman" w:eastAsia="Times New Roman" w:hAnsi="Times New Roman"/>
          <w:sz w:val="24"/>
        </w:rPr>
        <w:lastRenderedPageBreak/>
        <w:t xml:space="preserve">Ngoài ra, </w:t>
      </w:r>
      <w:r>
        <w:rPr>
          <w:rFonts w:ascii="Times New Roman" w:eastAsia="Times New Roman" w:hAnsi="Times New Roman"/>
          <w:b/>
          <w:color w:val="000000"/>
          <w:sz w:val="24"/>
        </w:rPr>
        <w:t>Điều 57 Luật Công chứng 2024</w:t>
      </w:r>
      <w:r>
        <w:rPr>
          <w:rFonts w:ascii="Times New Roman" w:eastAsia="Times New Roman" w:hAnsi="Times New Roman"/>
          <w:color w:val="000000"/>
          <w:sz w:val="24"/>
        </w:rPr>
        <w:t xml:space="preserve"> về công chứng hợp đồng ủy quyền không quy định bắt buộc các bên phải thực hiện tại cùng một địa điểm hoặc nơi cư trú của một bên cụ thể.</w:t>
      </w:r>
    </w:p>
    <w:p w14:paraId="0AE6C701" w14:textId="77777777" w:rsidR="00E42F29" w:rsidRDefault="00000000">
      <w:pPr>
        <w:spacing w:after="80"/>
      </w:pPr>
      <w:r>
        <w:rPr>
          <w:rFonts w:ascii="Times New Roman" w:eastAsia="Times New Roman" w:hAnsi="Times New Roman"/>
          <w:b/>
          <w:color w:val="000000"/>
          <w:sz w:val="24"/>
        </w:rPr>
        <w:t>Câu 87:</w:t>
      </w:r>
      <w:r>
        <w:rPr>
          <w:rFonts w:ascii="Times New Roman" w:eastAsia="Times New Roman" w:hAnsi="Times New Roman"/>
          <w:color w:val="000000"/>
          <w:sz w:val="24"/>
        </w:rPr>
        <w:t xml:space="preserve"> Do anh Hải bị tai nạn gãy chân nên không thể đến được trụ sở của tổ chức hành nghề công chứng, vì vậy đã yêu cầu công chứng ngoài trụ sở. Chi phí ký ngoài được xác định là:</w:t>
      </w:r>
      <w:r>
        <w:br/>
      </w:r>
      <w:r>
        <w:rPr>
          <w:rFonts w:ascii="Times New Roman" w:eastAsia="Times New Roman" w:hAnsi="Times New Roman"/>
          <w:color w:val="000000"/>
          <w:sz w:val="24"/>
        </w:rPr>
        <w:t>A. Phí công chứng</w:t>
      </w:r>
      <w:r>
        <w:br/>
      </w:r>
      <w:r>
        <w:rPr>
          <w:rFonts w:ascii="Times New Roman" w:eastAsia="Times New Roman" w:hAnsi="Times New Roman"/>
          <w:color w:val="000000"/>
          <w:sz w:val="24"/>
        </w:rPr>
        <w:t>B. Thù lao công chứng</w:t>
      </w:r>
      <w:r>
        <w:br/>
      </w:r>
      <w:r>
        <w:rPr>
          <w:rFonts w:ascii="Times New Roman" w:eastAsia="Times New Roman" w:hAnsi="Times New Roman"/>
          <w:color w:val="000000"/>
          <w:sz w:val="24"/>
        </w:rPr>
        <w:t>C. Chi phí khác</w:t>
      </w:r>
      <w:r>
        <w:br/>
      </w:r>
      <w:r>
        <w:rPr>
          <w:rFonts w:ascii="Times New Roman" w:eastAsia="Times New Roman" w:hAnsi="Times New Roman"/>
          <w:color w:val="000000"/>
          <w:sz w:val="24"/>
        </w:rPr>
        <w:t>D. Chi phí hợp lý</w:t>
      </w:r>
      <w:r>
        <w:br/>
      </w:r>
      <w:r>
        <w:rPr>
          <w:rFonts w:ascii="Times New Roman" w:eastAsia="Times New Roman" w:hAnsi="Times New Roman"/>
          <w:b/>
          <w:color w:val="000000"/>
          <w:sz w:val="24"/>
        </w:rPr>
        <w:t>Đáp án: C. Chi phí khác</w:t>
      </w:r>
      <w:r>
        <w:br/>
      </w:r>
      <w:r>
        <w:rPr>
          <w:rFonts w:ascii="Times New Roman" w:eastAsia="Times New Roman" w:hAnsi="Times New Roman"/>
          <w:b/>
          <w:color w:val="0000FF"/>
          <w:sz w:val="24"/>
        </w:rPr>
        <w:t>CSPL: Điều 72 Luật Công chứng 2024</w:t>
      </w:r>
      <w:r>
        <w:rPr>
          <w:rFonts w:ascii="Times New Roman" w:eastAsia="Times New Roman" w:hAnsi="Times New Roman"/>
          <w:color w:val="0000FF"/>
          <w:sz w:val="24"/>
        </w:rPr>
        <w:t xml:space="preserve"> quy định về chi phí khác: “... </w:t>
      </w:r>
      <w:r>
        <w:rPr>
          <w:rFonts w:ascii="Times New Roman" w:eastAsia="Times New Roman" w:hAnsi="Times New Roman"/>
          <w:i/>
          <w:color w:val="0000FF"/>
          <w:sz w:val="24"/>
        </w:rPr>
        <w:t>Yêu cầu công chứng ngoài trụ sở...”</w:t>
      </w:r>
      <w:r>
        <w:rPr>
          <w:rFonts w:ascii="Times New Roman" w:eastAsia="Times New Roman" w:hAnsi="Times New Roman"/>
          <w:color w:val="0000FF"/>
          <w:sz w:val="24"/>
        </w:rPr>
        <w:t>.</w:t>
      </w:r>
    </w:p>
    <w:p w14:paraId="526D2DAE" w14:textId="77777777" w:rsidR="00E42F29" w:rsidRDefault="00000000">
      <w:pPr>
        <w:spacing w:after="80"/>
      </w:pPr>
      <w:r>
        <w:rPr>
          <w:rFonts w:ascii="Times New Roman" w:eastAsia="Times New Roman" w:hAnsi="Times New Roman"/>
          <w:b/>
          <w:color w:val="000000"/>
          <w:sz w:val="24"/>
        </w:rPr>
        <w:t>Câu 88:</w:t>
      </w:r>
      <w:r>
        <w:rPr>
          <w:rFonts w:ascii="Times New Roman" w:eastAsia="Times New Roman" w:hAnsi="Times New Roman"/>
          <w:color w:val="000000"/>
          <w:sz w:val="24"/>
        </w:rPr>
        <w:t xml:space="preserve"> Hồ sơ chuyển nhượng Văn phòng công chứng được nộp tại:</w:t>
      </w:r>
      <w:r>
        <w:br/>
      </w:r>
      <w:r>
        <w:rPr>
          <w:rFonts w:ascii="Times New Roman" w:eastAsia="Times New Roman" w:hAnsi="Times New Roman"/>
          <w:color w:val="000000"/>
          <w:sz w:val="24"/>
        </w:rPr>
        <w:t>A. Bộ tư pháp</w:t>
      </w:r>
      <w:r>
        <w:br/>
      </w:r>
      <w:r>
        <w:rPr>
          <w:rFonts w:ascii="Times New Roman" w:eastAsia="Times New Roman" w:hAnsi="Times New Roman"/>
          <w:color w:val="000000"/>
          <w:sz w:val="24"/>
        </w:rPr>
        <w:t>B. Cục bổ trợ tư pháp</w:t>
      </w:r>
      <w:r>
        <w:br/>
      </w:r>
      <w:r>
        <w:rPr>
          <w:rFonts w:ascii="Times New Roman" w:eastAsia="Times New Roman" w:hAnsi="Times New Roman"/>
          <w:color w:val="000000"/>
          <w:sz w:val="24"/>
        </w:rPr>
        <w:t>C. Sở Tư pháp nơi đăng ký hoạt động</w:t>
      </w:r>
      <w:r>
        <w:br/>
      </w:r>
      <w:r>
        <w:rPr>
          <w:rFonts w:ascii="Times New Roman" w:eastAsia="Times New Roman" w:hAnsi="Times New Roman"/>
          <w:color w:val="000000"/>
          <w:sz w:val="24"/>
        </w:rPr>
        <w:t>D. UBND cấp tỉnh</w:t>
      </w:r>
      <w:r>
        <w:br/>
      </w:r>
      <w:r>
        <w:rPr>
          <w:rFonts w:ascii="Times New Roman" w:eastAsia="Times New Roman" w:hAnsi="Times New Roman"/>
          <w:b/>
          <w:color w:val="000000"/>
          <w:sz w:val="24"/>
        </w:rPr>
        <w:t>Đáp án: C. Sở Tư pháp nơi đăng ký hoạt động</w:t>
      </w:r>
      <w:r>
        <w:br/>
      </w:r>
      <w:r>
        <w:rPr>
          <w:rFonts w:ascii="Times New Roman" w:eastAsia="Times New Roman" w:hAnsi="Times New Roman"/>
          <w:b/>
          <w:color w:val="0000FF"/>
          <w:sz w:val="24"/>
        </w:rPr>
        <w:t>CSPL:</w:t>
      </w:r>
      <w:r>
        <w:rPr>
          <w:rFonts w:ascii="Times New Roman" w:eastAsia="Times New Roman" w:hAnsi="Times New Roman"/>
          <w:color w:val="0000FF"/>
          <w:sz w:val="24"/>
        </w:rPr>
        <w:t xml:space="preserve"> Căn cứ vào </w:t>
      </w:r>
      <w:r>
        <w:rPr>
          <w:rFonts w:ascii="Times New Roman" w:eastAsia="Times New Roman" w:hAnsi="Times New Roman"/>
          <w:b/>
          <w:color w:val="FFFF00"/>
          <w:sz w:val="24"/>
        </w:rPr>
        <w:t>Điều 25 và Điều 26 Nghị định 104/2025/NĐ-CP</w:t>
      </w:r>
      <w:r>
        <w:rPr>
          <w:rFonts w:ascii="Times New Roman" w:eastAsia="Times New Roman" w:hAnsi="Times New Roman"/>
          <w:color w:val="0000FF"/>
          <w:sz w:val="24"/>
        </w:rPr>
        <w:t xml:space="preserve">, hồ sơ chuyển nhượng toàn bộ phần vốn góp của thành viên hợp danh hoặc bán Văn phòng công chứng theo loại hình doanh nghiệp tư nhân được nộp tại: </w:t>
      </w:r>
      <w:r>
        <w:rPr>
          <w:rFonts w:ascii="Times New Roman" w:eastAsia="Times New Roman" w:hAnsi="Times New Roman"/>
          <w:b/>
          <w:color w:val="FFFF00"/>
          <w:sz w:val="24"/>
        </w:rPr>
        <w:t>Sở Tư pháp nơi đăng ký hoạt động.</w:t>
      </w:r>
    </w:p>
    <w:p w14:paraId="417E4E84" w14:textId="77777777" w:rsidR="00E42F29" w:rsidRDefault="00000000">
      <w:pPr>
        <w:spacing w:after="80"/>
      </w:pPr>
      <w:r>
        <w:rPr>
          <w:rFonts w:ascii="Times New Roman" w:eastAsia="Times New Roman" w:hAnsi="Times New Roman"/>
          <w:b/>
          <w:color w:val="000000"/>
          <w:sz w:val="24"/>
        </w:rPr>
        <w:t>Câu 89:</w:t>
      </w:r>
      <w:r>
        <w:rPr>
          <w:rFonts w:ascii="Times New Roman" w:eastAsia="Times New Roman" w:hAnsi="Times New Roman"/>
          <w:color w:val="000000"/>
          <w:sz w:val="24"/>
        </w:rPr>
        <w:t xml:space="preserve"> Đâu không phải là giấy tờ cần có trong hồ sơ chuyển nhượng văn phòng công chứng:</w:t>
      </w:r>
      <w:r>
        <w:br/>
      </w:r>
      <w:r>
        <w:rPr>
          <w:rFonts w:ascii="Times New Roman" w:eastAsia="Times New Roman" w:hAnsi="Times New Roman"/>
          <w:color w:val="000000"/>
          <w:sz w:val="24"/>
        </w:rPr>
        <w:t>A. Hợp đồng chuyển nhượng vốn góp</w:t>
      </w:r>
      <w:r>
        <w:br/>
      </w:r>
      <w:r>
        <w:rPr>
          <w:rFonts w:ascii="Times New Roman" w:eastAsia="Times New Roman" w:hAnsi="Times New Roman"/>
          <w:color w:val="000000"/>
          <w:sz w:val="24"/>
        </w:rPr>
        <w:t>B. Bản chính kê khai thuế, báo cáo tài chính trong 03 (ba) năm gần nhất đã được kiểm toán của Văn phòng công chứng được chuyển nhượng</w:t>
      </w:r>
      <w:r>
        <w:br/>
      </w:r>
      <w:r>
        <w:rPr>
          <w:rFonts w:ascii="Times New Roman" w:eastAsia="Times New Roman" w:hAnsi="Times New Roman"/>
          <w:color w:val="000000"/>
          <w:sz w:val="24"/>
        </w:rPr>
        <w:t>C. Bản chính biên bản kiểm kê hồ sơ công chứng của Văn phòng công chứng được chuyển nhượng</w:t>
      </w:r>
      <w:r>
        <w:br/>
      </w:r>
      <w:r>
        <w:rPr>
          <w:rFonts w:ascii="Times New Roman" w:eastAsia="Times New Roman" w:hAnsi="Times New Roman"/>
          <w:color w:val="000000"/>
          <w:sz w:val="24"/>
        </w:rPr>
        <w:t>D. Bản sao Quyết định bổ nhiệm công chứng viên của các công chứng viên nhận chuyển nhượng; giấy tờ chứng minh đã hành nghề công chứng từ 02 năm trở lên đối với công chứng viên nhận chuyển nhượng dự kiến là Trưởng Văn phòng công chứng</w:t>
      </w:r>
      <w:r>
        <w:br/>
      </w:r>
      <w:r>
        <w:rPr>
          <w:rFonts w:ascii="Times New Roman" w:eastAsia="Times New Roman" w:hAnsi="Times New Roman"/>
          <w:b/>
          <w:color w:val="000000"/>
          <w:sz w:val="24"/>
        </w:rPr>
        <w:t>Đáp án: C. Bản chính biên bản kiểm kê hồ sơ công chứng của Văn phòng công chứng được chuyển nhượng</w:t>
      </w:r>
      <w:r>
        <w:br/>
      </w:r>
      <w:r>
        <w:rPr>
          <w:rFonts w:ascii="Times New Roman" w:eastAsia="Times New Roman" w:hAnsi="Times New Roman"/>
          <w:b/>
          <w:color w:val="0000FF"/>
          <w:sz w:val="24"/>
        </w:rPr>
        <w:t>CSPL: Khoản 1 Điều 25 Nghị định 104/2025/NĐ-CP</w:t>
      </w:r>
    </w:p>
    <w:p w14:paraId="259703C8" w14:textId="77777777" w:rsidR="00E42F29" w:rsidRDefault="00000000">
      <w:pPr>
        <w:spacing w:after="80"/>
      </w:pPr>
      <w:r>
        <w:rPr>
          <w:rFonts w:ascii="Times New Roman" w:eastAsia="Times New Roman" w:hAnsi="Times New Roman"/>
          <w:b/>
          <w:color w:val="000000"/>
          <w:sz w:val="24"/>
        </w:rPr>
        <w:t>Câu 90:</w:t>
      </w:r>
      <w:r>
        <w:rPr>
          <w:rFonts w:ascii="Times New Roman" w:eastAsia="Times New Roman" w:hAnsi="Times New Roman"/>
          <w:color w:val="000000"/>
          <w:sz w:val="24"/>
        </w:rPr>
        <w:t xml:space="preserve"> Kể từ ngày nhận được văn bản đề nghị của Sở Tư pháp, cơ quan có thẩm quyền xem xét, quyết định cho phép chuyển nhượng Văn phòng công chứng trong thời hạn:</w:t>
      </w:r>
      <w:r>
        <w:br/>
      </w:r>
      <w:r>
        <w:rPr>
          <w:rFonts w:ascii="Times New Roman" w:eastAsia="Times New Roman" w:hAnsi="Times New Roman"/>
          <w:color w:val="000000"/>
          <w:sz w:val="24"/>
        </w:rPr>
        <w:t>A. 05 ngày</w:t>
      </w:r>
      <w:r>
        <w:br/>
      </w:r>
      <w:r>
        <w:rPr>
          <w:rFonts w:ascii="Times New Roman" w:eastAsia="Times New Roman" w:hAnsi="Times New Roman"/>
          <w:color w:val="000000"/>
          <w:sz w:val="24"/>
        </w:rPr>
        <w:t>B. 10 ngày</w:t>
      </w:r>
      <w:r>
        <w:br/>
      </w:r>
      <w:r>
        <w:rPr>
          <w:rFonts w:ascii="Times New Roman" w:eastAsia="Times New Roman" w:hAnsi="Times New Roman"/>
          <w:color w:val="000000"/>
          <w:sz w:val="24"/>
        </w:rPr>
        <w:t>C. 15 ngày</w:t>
      </w:r>
      <w:r>
        <w:br/>
      </w:r>
      <w:r>
        <w:rPr>
          <w:rFonts w:ascii="Times New Roman" w:eastAsia="Times New Roman" w:hAnsi="Times New Roman"/>
          <w:color w:val="000000"/>
          <w:sz w:val="24"/>
        </w:rPr>
        <w:t>D. 20 ngày</w:t>
      </w:r>
      <w:r>
        <w:br/>
      </w:r>
      <w:r>
        <w:rPr>
          <w:rFonts w:ascii="Times New Roman" w:eastAsia="Times New Roman" w:hAnsi="Times New Roman"/>
          <w:b/>
          <w:color w:val="000000"/>
          <w:sz w:val="24"/>
        </w:rPr>
        <w:t>Đáp án: B. 10 ngày</w:t>
      </w:r>
      <w:r>
        <w:br/>
      </w:r>
      <w:r>
        <w:rPr>
          <w:rFonts w:ascii="Times New Roman" w:eastAsia="Times New Roman" w:hAnsi="Times New Roman"/>
          <w:b/>
          <w:color w:val="0000FF"/>
          <w:sz w:val="24"/>
        </w:rPr>
        <w:lastRenderedPageBreak/>
        <w:t>CSPL:</w:t>
      </w:r>
      <w:r>
        <w:rPr>
          <w:rFonts w:ascii="Times New Roman" w:eastAsia="Times New Roman" w:hAnsi="Times New Roman"/>
          <w:color w:val="0000FF"/>
          <w:sz w:val="24"/>
        </w:rPr>
        <w:t xml:space="preserve"> Căn cứ </w:t>
      </w:r>
      <w:r>
        <w:rPr>
          <w:rFonts w:ascii="Times New Roman" w:eastAsia="Times New Roman" w:hAnsi="Times New Roman"/>
          <w:b/>
          <w:color w:val="FFFF00"/>
          <w:sz w:val="24"/>
        </w:rPr>
        <w:t>Điều 25 Nghị định 104/2025/NĐ-CP</w:t>
      </w:r>
      <w:r>
        <w:rPr>
          <w:rFonts w:ascii="Times New Roman" w:eastAsia="Times New Roman" w:hAnsi="Times New Roman"/>
          <w:color w:val="0000FF"/>
          <w:sz w:val="24"/>
        </w:rPr>
        <w:t>, thời hạn quy định như sau: “</w:t>
      </w:r>
      <w:r>
        <w:rPr>
          <w:rFonts w:ascii="Times New Roman" w:eastAsia="Times New Roman" w:hAnsi="Times New Roman"/>
          <w:i/>
          <w:color w:val="0000FF"/>
          <w:sz w:val="24"/>
        </w:rPr>
        <w:t xml:space="preserve">Trong thời hạn </w:t>
      </w:r>
      <w:r>
        <w:rPr>
          <w:rFonts w:ascii="Times New Roman" w:eastAsia="Times New Roman" w:hAnsi="Times New Roman"/>
          <w:b/>
          <w:i/>
          <w:color w:val="0000FF"/>
          <w:sz w:val="24"/>
        </w:rPr>
        <w:t>10 ngày làm việc</w:t>
      </w:r>
      <w:r>
        <w:rPr>
          <w:rFonts w:ascii="Times New Roman" w:eastAsia="Times New Roman" w:hAnsi="Times New Roman"/>
          <w:i/>
          <w:color w:val="0000FF"/>
          <w:sz w:val="24"/>
        </w:rPr>
        <w:t xml:space="preserve"> kể từ ngày nhận được văn bản đề nghị của Sở Tư pháp kèm theo hồ sơ hợp lệ, </w:t>
      </w:r>
      <w:r>
        <w:rPr>
          <w:rFonts w:ascii="Times New Roman" w:eastAsia="Times New Roman" w:hAnsi="Times New Roman"/>
          <w:b/>
          <w:i/>
          <w:color w:val="FFFF00"/>
          <w:sz w:val="24"/>
        </w:rPr>
        <w:t>Ủy ban nhân dân cấp tỉnh xem xét, quyết định</w:t>
      </w:r>
      <w:r>
        <w:rPr>
          <w:rFonts w:ascii="Times New Roman" w:eastAsia="Times New Roman" w:hAnsi="Times New Roman"/>
          <w:i/>
          <w:color w:val="0000FF"/>
          <w:sz w:val="24"/>
        </w:rPr>
        <w:t xml:space="preserve"> cho phép chuyển nhượng toàn bộ phần vốn góp của toàn bộ thành viên hợp danh của Văn phòng công chứng...</w:t>
      </w:r>
      <w:r>
        <w:rPr>
          <w:rFonts w:ascii="Times New Roman" w:eastAsia="Times New Roman" w:hAnsi="Times New Roman"/>
          <w:color w:val="0000FF"/>
          <w:sz w:val="24"/>
        </w:rPr>
        <w:t>”.</w:t>
      </w:r>
    </w:p>
    <w:p w14:paraId="2D78E3BA" w14:textId="77777777" w:rsidR="00E42F29" w:rsidRDefault="00000000">
      <w:pPr>
        <w:spacing w:after="80"/>
      </w:pPr>
      <w:r>
        <w:rPr>
          <w:rFonts w:ascii="Times New Roman" w:eastAsia="Times New Roman" w:hAnsi="Times New Roman"/>
          <w:b/>
          <w:color w:val="000000"/>
          <w:sz w:val="24"/>
        </w:rPr>
        <w:t>Câu 91: Văn phòng công chứng bị thu hồi quyết định cho phép thành lập trong trường hợp nào</w:t>
      </w:r>
    </w:p>
    <w:p w14:paraId="11C528C5" w14:textId="77777777" w:rsidR="00E42F29" w:rsidRDefault="00000000">
      <w:pPr>
        <w:spacing w:after="80"/>
      </w:pPr>
      <w:r>
        <w:rPr>
          <w:rFonts w:ascii="Times New Roman" w:eastAsia="Times New Roman" w:hAnsi="Times New Roman"/>
          <w:color w:val="000000"/>
          <w:sz w:val="24"/>
        </w:rPr>
        <w:t>11</w:t>
      </w:r>
    </w:p>
    <w:p w14:paraId="53B9CB02" w14:textId="77777777" w:rsidR="00E42F29" w:rsidRDefault="00000000">
      <w:pPr>
        <w:spacing w:after="80"/>
      </w:pPr>
      <w:r>
        <w:rPr>
          <w:rFonts w:ascii="Times New Roman" w:eastAsia="Times New Roman" w:hAnsi="Times New Roman"/>
          <w:b/>
          <w:color w:val="000000"/>
          <w:sz w:val="24"/>
        </w:rPr>
        <w:t>sau đây:</w:t>
      </w:r>
      <w:r>
        <w:br/>
      </w:r>
      <w:r>
        <w:rPr>
          <w:rFonts w:ascii="Times New Roman" w:eastAsia="Times New Roman" w:hAnsi="Times New Roman"/>
          <w:color w:val="000000"/>
          <w:sz w:val="24"/>
        </w:rPr>
        <w:t>A. Hết thời hạn 03 tháng kể từ ngày được cấp giấy đăng ký hoạt động mà Văn phòng công chứng chưa bắt đầu hoạt động</w:t>
      </w:r>
      <w:r>
        <w:br/>
      </w:r>
      <w:r>
        <w:rPr>
          <w:rFonts w:ascii="Times New Roman" w:eastAsia="Times New Roman" w:hAnsi="Times New Roman"/>
          <w:color w:val="000000"/>
          <w:sz w:val="24"/>
        </w:rPr>
        <w:t>B. Văn phòng công chứng không hoạt động liên tục từ 06 tháng trở lên, trừ trường hợp toàn bộ các công chứng viên hợp danh bị tạm đình chỉ hành nghề công chứng</w:t>
      </w:r>
      <w:r>
        <w:br/>
      </w:r>
      <w:r>
        <w:rPr>
          <w:rFonts w:ascii="Times New Roman" w:eastAsia="Times New Roman" w:hAnsi="Times New Roman"/>
          <w:color w:val="000000"/>
          <w:sz w:val="24"/>
        </w:rPr>
        <w:t>C. Văn phòng công chứng chỉ còn một công chứng viên hợp danh và không bổ sung được thành viên hợp danh mới trong thời hạn 06 tháng kể từ ngày thiếu công chứng viên hợp danh</w:t>
      </w:r>
      <w:r>
        <w:br/>
      </w:r>
      <w:r>
        <w:rPr>
          <w:rFonts w:ascii="Times New Roman" w:eastAsia="Times New Roman" w:hAnsi="Times New Roman"/>
          <w:color w:val="000000"/>
          <w:sz w:val="24"/>
        </w:rPr>
        <w:t>D. Tất cả các phương án trên</w:t>
      </w:r>
      <w:r>
        <w:br/>
      </w:r>
      <w:r>
        <w:rPr>
          <w:rFonts w:ascii="Times New Roman" w:eastAsia="Times New Roman" w:hAnsi="Times New Roman"/>
          <w:b/>
          <w:color w:val="000000"/>
          <w:sz w:val="24"/>
        </w:rPr>
        <w:t>Đáp án: C. VPCC chỉ còn 1 ccv hợp danh và không bổ sung được thành viên hợp danh mới trong 06 tháng kể từ ngày thiếu ccv hợp danh</w:t>
      </w:r>
      <w:r>
        <w:br/>
      </w:r>
      <w:r>
        <w:rPr>
          <w:rFonts w:ascii="Times New Roman" w:eastAsia="Times New Roman" w:hAnsi="Times New Roman"/>
          <w:b/>
          <w:color w:val="0000FF"/>
          <w:sz w:val="24"/>
        </w:rPr>
        <w:t>CSPL: Điều 33 Luật Công chứng 2024.</w:t>
      </w:r>
    </w:p>
    <w:p w14:paraId="19ADE378" w14:textId="77777777" w:rsidR="00E42F29" w:rsidRDefault="00000000">
      <w:pPr>
        <w:spacing w:after="80"/>
      </w:pPr>
      <w:r>
        <w:rPr>
          <w:rFonts w:ascii="Times New Roman" w:eastAsia="Times New Roman" w:hAnsi="Times New Roman"/>
          <w:b/>
          <w:color w:val="000000"/>
          <w:sz w:val="24"/>
        </w:rPr>
        <w:t>Dữ liệu chung cho các câu: Từ câu 92 đến câu 94:</w:t>
      </w:r>
      <w:r>
        <w:br/>
      </w:r>
      <w:r>
        <w:rPr>
          <w:rFonts w:ascii="Times New Roman" w:eastAsia="Times New Roman" w:hAnsi="Times New Roman"/>
          <w:b/>
          <w:color w:val="000000"/>
          <w:sz w:val="24"/>
        </w:rPr>
        <w:t>Ông Thiết và vợ là bà Trang là chủ sở hữu toàn bộ nhà, đất chung cư tại phường X, thành phố H. Năm 2018, ông Thiết không may qua đời (nơi cư trú cuối cùng trước khi chết tại phường P, thành phố H). Biết:</w:t>
      </w:r>
      <w:r>
        <w:br/>
      </w:r>
      <w:r>
        <w:rPr>
          <w:rFonts w:ascii="Times New Roman" w:eastAsia="Times New Roman" w:hAnsi="Times New Roman"/>
          <w:color w:val="000000"/>
          <w:sz w:val="24"/>
        </w:rPr>
        <w:t>- Ông Thiết và bà Trang có 02 người con chung là Thoa và Toàn;</w:t>
      </w:r>
      <w:r>
        <w:br/>
      </w:r>
      <w:r>
        <w:rPr>
          <w:rFonts w:ascii="Times New Roman" w:eastAsia="Times New Roman" w:hAnsi="Times New Roman"/>
          <w:color w:val="000000"/>
          <w:sz w:val="24"/>
        </w:rPr>
        <w:t>- Cha đẻ của ông Thiết đã chết từ lâu, mẹ đẻ của ông Thiết là bà Cẩm, chết năm 2021 (nơi cư trú cuối cùng trước khi chết tại phường K, thành phố H). Bà Cẩm có người con duy nhất là ông Thiết và có anh, chị ruột là ông Nam và bà Hà.</w:t>
      </w:r>
      <w:r>
        <w:br/>
      </w:r>
      <w:r>
        <w:rPr>
          <w:rFonts w:ascii="Times New Roman" w:eastAsia="Times New Roman" w:hAnsi="Times New Roman"/>
          <w:b/>
          <w:color w:val="000000"/>
          <w:sz w:val="24"/>
        </w:rPr>
        <w:t>Câu 92:</w:t>
      </w:r>
      <w:r>
        <w:rPr>
          <w:rFonts w:ascii="Times New Roman" w:eastAsia="Times New Roman" w:hAnsi="Times New Roman"/>
          <w:color w:val="000000"/>
          <w:sz w:val="24"/>
        </w:rPr>
        <w:t xml:space="preserve"> Năm 2026, Những người thừa kế còn lại đã đến tổ chức hành nghề công chứng để yêu cầu công chứng Văn bản phân chia di sản thừa kế. Tuy nhiên, sau khi xem xét hồ sơ, công chứng viên nhận thấy Giấy chứng nhận ghi nhận ng thực hiện nghĩa vụ tài chính. Hướng giải quyết nào sau đây phù hợp với quy định của pháp luật:</w:t>
      </w:r>
      <w:r>
        <w:br/>
      </w:r>
      <w:r>
        <w:rPr>
          <w:rFonts w:ascii="Times New Roman" w:eastAsia="Times New Roman" w:hAnsi="Times New Roman"/>
          <w:color w:val="000000"/>
          <w:sz w:val="24"/>
        </w:rPr>
        <w:t>A. Thực hiện công chứng văn bản thỏa thuận phân chia di sản trong đó có nội dung thể hiện phân chia cả việc thực hiện nghĩa vụ tài chính</w:t>
      </w:r>
      <w:r>
        <w:br/>
      </w:r>
      <w:r>
        <w:rPr>
          <w:rFonts w:ascii="Times New Roman" w:eastAsia="Times New Roman" w:hAnsi="Times New Roman"/>
          <w:color w:val="000000"/>
          <w:sz w:val="24"/>
        </w:rPr>
        <w:t>B. Hướng dẫn lập văn bản cử người quản lý di sản để người quản lý di sản thực hiện nghĩa vụ tài chính sau đó mới thực hiện việc phân chia</w:t>
      </w:r>
      <w:r>
        <w:br/>
      </w:r>
      <w:r>
        <w:rPr>
          <w:rFonts w:ascii="Times New Roman" w:eastAsia="Times New Roman" w:hAnsi="Times New Roman"/>
          <w:color w:val="000000"/>
          <w:sz w:val="24"/>
        </w:rPr>
        <w:t>C. Từ chối yêu cầu công chứng</w:t>
      </w:r>
      <w:r>
        <w:br/>
      </w:r>
      <w:r>
        <w:rPr>
          <w:rFonts w:ascii="Times New Roman" w:eastAsia="Times New Roman" w:hAnsi="Times New Roman"/>
          <w:color w:val="000000"/>
          <w:sz w:val="24"/>
        </w:rPr>
        <w:t>D. Cả A và B đều phù hợp</w:t>
      </w:r>
      <w:r>
        <w:br/>
      </w:r>
      <w:r>
        <w:rPr>
          <w:rFonts w:ascii="Times New Roman" w:eastAsia="Times New Roman" w:hAnsi="Times New Roman"/>
          <w:b/>
          <w:color w:val="000000"/>
          <w:sz w:val="24"/>
        </w:rPr>
        <w:t>Đáp án: D. Cả A và B đều phù hợp</w:t>
      </w:r>
      <w:r>
        <w:br/>
      </w:r>
      <w:r>
        <w:rPr>
          <w:rFonts w:ascii="Times New Roman" w:eastAsia="Times New Roman" w:hAnsi="Times New Roman"/>
          <w:b/>
          <w:color w:val="0000FF"/>
          <w:sz w:val="24"/>
        </w:rPr>
        <w:t>CSPL:</w:t>
      </w:r>
      <w:r>
        <w:br/>
      </w:r>
      <w:r>
        <w:rPr>
          <w:rFonts w:ascii="Times New Roman" w:eastAsia="Times New Roman" w:hAnsi="Times New Roman"/>
          <w:color w:val="0000FF"/>
          <w:sz w:val="24"/>
        </w:rPr>
        <w:t xml:space="preserve">✓ </w:t>
      </w:r>
      <w:r>
        <w:rPr>
          <w:rFonts w:ascii="Times New Roman" w:eastAsia="Times New Roman" w:hAnsi="Times New Roman"/>
          <w:b/>
          <w:color w:val="0000FF"/>
          <w:sz w:val="24"/>
        </w:rPr>
        <w:t>Bộ luật Dân sự 2015: Điều 615</w:t>
      </w:r>
      <w:r>
        <w:rPr>
          <w:rFonts w:ascii="Times New Roman" w:eastAsia="Times New Roman" w:hAnsi="Times New Roman"/>
          <w:color w:val="0000FF"/>
          <w:sz w:val="24"/>
        </w:rPr>
        <w:t xml:space="preserve"> (Thực hiện nghĩa vụ do người chết để lại), </w:t>
      </w:r>
      <w:r>
        <w:rPr>
          <w:rFonts w:ascii="Times New Roman" w:eastAsia="Times New Roman" w:hAnsi="Times New Roman"/>
          <w:b/>
          <w:color w:val="0000FF"/>
          <w:sz w:val="24"/>
        </w:rPr>
        <w:t>Điều 616</w:t>
      </w:r>
      <w:r>
        <w:rPr>
          <w:rFonts w:ascii="Times New Roman" w:eastAsia="Times New Roman" w:hAnsi="Times New Roman"/>
          <w:color w:val="0000FF"/>
          <w:sz w:val="24"/>
        </w:rPr>
        <w:t xml:space="preserve"> (Người </w:t>
      </w:r>
      <w:r>
        <w:rPr>
          <w:rFonts w:ascii="Times New Roman" w:eastAsia="Times New Roman" w:hAnsi="Times New Roman"/>
          <w:color w:val="0000FF"/>
          <w:sz w:val="24"/>
        </w:rPr>
        <w:lastRenderedPageBreak/>
        <w:t xml:space="preserve">quản lý di sản), </w:t>
      </w:r>
      <w:r>
        <w:rPr>
          <w:rFonts w:ascii="Times New Roman" w:eastAsia="Times New Roman" w:hAnsi="Times New Roman"/>
          <w:b/>
          <w:color w:val="0000FF"/>
          <w:sz w:val="24"/>
        </w:rPr>
        <w:t>Điều 656</w:t>
      </w:r>
      <w:r>
        <w:rPr>
          <w:rFonts w:ascii="Times New Roman" w:eastAsia="Times New Roman" w:hAnsi="Times New Roman"/>
          <w:color w:val="0000FF"/>
          <w:sz w:val="24"/>
        </w:rPr>
        <w:t xml:space="preserve"> (Phân chia di sản thừa kế theo ý chí của các đồng thừa kế).</w:t>
      </w:r>
      <w:r>
        <w:br/>
      </w:r>
      <w:r>
        <w:rPr>
          <w:rFonts w:ascii="Times New Roman" w:eastAsia="Times New Roman" w:hAnsi="Times New Roman"/>
          <w:color w:val="0000FF"/>
          <w:sz w:val="24"/>
        </w:rPr>
        <w:t xml:space="preserve">✓ </w:t>
      </w:r>
      <w:r>
        <w:rPr>
          <w:rFonts w:ascii="Times New Roman" w:eastAsia="Times New Roman" w:hAnsi="Times New Roman"/>
          <w:b/>
          <w:color w:val="0000FF"/>
          <w:sz w:val="24"/>
        </w:rPr>
        <w:t>Luật Công chứng 2024: Điều 9 (Cấm), Điều 18</w:t>
      </w:r>
      <w:r>
        <w:rPr>
          <w:rFonts w:ascii="Times New Roman" w:eastAsia="Times New Roman" w:hAnsi="Times New Roman"/>
          <w:color w:val="0000FF"/>
          <w:sz w:val="24"/>
        </w:rPr>
        <w:t xml:space="preserve"> (Nghĩa vụ của công chứng viên trong việc hướng dẫn người yêu cầu công chứng).</w:t>
      </w:r>
      <w:r>
        <w:br/>
      </w:r>
      <w:r>
        <w:rPr>
          <w:rFonts w:ascii="Times New Roman" w:eastAsia="Times New Roman" w:hAnsi="Times New Roman"/>
          <w:color w:val="0000FF"/>
          <w:sz w:val="24"/>
        </w:rPr>
        <w:t xml:space="preserve">✓ </w:t>
      </w:r>
      <w:r>
        <w:rPr>
          <w:rFonts w:ascii="Times New Roman" w:eastAsia="Times New Roman" w:hAnsi="Times New Roman"/>
          <w:b/>
          <w:color w:val="0000FF"/>
          <w:sz w:val="24"/>
        </w:rPr>
        <w:t>Quy định về quản lý đất đai:</w:t>
      </w:r>
      <w:r>
        <w:rPr>
          <w:rFonts w:ascii="Times New Roman" w:eastAsia="Times New Roman" w:hAnsi="Times New Roman"/>
          <w:color w:val="0000FF"/>
          <w:sz w:val="24"/>
        </w:rPr>
        <w:t xml:space="preserve"> Tài sản có ghi nợ tài chính chưa hoàn tất thủ tục đăng ký biến động (sang tên) nếu chưa xóa nợ.</w:t>
      </w:r>
    </w:p>
    <w:p w14:paraId="3EFC40F8" w14:textId="77777777" w:rsidR="00E42F29" w:rsidRDefault="00000000">
      <w:pPr>
        <w:spacing w:after="80"/>
      </w:pPr>
      <w:r>
        <w:rPr>
          <w:rFonts w:ascii="Times New Roman" w:eastAsia="Times New Roman" w:hAnsi="Times New Roman"/>
          <w:b/>
          <w:color w:val="000000"/>
          <w:sz w:val="24"/>
        </w:rPr>
        <w:t>Câu 93:</w:t>
      </w:r>
      <w:r>
        <w:rPr>
          <w:rFonts w:ascii="Times New Roman" w:eastAsia="Times New Roman" w:hAnsi="Times New Roman"/>
          <w:color w:val="000000"/>
          <w:sz w:val="24"/>
        </w:rPr>
        <w:t xml:space="preserve"> Trong nội dung Văn bản thỏa thuận phân chia di sản, những người thừa kế đã thỏa thuận một số nội dung. Nội dung nào sau đây là phù hợp:</w:t>
      </w:r>
      <w:r>
        <w:br/>
      </w:r>
      <w:r>
        <w:rPr>
          <w:rFonts w:ascii="Times New Roman" w:eastAsia="Times New Roman" w:hAnsi="Times New Roman"/>
          <w:color w:val="000000"/>
          <w:sz w:val="24"/>
        </w:rPr>
        <w:t>A. Chị Thoa nhận phần di sản mà mình được hưởng</w:t>
      </w:r>
      <w:r>
        <w:br/>
      </w:r>
      <w:r>
        <w:rPr>
          <w:rFonts w:ascii="Times New Roman" w:eastAsia="Times New Roman" w:hAnsi="Times New Roman"/>
          <w:color w:val="000000"/>
          <w:sz w:val="24"/>
        </w:rPr>
        <w:t>B. Bà Trang tặng cho phần di sản mà mình được hưởng và phần tài sản của mình cho con gái là chị Thoa</w:t>
      </w:r>
      <w:r>
        <w:br/>
      </w:r>
      <w:r>
        <w:rPr>
          <w:rFonts w:ascii="Times New Roman" w:eastAsia="Times New Roman" w:hAnsi="Times New Roman"/>
          <w:color w:val="000000"/>
          <w:sz w:val="24"/>
        </w:rPr>
        <w:t>C. Để được Bà Trang tặng cho nêu trên, chị Thoa có trách nhiệm chăm sóc, phụng dưỡng bà Trang đến cuối đời</w:t>
      </w:r>
      <w:r>
        <w:br/>
      </w:r>
      <w:r>
        <w:rPr>
          <w:rFonts w:ascii="Times New Roman" w:eastAsia="Times New Roman" w:hAnsi="Times New Roman"/>
          <w:color w:val="000000"/>
          <w:sz w:val="24"/>
        </w:rPr>
        <w:t>D. Tất cả các phương án trên</w:t>
      </w:r>
      <w:r>
        <w:br/>
      </w:r>
      <w:r>
        <w:rPr>
          <w:rFonts w:ascii="Times New Roman" w:eastAsia="Times New Roman" w:hAnsi="Times New Roman"/>
          <w:b/>
          <w:color w:val="000000"/>
          <w:sz w:val="24"/>
        </w:rPr>
        <w:t>Đáp án: D. Tất cả các phương án trên</w:t>
      </w:r>
    </w:p>
    <w:p w14:paraId="6E5543C8" w14:textId="77777777" w:rsidR="00E42F29" w:rsidRDefault="00000000">
      <w:pPr>
        <w:spacing w:after="80"/>
      </w:pPr>
      <w:r>
        <w:rPr>
          <w:rFonts w:ascii="Times New Roman" w:eastAsia="Times New Roman" w:hAnsi="Times New Roman"/>
          <w:color w:val="000000"/>
          <w:sz w:val="24"/>
        </w:rPr>
        <w:t>12</w:t>
      </w:r>
    </w:p>
    <w:p w14:paraId="581639C1" w14:textId="77777777" w:rsidR="00E42F29" w:rsidRDefault="00000000">
      <w:r>
        <w:br w:type="page"/>
      </w:r>
    </w:p>
    <w:p w14:paraId="67B282BE" w14:textId="77777777" w:rsidR="00E42F29" w:rsidRDefault="00000000">
      <w:pPr>
        <w:spacing w:after="80"/>
      </w:pPr>
      <w:r>
        <w:rPr>
          <w:rFonts w:ascii="Times New Roman" w:eastAsia="Times New Roman" w:hAnsi="Times New Roman"/>
          <w:sz w:val="24"/>
        </w:rPr>
        <w:lastRenderedPageBreak/>
        <w:t>Câu 94: Sau khi công chứng xong văn bản chia di sản thừa kế, những người thừa kế của ông Thiết phát hiện trong văn bản đang có sự sai sót khi di sản là nhà ở, đất ở thì lại đang được thể hiện là căn hộ. Công chứng viên cần thực hiện thủ tục nào sau đây:</w:t>
      </w:r>
      <w:r>
        <w:br/>
      </w:r>
      <w:r>
        <w:rPr>
          <w:rFonts w:ascii="Times New Roman" w:eastAsia="Times New Roman" w:hAnsi="Times New Roman"/>
          <w:sz w:val="24"/>
        </w:rPr>
        <w:br/>
        <w:t>A. Tiến hành sửa lỗi kỹ thuật</w:t>
      </w:r>
      <w:r>
        <w:br/>
      </w:r>
      <w:r>
        <w:rPr>
          <w:rFonts w:ascii="Times New Roman" w:eastAsia="Times New Roman" w:hAnsi="Times New Roman"/>
          <w:sz w:val="24"/>
        </w:rPr>
        <w:br/>
        <w:t>B. Tiến hành lập văn bản sửa đổi văn bản thỏa thuận phân chia di sản</w:t>
      </w:r>
      <w:r>
        <w:br/>
      </w:r>
      <w:r>
        <w:rPr>
          <w:rFonts w:ascii="Times New Roman" w:eastAsia="Times New Roman" w:hAnsi="Times New Roman"/>
          <w:sz w:val="24"/>
        </w:rPr>
        <w:br/>
        <w:t>C. Thu hồi lại văn bản và tiến hành ký kết lại</w:t>
      </w:r>
      <w:r>
        <w:br/>
      </w:r>
      <w:r>
        <w:rPr>
          <w:rFonts w:ascii="Times New Roman" w:eastAsia="Times New Roman" w:hAnsi="Times New Roman"/>
          <w:sz w:val="24"/>
        </w:rPr>
        <w:br/>
        <w:t>D. Công chứng viên có thể lựa chọn một trong ba phương án trên đều phù hợp</w:t>
      </w:r>
      <w:r>
        <w:br/>
      </w:r>
      <w:r>
        <w:rPr>
          <w:rFonts w:ascii="Times New Roman" w:eastAsia="Times New Roman" w:hAnsi="Times New Roman"/>
          <w:color w:val="0000FF"/>
          <w:sz w:val="24"/>
        </w:rPr>
        <w:t>Đáp án: B. Tiến hành lập văn bản sửa đổi văn bản thỏa thuận phân chia di sản</w:t>
      </w:r>
      <w:r>
        <w:br/>
      </w:r>
      <w:r>
        <w:rPr>
          <w:rFonts w:ascii="Times New Roman" w:eastAsia="Times New Roman" w:hAnsi="Times New Roman"/>
          <w:color w:val="0000FF"/>
          <w:sz w:val="24"/>
        </w:rPr>
        <w:t>CSPL: Đ421 BLDS + Đ53 LCC: Khi nội dung giao dịch có sai sót về đối tượng (loại tài sản), các bên phải lập Văn bản sửa đổi (hoặc Văn bản thỏa thuận sửa đổi) hợp đồng/văn bản đã công chứng. Văn bản này sẽ ghi rõ nội dung cần sửa và lý do, sau đó được công chứng viên chứng nhận lại. Điều này đảm bảo tính hợp pháp và đúng với ý chí thực sự của các bên.</w:t>
      </w:r>
    </w:p>
    <w:p w14:paraId="464EA6DD" w14:textId="77777777" w:rsidR="00E42F29" w:rsidRDefault="00000000">
      <w:pPr>
        <w:spacing w:after="80"/>
      </w:pPr>
      <w:r>
        <w:rPr>
          <w:rFonts w:ascii="Times New Roman" w:eastAsia="Times New Roman" w:hAnsi="Times New Roman"/>
          <w:sz w:val="24"/>
          <w:u w:val="single"/>
        </w:rPr>
        <w:t>Dữ liệu chung:</w:t>
      </w:r>
      <w:r>
        <w:br/>
      </w:r>
      <w:r>
        <w:rPr>
          <w:rFonts w:ascii="Times New Roman" w:eastAsia="Times New Roman" w:hAnsi="Times New Roman"/>
          <w:sz w:val="24"/>
        </w:rPr>
        <w:br/>
        <w:t>Năm 2024, ông Nam được bổ nhiệm công chứng viên và đã đăng ký hành nghề tại Văn phòng công chứng X, có trụ sở tại tỉnh Y. Năm 2025, theo phân công của Trưởng Văn phòng công chứng, công chứng viên Nam đã hướng dẫn tập sự cho anh Minh và anh Hùng. Sáu tháng sau, Trưởng Văn phòng công chứng tiếp tục giao cho công chứng viên Nam hướng dẫn tập sự cho anh Lâm là người đang tập sự tại Văn phòng công chứng X, vì anh Lâm chỉ còn 01 tháng nữa là hoàn thành thời gian tập sự mà công chứng viên hướng dẫn tập sự của anh Lâm lại chuyển sang tổ chức hành nghề công chứng khác. Do thời gian tập sự còn lại của anh Lâm rất ngắn, công chứng viên Nam thỏa thuận với anh Lâm là anh Lâm cứ tiếp tục tập sự theo cách thức đã được hướng dẫn từ trước; công chứng viên Nam sẽ xác nhận kết quả tập sự cho anh Lâm nếu được Trưởng Văn phòng công chứng nhất trí. Đối với anh Minh và anh Hùng, công chứng viên Nam thông báo nếu mỗi người nộp 02 triệu đồng/tháng phí hướng dẫn tập sự thì họ sẽ được tự mình tiếp nhận hồ sơ công chứng, soạn thảo văn bản và lấy chữ ký của người yêu cầu công chứng.</w:t>
      </w:r>
    </w:p>
    <w:p w14:paraId="52643F15" w14:textId="77777777" w:rsidR="00E42F29" w:rsidRDefault="00000000">
      <w:pPr>
        <w:spacing w:after="80"/>
      </w:pPr>
      <w:r>
        <w:rPr>
          <w:rFonts w:ascii="Times New Roman" w:eastAsia="Times New Roman" w:hAnsi="Times New Roman"/>
          <w:sz w:val="24"/>
        </w:rPr>
        <w:t>Câu 95: Với hành vi của mình, ông Nam vi phạm điều bao nhiêu của quy tắc đạo đức hành nghề công chứng:</w:t>
      </w:r>
      <w:r>
        <w:br/>
      </w:r>
      <w:r>
        <w:rPr>
          <w:rFonts w:ascii="Times New Roman" w:eastAsia="Times New Roman" w:hAnsi="Times New Roman"/>
          <w:sz w:val="24"/>
        </w:rPr>
        <w:br/>
        <w:t>A. Điều 2, Điều 12</w:t>
      </w:r>
      <w:r>
        <w:br/>
      </w:r>
      <w:r>
        <w:rPr>
          <w:rFonts w:ascii="Times New Roman" w:eastAsia="Times New Roman" w:hAnsi="Times New Roman"/>
          <w:sz w:val="24"/>
        </w:rPr>
        <w:br/>
        <w:t>B. Điều 12, Điều 14</w:t>
      </w:r>
      <w:r>
        <w:br/>
      </w:r>
      <w:r>
        <w:rPr>
          <w:rFonts w:ascii="Times New Roman" w:eastAsia="Times New Roman" w:hAnsi="Times New Roman"/>
          <w:sz w:val="24"/>
        </w:rPr>
        <w:br/>
        <w:t>C. Điều 3, Điều 12, Điều 14</w:t>
      </w:r>
      <w:r>
        <w:br/>
      </w:r>
      <w:r>
        <w:rPr>
          <w:rFonts w:ascii="Times New Roman" w:eastAsia="Times New Roman" w:hAnsi="Times New Roman"/>
          <w:sz w:val="24"/>
        </w:rPr>
        <w:br/>
        <w:t>D. Điều 2, Điều 3, Điều 12, Điều 14</w:t>
      </w:r>
      <w:r>
        <w:br/>
      </w:r>
      <w:r>
        <w:rPr>
          <w:rFonts w:ascii="Times New Roman" w:eastAsia="Times New Roman" w:hAnsi="Times New Roman"/>
          <w:color w:val="0000FF"/>
          <w:sz w:val="24"/>
        </w:rPr>
        <w:lastRenderedPageBreak/>
        <w:t>Đáp án: D. Điều 2, Điều 3, Điều 12, Điều 14</w:t>
      </w:r>
      <w:r>
        <w:br/>
      </w:r>
      <w:r>
        <w:rPr>
          <w:rFonts w:ascii="Times New Roman" w:eastAsia="Times New Roman" w:hAnsi="Times New Roman"/>
          <w:color w:val="0000FF"/>
          <w:sz w:val="24"/>
        </w:rPr>
        <w:t>CSPL:</w:t>
      </w:r>
    </w:p>
    <w:p w14:paraId="6AD4D774" w14:textId="77777777" w:rsidR="00E42F29" w:rsidRDefault="00000000">
      <w:pPr>
        <w:pStyle w:val="ListBullet"/>
        <w:spacing w:after="40"/>
      </w:pPr>
      <w:r>
        <w:rPr>
          <w:rFonts w:ascii="Times New Roman" w:eastAsia="Times New Roman" w:hAnsi="Times New Roman"/>
          <w:color w:val="0000FF"/>
          <w:sz w:val="24"/>
        </w:rPr>
        <w:t xml:space="preserve">Vi phạm Điều 2: Ông Nam không tuân thủ các nguyên tắc hành nghề (cụ thể là các quy định K3 Đ12 Luật Công chứng 2024 về điều kiện hướng dẫn tập sự – yêu cầu phải có </w:t>
      </w:r>
      <w:r>
        <w:rPr>
          <w:rFonts w:ascii="Times New Roman" w:eastAsia="Times New Roman" w:hAnsi="Times New Roman"/>
          <w:color w:val="FF0000"/>
          <w:sz w:val="24"/>
        </w:rPr>
        <w:t>ít nhất 02 năm kinh nghiệm</w:t>
      </w:r>
      <w:r>
        <w:rPr>
          <w:rFonts w:ascii="Times New Roman" w:eastAsia="Times New Roman" w:hAnsi="Times New Roman"/>
          <w:color w:val="0000FF"/>
          <w:sz w:val="24"/>
        </w:rPr>
        <w:t>). Việc nhận hướng dẫn khi chưa đủ điều kiện là vi phạm nguyên tắc tuân thủ pháp luật.</w:t>
      </w:r>
    </w:p>
    <w:p w14:paraId="025A5A48" w14:textId="77777777" w:rsidR="00E42F29" w:rsidRDefault="00000000">
      <w:pPr>
        <w:pStyle w:val="ListBullet"/>
        <w:spacing w:after="40"/>
      </w:pPr>
      <w:r>
        <w:rPr>
          <w:rFonts w:ascii="Times New Roman" w:eastAsia="Times New Roman" w:hAnsi="Times New Roman"/>
          <w:color w:val="0000FF"/>
          <w:sz w:val="24"/>
        </w:rPr>
        <w:t>Vi phạm Điều 3: Hành vi đòi tiền và thông đồng xác nhận khống làm tổn hại nghiêm trọng đến uy tín, danh dự và danh danhh nghề nghiệp của CCV.</w:t>
      </w:r>
    </w:p>
    <w:p w14:paraId="5F46273D" w14:textId="77777777" w:rsidR="00E42F29" w:rsidRDefault="00000000">
      <w:pPr>
        <w:pStyle w:val="ListBullet"/>
        <w:spacing w:after="40"/>
      </w:pPr>
      <w:r>
        <w:rPr>
          <w:rFonts w:ascii="Times New Roman" w:eastAsia="Times New Roman" w:hAnsi="Times New Roman"/>
          <w:color w:val="0000FF"/>
          <w:sz w:val="24"/>
        </w:rPr>
        <w:t>Vi phạm Điều 12: Ông Nam vi phạm trực tiếp các quy định về quan hệ với người tập sự:</w:t>
      </w:r>
    </w:p>
    <w:p w14:paraId="215C3A03" w14:textId="77777777" w:rsidR="00E42F29" w:rsidRDefault="00000000">
      <w:pPr>
        <w:pStyle w:val="ListBullet"/>
        <w:spacing w:after="40"/>
      </w:pPr>
      <w:r>
        <w:rPr>
          <w:rFonts w:ascii="Times New Roman" w:eastAsia="Times New Roman" w:hAnsi="Times New Roman"/>
          <w:color w:val="0000FF"/>
          <w:sz w:val="24"/>
        </w:rPr>
        <w:t>Khoản 3: Đòi hỏi lợi ích vật chất (phí hướng dẫn).</w:t>
      </w:r>
    </w:p>
    <w:p w14:paraId="6A2A5051" w14:textId="77777777" w:rsidR="00E42F29" w:rsidRDefault="00000000">
      <w:pPr>
        <w:pStyle w:val="ListBullet"/>
        <w:spacing w:after="40"/>
      </w:pPr>
      <w:r>
        <w:rPr>
          <w:rFonts w:ascii="Times New Roman" w:eastAsia="Times New Roman" w:hAnsi="Times New Roman"/>
          <w:color w:val="0000FF"/>
          <w:sz w:val="24"/>
        </w:rPr>
        <w:t>Khoản 3: Yêu cầu thực hiện công việc không liên quan đến tập sự hoặc trái quy định (để người tập sự tự ý làm thay CCV).</w:t>
      </w:r>
    </w:p>
    <w:p w14:paraId="74581B59" w14:textId="77777777" w:rsidR="00E42F29" w:rsidRDefault="00000000">
      <w:pPr>
        <w:pStyle w:val="ListBullet"/>
        <w:spacing w:after="40"/>
      </w:pPr>
      <w:r>
        <w:rPr>
          <w:rFonts w:ascii="Times New Roman" w:eastAsia="Times New Roman" w:hAnsi="Times New Roman"/>
          <w:color w:val="0000FF"/>
          <w:sz w:val="24"/>
        </w:rPr>
        <w:t>Khoản 5: Thông đồng báo cáo sai sự thật/khống về kết quả tập sự cho anh Lâm.</w:t>
      </w:r>
    </w:p>
    <w:p w14:paraId="731E230F" w14:textId="77777777" w:rsidR="00E42F29" w:rsidRDefault="00000000">
      <w:pPr>
        <w:pStyle w:val="ListBullet"/>
        <w:spacing w:after="40"/>
      </w:pPr>
      <w:r>
        <w:rPr>
          <w:rFonts w:ascii="Times New Roman" w:eastAsia="Times New Roman" w:hAnsi="Times New Roman"/>
          <w:color w:val="0000FF"/>
          <w:sz w:val="24"/>
        </w:rPr>
        <w:t>Vi phạm Điều 14: Hành vi của ông Nam vi phạm các điều cấm tại:</w:t>
      </w:r>
    </w:p>
    <w:p w14:paraId="6633EEDB" w14:textId="77777777" w:rsidR="00E42F29" w:rsidRDefault="00000000">
      <w:pPr>
        <w:pStyle w:val="ListBullet"/>
        <w:spacing w:after="40"/>
      </w:pPr>
      <w:r>
        <w:rPr>
          <w:rFonts w:ascii="Times New Roman" w:eastAsia="Times New Roman" w:hAnsi="Times New Roman"/>
          <w:color w:val="0000FF"/>
          <w:sz w:val="24"/>
        </w:rPr>
        <w:t>Khoản 2, điểm a (Đòi hỏi lợi ích vật chất).</w:t>
      </w:r>
    </w:p>
    <w:p w14:paraId="715F43DD" w14:textId="77777777" w:rsidR="00E42F29" w:rsidRDefault="00000000">
      <w:pPr>
        <w:pStyle w:val="ListBullet"/>
        <w:spacing w:after="40"/>
      </w:pPr>
      <w:r>
        <w:rPr>
          <w:rFonts w:ascii="Times New Roman" w:eastAsia="Times New Roman" w:hAnsi="Times New Roman"/>
          <w:color w:val="0000FF"/>
          <w:sz w:val="24"/>
        </w:rPr>
        <w:t>Khoản 2, điểm d (Yêu cầu tập sự thực hiện công việc phục vụ mục đích cá nhân).</w:t>
      </w:r>
    </w:p>
    <w:p w14:paraId="6EBB5C3C" w14:textId="77777777" w:rsidR="00E42F29" w:rsidRDefault="00000000">
      <w:pPr>
        <w:pStyle w:val="ListBullet"/>
        <w:spacing w:after="40"/>
      </w:pPr>
      <w:r>
        <w:rPr>
          <w:rFonts w:ascii="Times New Roman" w:eastAsia="Times New Roman" w:hAnsi="Times New Roman"/>
          <w:color w:val="0000FF"/>
          <w:sz w:val="24"/>
        </w:rPr>
        <w:t>Khoản 2, điểm đ (Thông đồng báo cáo không kết quả).</w:t>
      </w:r>
    </w:p>
    <w:p w14:paraId="24CE59D1" w14:textId="77777777" w:rsidR="00E42F29" w:rsidRDefault="00000000">
      <w:pPr>
        <w:spacing w:after="80"/>
      </w:pPr>
      <w:r>
        <w:rPr>
          <w:rFonts w:ascii="Times New Roman" w:eastAsia="Times New Roman" w:hAnsi="Times New Roman"/>
          <w:color w:val="FF0000"/>
          <w:sz w:val="24"/>
        </w:rPr>
        <w:t>→</w:t>
      </w:r>
      <w:r>
        <w:rPr>
          <w:rFonts w:ascii="Times New Roman" w:eastAsia="Times New Roman" w:hAnsi="Times New Roman"/>
          <w:sz w:val="24"/>
        </w:rPr>
        <w:t xml:space="preserve"> </w:t>
      </w:r>
      <w:r>
        <w:rPr>
          <w:rFonts w:ascii="Times New Roman" w:eastAsia="Times New Roman" w:hAnsi="Times New Roman"/>
          <w:color w:val="0000FF"/>
          <w:sz w:val="24"/>
        </w:rPr>
        <w:t>Vì hành vi của ông Nam vi phạm quy định tại cả Điều 2, Điều 3, Điều 12 và Điều 14.</w:t>
      </w:r>
    </w:p>
    <w:p w14:paraId="1B586FAF" w14:textId="77777777" w:rsidR="00E42F29" w:rsidRDefault="00000000">
      <w:pPr>
        <w:spacing w:after="80"/>
      </w:pPr>
      <w:r>
        <w:rPr>
          <w:rFonts w:ascii="Times New Roman" w:eastAsia="Times New Roman" w:hAnsi="Times New Roman"/>
          <w:sz w:val="24"/>
        </w:rPr>
        <w:t>Câu 96: Điền từ còn thiếu vào câu sau:</w:t>
      </w:r>
      <w:r>
        <w:br/>
      </w:r>
      <w:r>
        <w:rPr>
          <w:rFonts w:ascii="Times New Roman" w:eastAsia="Times New Roman" w:hAnsi="Times New Roman"/>
          <w:sz w:val="24"/>
        </w:rPr>
        <w:br/>
        <w:t>“Công chứng viên có ................... tham gia vào công tác hướng dẫn tập sự hành nghề công chứng; nêu cao..........., tận tâm truyền đạt kiến thức và ............... nghề nghiệp đối với người tập sự hành nghề công chứng”:</w:t>
      </w:r>
      <w:r>
        <w:br/>
      </w:r>
      <w:r>
        <w:rPr>
          <w:rFonts w:ascii="Times New Roman" w:eastAsia="Times New Roman" w:hAnsi="Times New Roman"/>
          <w:sz w:val="24"/>
        </w:rPr>
        <w:br/>
        <w:t>A. Bổn phận/ trách nhiệm/ kinh nghiệm</w:t>
      </w:r>
      <w:r>
        <w:br/>
      </w:r>
      <w:r>
        <w:rPr>
          <w:rFonts w:ascii="Times New Roman" w:eastAsia="Times New Roman" w:hAnsi="Times New Roman"/>
          <w:sz w:val="24"/>
        </w:rPr>
        <w:br/>
        <w:t>B. Trách nhiệm/ tinh thần/kỹ năng</w:t>
      </w:r>
      <w:r>
        <w:br/>
      </w:r>
      <w:r>
        <w:rPr>
          <w:rFonts w:ascii="Times New Roman" w:eastAsia="Times New Roman" w:hAnsi="Times New Roman"/>
          <w:sz w:val="24"/>
        </w:rPr>
        <w:br/>
        <w:t>C. Bổn phận/trách nhiệm/kỹ năng</w:t>
      </w:r>
      <w:r>
        <w:br/>
      </w:r>
      <w:r>
        <w:rPr>
          <w:rFonts w:ascii="Times New Roman" w:eastAsia="Times New Roman" w:hAnsi="Times New Roman"/>
          <w:sz w:val="24"/>
        </w:rPr>
        <w:br/>
        <w:t>D. Trách nhiệm/tinh thần/kinh nghiệm</w:t>
      </w:r>
      <w:r>
        <w:br/>
      </w:r>
      <w:r>
        <w:rPr>
          <w:rFonts w:ascii="Times New Roman" w:eastAsia="Times New Roman" w:hAnsi="Times New Roman"/>
          <w:color w:val="0000FF"/>
          <w:sz w:val="24"/>
        </w:rPr>
        <w:t>Đáp án: D. Trách nhiệm/tinh thần/kinh nghiệm</w:t>
      </w:r>
      <w:r>
        <w:br/>
      </w:r>
      <w:r>
        <w:rPr>
          <w:rFonts w:ascii="Times New Roman" w:eastAsia="Times New Roman" w:hAnsi="Times New Roman"/>
          <w:color w:val="0000FF"/>
          <w:sz w:val="24"/>
        </w:rPr>
        <w:t>CSPL: Điều 12 Quy tắc đạo đức hành nghề công chứng (ban hành kèm theo Quyết định số 148/QĐ-HĐCCVTQ):</w:t>
      </w:r>
    </w:p>
    <w:p w14:paraId="2AC14E5D" w14:textId="77777777" w:rsidR="00E42F29" w:rsidRDefault="00000000">
      <w:pPr>
        <w:pStyle w:val="ListBullet"/>
        <w:spacing w:after="40"/>
      </w:pPr>
      <w:r>
        <w:rPr>
          <w:rFonts w:ascii="Times New Roman" w:eastAsia="Times New Roman" w:hAnsi="Times New Roman"/>
          <w:color w:val="0000FF"/>
          <w:sz w:val="24"/>
        </w:rPr>
        <w:t xml:space="preserve">Khoản 1: “Công chứng viên có </w:t>
      </w:r>
      <w:r>
        <w:rPr>
          <w:rFonts w:ascii="Times New Roman" w:eastAsia="Times New Roman" w:hAnsi="Times New Roman"/>
          <w:i/>
          <w:color w:val="0000FF"/>
          <w:sz w:val="24"/>
        </w:rPr>
        <w:t>trách nhiệm tham gia</w:t>
      </w:r>
      <w:r>
        <w:rPr>
          <w:rFonts w:ascii="Times New Roman" w:eastAsia="Times New Roman" w:hAnsi="Times New Roman"/>
          <w:color w:val="0000FF"/>
          <w:sz w:val="24"/>
        </w:rPr>
        <w:t xml:space="preserve"> công tác hướng dẫn tập sự hành nghề công chứng”.</w:t>
      </w:r>
    </w:p>
    <w:p w14:paraId="54E80BB1" w14:textId="77777777" w:rsidR="00E42F29" w:rsidRDefault="00000000">
      <w:pPr>
        <w:pStyle w:val="ListBullet"/>
        <w:spacing w:after="40"/>
      </w:pPr>
      <w:r>
        <w:rPr>
          <w:rFonts w:ascii="Times New Roman" w:eastAsia="Times New Roman" w:hAnsi="Times New Roman"/>
          <w:color w:val="0000FF"/>
          <w:sz w:val="24"/>
        </w:rPr>
        <w:t xml:space="preserve">Khoản 2: “Hướng dẫn các nội dung tập sự... </w:t>
      </w:r>
      <w:r>
        <w:rPr>
          <w:rFonts w:ascii="Times New Roman" w:eastAsia="Times New Roman" w:hAnsi="Times New Roman"/>
          <w:i/>
          <w:color w:val="0000FF"/>
          <w:sz w:val="24"/>
        </w:rPr>
        <w:t>tận tâm truyền đạt kiến thức</w:t>
      </w:r>
      <w:r>
        <w:rPr>
          <w:rFonts w:ascii="Times New Roman" w:eastAsia="Times New Roman" w:hAnsi="Times New Roman"/>
          <w:color w:val="0000FF"/>
          <w:sz w:val="24"/>
        </w:rPr>
        <w:t xml:space="preserve">, </w:t>
      </w:r>
      <w:r>
        <w:rPr>
          <w:rFonts w:ascii="Times New Roman" w:eastAsia="Times New Roman" w:hAnsi="Times New Roman"/>
          <w:i/>
          <w:color w:val="0000FF"/>
          <w:sz w:val="24"/>
        </w:rPr>
        <w:t>kinh nghiệm nghề nghiệp</w:t>
      </w:r>
      <w:r>
        <w:rPr>
          <w:rFonts w:ascii="Times New Roman" w:eastAsia="Times New Roman" w:hAnsi="Times New Roman"/>
          <w:color w:val="0000FF"/>
          <w:sz w:val="24"/>
        </w:rPr>
        <w:t xml:space="preserve"> với người tập sự hành nghề công chứng...”.</w:t>
      </w:r>
    </w:p>
    <w:p w14:paraId="65157132" w14:textId="77777777" w:rsidR="00E42F29" w:rsidRDefault="00000000">
      <w:pPr>
        <w:spacing w:after="80"/>
      </w:pPr>
      <w:r>
        <w:rPr>
          <w:rFonts w:ascii="Times New Roman" w:eastAsia="Times New Roman" w:hAnsi="Times New Roman"/>
          <w:sz w:val="24"/>
        </w:rPr>
        <w:lastRenderedPageBreak/>
        <w:t>Câu 97: Với hành vi tiếp nhận thêm anh Lâm để hướng dẫn tập sự của công chứng viên Nam thì sẽ bị xử phạt như thế nào?</w:t>
      </w:r>
      <w:r>
        <w:br/>
      </w:r>
      <w:r>
        <w:rPr>
          <w:rFonts w:ascii="Times New Roman" w:eastAsia="Times New Roman" w:hAnsi="Times New Roman"/>
          <w:sz w:val="24"/>
        </w:rPr>
        <w:br/>
        <w:t>A. Phạt tiền từ 1.000.000 đồng đến 3.000.000 đồng</w:t>
      </w:r>
      <w:r>
        <w:br/>
      </w:r>
      <w:r>
        <w:rPr>
          <w:rFonts w:ascii="Times New Roman" w:eastAsia="Times New Roman" w:hAnsi="Times New Roman"/>
          <w:sz w:val="24"/>
        </w:rPr>
        <w:br/>
        <w:t>B. Phạt tiền từ 3.000.000 đồng đến 7.000.000 đồng</w:t>
      </w:r>
      <w:r>
        <w:br/>
      </w:r>
      <w:r>
        <w:rPr>
          <w:rFonts w:ascii="Times New Roman" w:eastAsia="Times New Roman" w:hAnsi="Times New Roman"/>
          <w:sz w:val="24"/>
        </w:rPr>
        <w:br/>
        <w:t>C. Phạt tiền từ 7.000.000 đến 10.000.000 đồng</w:t>
      </w:r>
      <w:r>
        <w:br/>
      </w:r>
      <w:r>
        <w:rPr>
          <w:rFonts w:ascii="Times New Roman" w:eastAsia="Times New Roman" w:hAnsi="Times New Roman"/>
          <w:sz w:val="24"/>
        </w:rPr>
        <w:br/>
        <w:t>D. Chưa có quy định về xử phạt</w:t>
      </w:r>
      <w:r>
        <w:br/>
      </w:r>
      <w:r>
        <w:rPr>
          <w:rFonts w:ascii="Times New Roman" w:eastAsia="Times New Roman" w:hAnsi="Times New Roman"/>
          <w:color w:val="0000FF"/>
          <w:sz w:val="24"/>
        </w:rPr>
        <w:t>Đáp án: B. Phạt tiền từ 3.000.000 đồng đến 7.000.000 đồng</w:t>
      </w:r>
      <w:r>
        <w:br/>
      </w:r>
      <w:r>
        <w:rPr>
          <w:rFonts w:ascii="Times New Roman" w:eastAsia="Times New Roman" w:hAnsi="Times New Roman"/>
          <w:color w:val="0000FF"/>
          <w:sz w:val="24"/>
        </w:rPr>
        <w:t xml:space="preserve">Căn cứ theo quy định tại Nghị định 109/2026/NĐ-CP, hành vi </w:t>
      </w:r>
      <w:r>
        <w:rPr>
          <w:rFonts w:ascii="Times New Roman" w:eastAsia="Times New Roman" w:hAnsi="Times New Roman"/>
          <w:color w:val="FFFF00"/>
          <w:sz w:val="24"/>
        </w:rPr>
        <w:t>“hướng dẫn nhiều hơn 02 người tập sự tại cùng một thời điểm”</w:t>
      </w:r>
      <w:r>
        <w:rPr>
          <w:rFonts w:ascii="Times New Roman" w:eastAsia="Times New Roman" w:hAnsi="Times New Roman"/>
          <w:color w:val="0000FF"/>
          <w:sz w:val="24"/>
        </w:rPr>
        <w:t xml:space="preserve"> là hành vi vi phạm quy định về tập sự hành nghề công chứng và bị xử phạt trong khung từ </w:t>
      </w:r>
      <w:r>
        <w:rPr>
          <w:rFonts w:ascii="Times New Roman" w:eastAsia="Times New Roman" w:hAnsi="Times New Roman"/>
          <w:color w:val="FFFF00"/>
          <w:sz w:val="24"/>
        </w:rPr>
        <w:t>3.000.000 đồng đến 7.000.000</w:t>
      </w:r>
      <w:r>
        <w:rPr>
          <w:rFonts w:ascii="Times New Roman" w:eastAsia="Times New Roman" w:hAnsi="Times New Roman"/>
          <w:color w:val="0000FF"/>
          <w:sz w:val="24"/>
        </w:rPr>
        <w:t xml:space="preserve"> đồng.</w:t>
      </w:r>
    </w:p>
    <w:p w14:paraId="02A47A96" w14:textId="77777777" w:rsidR="00E42F29" w:rsidRDefault="00000000">
      <w:pPr>
        <w:spacing w:after="80"/>
      </w:pPr>
      <w:r>
        <w:rPr>
          <w:rFonts w:ascii="Times New Roman" w:eastAsia="Times New Roman" w:hAnsi="Times New Roman"/>
          <w:sz w:val="24"/>
        </w:rPr>
        <w:t>Câu 98: Văn phòng công chứng phải đăng ký hoạt động tại Sở Tư pháp ở địa phương nơi đã ra quyết định cho phép thành lập trong thời hạn:</w:t>
      </w:r>
      <w:r>
        <w:br/>
      </w:r>
      <w:r>
        <w:rPr>
          <w:rFonts w:ascii="Times New Roman" w:eastAsia="Times New Roman" w:hAnsi="Times New Roman"/>
          <w:sz w:val="24"/>
        </w:rPr>
        <w:br/>
        <w:t>A. Trong thời hạn 60 ngày kể từ ngày nhận được quyết định cho phép thành lập</w:t>
      </w:r>
      <w:r>
        <w:br/>
      </w:r>
      <w:r>
        <w:rPr>
          <w:rFonts w:ascii="Times New Roman" w:eastAsia="Times New Roman" w:hAnsi="Times New Roman"/>
          <w:sz w:val="24"/>
        </w:rPr>
        <w:br/>
        <w:t>B. Trong thời hạn 60 ngày kể từ ngày được cho phép thành lập</w:t>
      </w:r>
      <w:r>
        <w:br/>
      </w:r>
      <w:r>
        <w:rPr>
          <w:rFonts w:ascii="Times New Roman" w:eastAsia="Times New Roman" w:hAnsi="Times New Roman"/>
          <w:sz w:val="24"/>
        </w:rPr>
        <w:br/>
        <w:t>C. Trong thời hạn 90 ngày kể từ ngày nhận được quyết định cho phép thành lập</w:t>
      </w:r>
      <w:r>
        <w:br/>
      </w:r>
      <w:r>
        <w:rPr>
          <w:rFonts w:ascii="Times New Roman" w:eastAsia="Times New Roman" w:hAnsi="Times New Roman"/>
          <w:sz w:val="24"/>
        </w:rPr>
        <w:br/>
        <w:t>D. Trong thời hạn 90 ngày kể từ ngày được cho phép thành lập</w:t>
      </w:r>
      <w:r>
        <w:br/>
      </w:r>
      <w:r>
        <w:rPr>
          <w:rFonts w:ascii="Times New Roman" w:eastAsia="Times New Roman" w:hAnsi="Times New Roman"/>
          <w:color w:val="0000FF"/>
          <w:sz w:val="24"/>
        </w:rPr>
        <w:t>Đáp án: D. Trong thời hạn 90 ngày kể từ ngày được cho phép thành lập</w:t>
      </w:r>
      <w:r>
        <w:br/>
      </w:r>
      <w:r>
        <w:rPr>
          <w:rFonts w:ascii="Times New Roman" w:eastAsia="Times New Roman" w:hAnsi="Times New Roman"/>
          <w:color w:val="0000FF"/>
          <w:sz w:val="24"/>
        </w:rPr>
        <w:t xml:space="preserve">Căn cứ </w:t>
      </w:r>
      <w:r>
        <w:rPr>
          <w:rFonts w:ascii="Times New Roman" w:eastAsia="Times New Roman" w:hAnsi="Times New Roman"/>
          <w:color w:val="FFFF00"/>
          <w:sz w:val="24"/>
        </w:rPr>
        <w:t>Điều 25 Luật Công chứng 2024 quy định: “Trong thời hạn 90 ngày kể từ ngày quyết định cho phép thành lập có hiệu lực thi hành</w:t>
      </w:r>
      <w:r>
        <w:rPr>
          <w:rFonts w:ascii="Times New Roman" w:eastAsia="Times New Roman" w:hAnsi="Times New Roman"/>
          <w:color w:val="0000FF"/>
          <w:sz w:val="24"/>
        </w:rPr>
        <w:t xml:space="preserve">, Văn phòng công chứng phải </w:t>
      </w:r>
      <w:r>
        <w:rPr>
          <w:rFonts w:ascii="Times New Roman" w:eastAsia="Times New Roman" w:hAnsi="Times New Roman"/>
          <w:color w:val="FFFF00"/>
          <w:sz w:val="24"/>
        </w:rPr>
        <w:t>đăng ký hoạt động tại Sở Tư pháp</w:t>
      </w:r>
      <w:r>
        <w:rPr>
          <w:rFonts w:ascii="Times New Roman" w:eastAsia="Times New Roman" w:hAnsi="Times New Roman"/>
          <w:color w:val="0000FF"/>
          <w:sz w:val="24"/>
        </w:rPr>
        <w:t xml:space="preserve"> ở địa phương nơi đã ra quyết định”.</w:t>
      </w:r>
    </w:p>
    <w:p w14:paraId="7AFF83C9" w14:textId="77777777" w:rsidR="00E42F29" w:rsidRDefault="00000000">
      <w:pPr>
        <w:spacing w:after="80"/>
      </w:pPr>
      <w:r>
        <w:rPr>
          <w:rFonts w:ascii="Times New Roman" w:eastAsia="Times New Roman" w:hAnsi="Times New Roman"/>
          <w:sz w:val="24"/>
        </w:rPr>
        <w:t>Câu 99: Văn phòng công chứng phải đăng báo trung ương hoặc báo địa phương nơi đăng ký hoạt động trong:</w:t>
      </w:r>
      <w:r>
        <w:br/>
      </w:r>
      <w:r>
        <w:rPr>
          <w:rFonts w:ascii="Times New Roman" w:eastAsia="Times New Roman" w:hAnsi="Times New Roman"/>
          <w:sz w:val="24"/>
        </w:rPr>
        <w:br/>
        <w:t>A. Một số về những nội dung quy định</w:t>
      </w:r>
      <w:r>
        <w:br/>
      </w:r>
      <w:r>
        <w:rPr>
          <w:rFonts w:ascii="Times New Roman" w:eastAsia="Times New Roman" w:hAnsi="Times New Roman"/>
          <w:sz w:val="24"/>
        </w:rPr>
        <w:br/>
        <w:t>B. Ba số liên tiếp về những nội dung quy định</w:t>
      </w:r>
      <w:r>
        <w:br/>
      </w:r>
      <w:r>
        <w:rPr>
          <w:rFonts w:ascii="Times New Roman" w:eastAsia="Times New Roman" w:hAnsi="Times New Roman"/>
          <w:sz w:val="24"/>
        </w:rPr>
        <w:br/>
        <w:t>C. Bốn số liên tiếp về những nội dung quy định</w:t>
      </w:r>
      <w:r>
        <w:br/>
      </w:r>
      <w:r>
        <w:rPr>
          <w:rFonts w:ascii="Times New Roman" w:eastAsia="Times New Roman" w:hAnsi="Times New Roman"/>
          <w:sz w:val="24"/>
        </w:rPr>
        <w:br/>
        <w:t>D. Năm số liên tiếp về những nội dung quy định</w:t>
      </w:r>
    </w:p>
    <w:p w14:paraId="376FB82C" w14:textId="77777777" w:rsidR="00E42F29" w:rsidRDefault="00000000">
      <w:r>
        <w:br w:type="page"/>
      </w:r>
    </w:p>
    <w:p w14:paraId="53F94E05" w14:textId="77777777" w:rsidR="00E42F29" w:rsidRDefault="00000000">
      <w:pPr>
        <w:spacing w:after="80"/>
      </w:pPr>
      <w:r>
        <w:rPr>
          <w:rFonts w:ascii="Times New Roman" w:eastAsia="Times New Roman" w:hAnsi="Times New Roman"/>
          <w:sz w:val="24"/>
        </w:rPr>
        <w:lastRenderedPageBreak/>
        <w:t>Đáp án: B. Ba số liên tiếp về những nội dung quy định</w:t>
      </w:r>
      <w:r>
        <w:br/>
      </w:r>
      <w:r>
        <w:rPr>
          <w:rFonts w:ascii="Times New Roman" w:eastAsia="Times New Roman" w:hAnsi="Times New Roman"/>
          <w:color w:val="0000FF"/>
          <w:sz w:val="24"/>
        </w:rPr>
        <w:t>CSPL:</w:t>
      </w:r>
      <w:r>
        <w:rPr>
          <w:rFonts w:ascii="Times New Roman" w:eastAsia="Times New Roman" w:hAnsi="Times New Roman"/>
          <w:sz w:val="24"/>
        </w:rPr>
        <w:t xml:space="preserve"> Căn cứ </w:t>
      </w:r>
      <w:r>
        <w:rPr>
          <w:rFonts w:ascii="Times New Roman" w:eastAsia="Times New Roman" w:hAnsi="Times New Roman"/>
          <w:b/>
          <w:sz w:val="24"/>
        </w:rPr>
        <w:t>Điều 22 Nghị định 104/2025/NĐ-CP</w:t>
      </w:r>
      <w:r>
        <w:rPr>
          <w:rFonts w:ascii="Times New Roman" w:eastAsia="Times New Roman" w:hAnsi="Times New Roman"/>
          <w:sz w:val="24"/>
        </w:rPr>
        <w:t xml:space="preserve">, quy định về việc đăng báo nội dung đăng ký hoạt động của Văn phòng công chứng như sau: </w:t>
      </w:r>
      <w:r>
        <w:rPr>
          <w:rFonts w:ascii="Times New Roman" w:eastAsia="Times New Roman" w:hAnsi="Times New Roman"/>
          <w:i/>
          <w:sz w:val="24"/>
        </w:rPr>
        <w:t>“Trong thời hạn 05 ngày làm việc kể từ ngày được cấp, cấp lại giấy đăng ký hoạt động, Văn phòng công chứng phải đăng báo trung ương hoặc báo địa phương nơi đăng ký hoạt động trong 03 số liên tiếp về những nội dung sau đây...”</w:t>
      </w:r>
      <w:r>
        <w:rPr>
          <w:rFonts w:ascii="Times New Roman" w:eastAsia="Times New Roman" w:hAnsi="Times New Roman"/>
          <w:sz w:val="24"/>
        </w:rPr>
        <w:t>.</w:t>
      </w:r>
    </w:p>
    <w:p w14:paraId="1E32EE16" w14:textId="77777777" w:rsidR="00E42F29" w:rsidRDefault="00000000">
      <w:pPr>
        <w:spacing w:after="80"/>
      </w:pPr>
      <w:r>
        <w:rPr>
          <w:rFonts w:ascii="Times New Roman" w:eastAsia="Times New Roman" w:hAnsi="Times New Roman"/>
          <w:b/>
          <w:sz w:val="24"/>
        </w:rPr>
        <w:t>Câu 100: Sau một thời gian hoạt động, ông Sơn và ông Hải quyết định chuyển nhượng Văn phòng công chứng của mình. Nhận định nào sau đây là đúng:</w:t>
      </w:r>
      <w:r>
        <w:br/>
      </w:r>
      <w:r>
        <w:rPr>
          <w:rFonts w:ascii="Times New Roman" w:eastAsia="Times New Roman" w:hAnsi="Times New Roman"/>
          <w:sz w:val="24"/>
        </w:rPr>
        <w:br/>
        <w:t>A. Văn phòng công chứng chỉ được chuyển nhượng khi đã hoạt động công chứng được ít nhất là 03 năm</w:t>
      </w:r>
      <w:r>
        <w:br/>
      </w:r>
      <w:r>
        <w:rPr>
          <w:rFonts w:ascii="Times New Roman" w:eastAsia="Times New Roman" w:hAnsi="Times New Roman"/>
          <w:sz w:val="24"/>
        </w:rPr>
        <w:br/>
        <w:t>B. Công chứng viên đã chuyển nhượng Văn phòng công chứng không được phép tham gia thành lập Văn phòng công chứng mới trong thời hạn 05 năm kể từ ngày chuyển nhượng</w:t>
      </w:r>
      <w:r>
        <w:br/>
      </w:r>
      <w:r>
        <w:rPr>
          <w:rFonts w:ascii="Times New Roman" w:eastAsia="Times New Roman" w:hAnsi="Times New Roman"/>
          <w:sz w:val="24"/>
        </w:rPr>
        <w:br/>
        <w:t>C. Chủ tịch UBND cấp Tỉnh xem xét, quyết định cho phép chuyển nhượng Văn phòng công chứng</w:t>
      </w:r>
      <w:r>
        <w:br/>
      </w:r>
      <w:r>
        <w:rPr>
          <w:rFonts w:ascii="Times New Roman" w:eastAsia="Times New Roman" w:hAnsi="Times New Roman"/>
          <w:sz w:val="24"/>
        </w:rPr>
        <w:br/>
        <w:t>D. Tất cả các phương án trên</w:t>
      </w:r>
    </w:p>
    <w:p w14:paraId="22E4746C" w14:textId="77777777" w:rsidR="00E42F29" w:rsidRDefault="00000000">
      <w:pPr>
        <w:spacing w:after="80"/>
      </w:pPr>
      <w:r>
        <w:rPr>
          <w:rFonts w:ascii="Times New Roman" w:eastAsia="Times New Roman" w:hAnsi="Times New Roman"/>
          <w:b/>
          <w:sz w:val="24"/>
        </w:rPr>
        <w:t>Đáp án: C. Chủ tịch UBND cấp Tỉnh xem xét, quyết định cho phép chuyển nhượng Văn phòng công chứng</w:t>
      </w:r>
      <w:r>
        <w:br/>
      </w:r>
      <w:r>
        <w:rPr>
          <w:rFonts w:ascii="Times New Roman" w:eastAsia="Times New Roman" w:hAnsi="Times New Roman"/>
          <w:color w:val="0000FF"/>
          <w:sz w:val="24"/>
        </w:rPr>
        <w:t>CSPL:</w:t>
      </w:r>
    </w:p>
    <w:p w14:paraId="31531014" w14:textId="77777777" w:rsidR="00E42F29" w:rsidRDefault="00000000">
      <w:pPr>
        <w:pStyle w:val="ListBullet"/>
        <w:spacing w:after="40"/>
      </w:pPr>
      <w:r>
        <w:rPr>
          <w:rFonts w:ascii="Times New Roman" w:eastAsia="Times New Roman" w:hAnsi="Times New Roman"/>
          <w:sz w:val="24"/>
        </w:rPr>
        <w:t>Theo khoản 3 Điều 30 LCC 2024, UBND cấp tỉnh là cơ quan có thẩm quyền xem xét, quyết định cho phép chuyển nhượng toàn bộ phần vốn góp của toàn bộ thành viên hợp danh của Văn phòng công chứng.</w:t>
      </w:r>
    </w:p>
    <w:p w14:paraId="5A9C959F" w14:textId="77777777" w:rsidR="00E42F29" w:rsidRDefault="00000000">
      <w:pPr>
        <w:pStyle w:val="ListBullet"/>
        <w:spacing w:after="40"/>
      </w:pPr>
      <w:r>
        <w:rPr>
          <w:rFonts w:ascii="Times New Roman" w:eastAsia="Times New Roman" w:hAnsi="Times New Roman"/>
          <w:sz w:val="24"/>
        </w:rPr>
        <w:t>Theo Điều 25 và Điều 26 Nghị định 104/2025/NĐ-CP, sau khi nhận được văn bản đề nghị của Sở Tư pháp, UBND cấp tỉnh (mà người đứng đầu là Chủ tịch Ủy ban nhân dân cấp tỉnh) là cơ quan có thẩm quyền xem xét, quyết định cho phép chuyển nhượng Văn phòng công chứng.15</w:t>
      </w:r>
    </w:p>
    <w:sectPr w:rsidR="00E42F2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6132017">
    <w:abstractNumId w:val="8"/>
  </w:num>
  <w:num w:numId="2" w16cid:durableId="1158039765">
    <w:abstractNumId w:val="6"/>
  </w:num>
  <w:num w:numId="3" w16cid:durableId="1903716663">
    <w:abstractNumId w:val="5"/>
  </w:num>
  <w:num w:numId="4" w16cid:durableId="371075635">
    <w:abstractNumId w:val="4"/>
  </w:num>
  <w:num w:numId="5" w16cid:durableId="1418015108">
    <w:abstractNumId w:val="7"/>
  </w:num>
  <w:num w:numId="6" w16cid:durableId="1301494250">
    <w:abstractNumId w:val="3"/>
  </w:num>
  <w:num w:numId="7" w16cid:durableId="452361966">
    <w:abstractNumId w:val="2"/>
  </w:num>
  <w:num w:numId="8" w16cid:durableId="1870682860">
    <w:abstractNumId w:val="1"/>
  </w:num>
  <w:num w:numId="9" w16cid:durableId="537818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49A7"/>
    <w:rsid w:val="00AA1D8D"/>
    <w:rsid w:val="00B47730"/>
    <w:rsid w:val="00C75E02"/>
    <w:rsid w:val="00CB0664"/>
    <w:rsid w:val="00E42F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953BA"/>
  <w14:defaultImageDpi w14:val="300"/>
  <w15:docId w15:val="{982F2727-9C3B-49E3-A76F-0EC68BD69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5997</Words>
  <Characters>34188</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Ninh Duong</cp:lastModifiedBy>
  <cp:revision>2</cp:revision>
  <dcterms:created xsi:type="dcterms:W3CDTF">2013-12-23T23:15:00Z</dcterms:created>
  <dcterms:modified xsi:type="dcterms:W3CDTF">2026-10-03T17:50:00Z</dcterms:modified>
  <cp:category/>
</cp:coreProperties>
</file>