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AB8C" w14:textId="36DD46E6" w:rsidR="008F7771" w:rsidRDefault="00105444" w:rsidP="00105444">
      <w:pPr>
        <w:jc w:val="center"/>
      </w:pPr>
      <w:r>
        <w:rPr>
          <w:rFonts w:hint="eastAsia"/>
        </w:rPr>
        <w:t>固定の方法</w:t>
      </w:r>
      <w:r w:rsidR="006303F0">
        <w:rPr>
          <w:rFonts w:hint="eastAsia"/>
        </w:rPr>
        <w:t>に関する論文</w:t>
      </w:r>
    </w:p>
    <w:p w14:paraId="6E1E56A0" w14:textId="1CEE3BC7" w:rsidR="00105444" w:rsidRDefault="00105444" w:rsidP="00105444">
      <w:pPr>
        <w:jc w:val="center"/>
      </w:pPr>
    </w:p>
    <w:p w14:paraId="161F6D9D" w14:textId="77777777" w:rsidR="00105444" w:rsidRDefault="00105444" w:rsidP="00105444">
      <w:pPr>
        <w:jc w:val="center"/>
      </w:pPr>
      <w:r>
        <w:t>Fates and States of Determination of</w:t>
      </w:r>
    </w:p>
    <w:p w14:paraId="7A77FA4F" w14:textId="3F94BD09" w:rsidR="00105444" w:rsidRDefault="00105444" w:rsidP="00105444">
      <w:pPr>
        <w:jc w:val="center"/>
      </w:pPr>
      <w:r>
        <w:t>Single Vegetal Pole Blastomeres of X. laevis</w:t>
      </w:r>
    </w:p>
    <w:p w14:paraId="7F9D8F28" w14:textId="4631F3A5" w:rsidR="00105444" w:rsidRDefault="00105444" w:rsidP="00105444">
      <w:pPr>
        <w:jc w:val="center"/>
      </w:pPr>
      <w:r>
        <w:rPr>
          <w:rFonts w:hint="eastAsia"/>
        </w:rPr>
        <w:t>J</w:t>
      </w:r>
      <w:r>
        <w:t xml:space="preserve">. </w:t>
      </w:r>
      <w:r>
        <w:t>Heasman, *</w:t>
      </w:r>
      <w:r>
        <w:t xml:space="preserve"> C. C. Wylie,* P. Hausen: and</w:t>
      </w:r>
    </w:p>
    <w:p w14:paraId="4824D105" w14:textId="77148199" w:rsidR="00105444" w:rsidRDefault="00105444" w:rsidP="00105444">
      <w:pPr>
        <w:jc w:val="center"/>
      </w:pPr>
      <w:r>
        <w:t>J. C. Smith*</w:t>
      </w:r>
    </w:p>
    <w:p w14:paraId="68BCC29D" w14:textId="7B0DC338" w:rsidR="00105444" w:rsidRDefault="00105444" w:rsidP="00105444">
      <w:pPr>
        <w:jc w:val="center"/>
      </w:pPr>
      <w:r>
        <w:rPr>
          <w:rFonts w:hint="eastAsia"/>
        </w:rPr>
        <w:t>1984</w:t>
      </w:r>
    </w:p>
    <w:p w14:paraId="5A072704" w14:textId="5F709F0A" w:rsidR="00105444" w:rsidRDefault="00105444" w:rsidP="00105444">
      <w:pPr>
        <w:jc w:val="center"/>
      </w:pPr>
    </w:p>
    <w:p w14:paraId="6A3BE5B8" w14:textId="77B85FB2" w:rsidR="00105444" w:rsidRDefault="00105444" w:rsidP="00105444">
      <w:pPr>
        <w:jc w:val="left"/>
      </w:pPr>
      <w:r>
        <w:t>Fluorescein-Dextr</w:t>
      </w:r>
      <w:r>
        <w:t>a</w:t>
      </w:r>
      <w:r>
        <w:t>n</w:t>
      </w:r>
      <w:r>
        <w:rPr>
          <w:rFonts w:hint="eastAsia"/>
        </w:rPr>
        <w:t>-</w:t>
      </w:r>
      <w:r>
        <w:t>L</w:t>
      </w:r>
      <w:r>
        <w:t>ysine (FLDx)</w:t>
      </w:r>
    </w:p>
    <w:p w14:paraId="7E92339F" w14:textId="68E78E45" w:rsidR="00105444" w:rsidRDefault="00105444" w:rsidP="00105444">
      <w:pPr>
        <w:jc w:val="left"/>
      </w:pPr>
      <w:r>
        <w:t xml:space="preserve">FLDx was prepared </w:t>
      </w:r>
      <w:r>
        <w:t>i</w:t>
      </w:r>
      <w:r>
        <w:t>n collaboration with Dr. J. Cooke (NIMR, London)</w:t>
      </w:r>
      <w:r>
        <w:t xml:space="preserve"> </w:t>
      </w:r>
      <w:r>
        <w:t xml:space="preserve">according to </w:t>
      </w:r>
      <w:r>
        <w:t>i</w:t>
      </w:r>
      <w:r>
        <w:t>nstructions supplied by Dr. R. Gimlich (University of California.Berkeley). This label consists of dextran (10,500 MW). which is too big to</w:t>
      </w:r>
      <w:r>
        <w:rPr>
          <w:rFonts w:hint="eastAsia"/>
        </w:rPr>
        <w:t xml:space="preserve"> </w:t>
      </w:r>
      <w:r>
        <w:t>pass through gap junctions, linked to fluorescein isothiocyanate, linked to</w:t>
      </w:r>
      <w:r>
        <w:t xml:space="preserve"> l</w:t>
      </w:r>
      <w:r>
        <w:t>y</w:t>
      </w:r>
      <w:r>
        <w:t>sin</w:t>
      </w:r>
      <w:r>
        <w:t xml:space="preserve">e, </w:t>
      </w:r>
      <w:r>
        <w:t>which</w:t>
      </w:r>
      <w:r>
        <w:t xml:space="preserve"> renders the whole molecule fixable with formaldehyde (Gimlich</w:t>
      </w:r>
      <w:r>
        <w:rPr>
          <w:rFonts w:hint="eastAsia"/>
        </w:rPr>
        <w:t xml:space="preserve"> </w:t>
      </w:r>
      <w:r>
        <w:t>and Cooke, 1983). We used FLDx to confirm that TRITC is a cell-autono</w:t>
      </w:r>
      <w:r w:rsidR="00CA1A44">
        <w:t>mous</w:t>
      </w:r>
      <w:r>
        <w:t xml:space="preserve"> label by injecting eggs shortly after fertilization with 20 </w:t>
      </w:r>
      <w:proofErr w:type="spellStart"/>
      <w:r>
        <w:t>nl</w:t>
      </w:r>
      <w:proofErr w:type="spellEnd"/>
      <w:r>
        <w:t xml:space="preserve"> of 100 mg/ml FLDx so as to label uniformly the entire embryo. The embryos were</w:t>
      </w:r>
      <w:r w:rsidR="00CA1A44">
        <w:rPr>
          <w:rFonts w:hint="eastAsia"/>
        </w:rPr>
        <w:t xml:space="preserve"> </w:t>
      </w:r>
      <w:r>
        <w:t xml:space="preserve">allowed to develop to stage 8. and then single </w:t>
      </w:r>
      <w:r w:rsidR="00CA1A44">
        <w:t>vegetal</w:t>
      </w:r>
      <w:r>
        <w:t xml:space="preserve"> pole cells were</w:t>
      </w:r>
      <w:r w:rsidR="00CA1A44">
        <w:rPr>
          <w:rFonts w:hint="eastAsia"/>
        </w:rPr>
        <w:t xml:space="preserve"> </w:t>
      </w:r>
      <w:r>
        <w:t>labeled with TRITC and inserted into the blastocoel of unlabeled host</w:t>
      </w:r>
      <w:r w:rsidR="00CA1A44">
        <w:rPr>
          <w:rFonts w:hint="eastAsia"/>
        </w:rPr>
        <w:t xml:space="preserve"> </w:t>
      </w:r>
      <w:r>
        <w:t xml:space="preserve">embryos. </w:t>
      </w:r>
      <w:r w:rsidRPr="00CA1A44">
        <w:rPr>
          <w:highlight w:val="yellow"/>
        </w:rPr>
        <w:t xml:space="preserve">The embryos were fixed at stage 32 in 4% formaldehyde in 0.1M </w:t>
      </w:r>
      <w:r w:rsidR="00CA1A44" w:rsidRPr="00CA1A44">
        <w:rPr>
          <w:highlight w:val="yellow"/>
        </w:rPr>
        <w:t>sodium</w:t>
      </w:r>
      <w:r w:rsidRPr="00CA1A44">
        <w:rPr>
          <w:highlight w:val="yellow"/>
        </w:rPr>
        <w:t xml:space="preserve"> phosphate (pH 7.4) and then dehydrated in ethanol, embedded</w:t>
      </w:r>
      <w:r w:rsidR="00CA1A44" w:rsidRPr="00CA1A44">
        <w:rPr>
          <w:rFonts w:hint="eastAsia"/>
          <w:highlight w:val="yellow"/>
        </w:rPr>
        <w:t xml:space="preserve"> </w:t>
      </w:r>
      <w:r w:rsidRPr="00CA1A44">
        <w:rPr>
          <w:highlight w:val="yellow"/>
        </w:rPr>
        <w:t>in PEDS wax, sectioned, and examined in the usual way.</w:t>
      </w:r>
    </w:p>
    <w:p w14:paraId="1649E781" w14:textId="2C42EBB3" w:rsidR="00CA1A44" w:rsidRDefault="00CA1A44" w:rsidP="00105444">
      <w:pPr>
        <w:jc w:val="left"/>
      </w:pPr>
    </w:p>
    <w:p w14:paraId="1E58EF79" w14:textId="56C71663" w:rsidR="00CA1A44" w:rsidRDefault="00CA1A44" w:rsidP="00105444">
      <w:pPr>
        <w:jc w:val="left"/>
      </w:pPr>
      <w:r w:rsidRPr="00CA1A44">
        <w:rPr>
          <w:rFonts w:hint="eastAsia"/>
        </w:rPr>
        <w:t>フルオレセイン・デキストラン・リジン</w:t>
      </w:r>
      <w:r w:rsidRPr="00CA1A44">
        <w:t>(FLDx)</w:t>
      </w:r>
    </w:p>
    <w:p w14:paraId="2EB2A6C3" w14:textId="5A363E1A" w:rsidR="00CA1A44" w:rsidRPr="00CA1A44" w:rsidRDefault="00342E5C" w:rsidP="00105444">
      <w:pPr>
        <w:jc w:val="left"/>
        <w:rPr>
          <w:rFonts w:hint="eastAsia"/>
        </w:rPr>
      </w:pPr>
      <w:r w:rsidRPr="00342E5C">
        <w:rPr>
          <w:rFonts w:hint="eastAsia"/>
        </w:rPr>
        <w:t>胚は</w:t>
      </w:r>
      <w:r w:rsidRPr="00342E5C">
        <w:t>32期に0.1Mリン酸ナトリウム（pH7.4）</w:t>
      </w:r>
      <w:r>
        <w:rPr>
          <w:rFonts w:hint="eastAsia"/>
        </w:rPr>
        <w:t>が入っている</w:t>
      </w:r>
      <w:r w:rsidRPr="00342E5C">
        <w:t>4%ホルムアルデヒドで固定し、エタノールで脱水後、PEDSワックスに</w:t>
      </w:r>
      <w:r>
        <w:rPr>
          <w:rFonts w:hint="eastAsia"/>
        </w:rPr>
        <w:t>埋め込み</w:t>
      </w:r>
      <w:r w:rsidRPr="00342E5C">
        <w:t>、切片を作り、通常の方法で検査した。</w:t>
      </w:r>
    </w:p>
    <w:sectPr w:rsidR="00CA1A44" w:rsidRPr="00CA1A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4"/>
    <w:rsid w:val="00105444"/>
    <w:rsid w:val="00342E5C"/>
    <w:rsid w:val="006303F0"/>
    <w:rsid w:val="008F7771"/>
    <w:rsid w:val="00C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AA2C05"/>
  <w15:chartTrackingRefBased/>
  <w15:docId w15:val="{015C8695-6989-4E15-90A1-4253B02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194038406</dc:creator>
  <cp:keywords/>
  <dc:description/>
  <cp:lastModifiedBy>194038406</cp:lastModifiedBy>
  <cp:revision>2</cp:revision>
  <dcterms:created xsi:type="dcterms:W3CDTF">2021-12-27T02:55:00Z</dcterms:created>
  <dcterms:modified xsi:type="dcterms:W3CDTF">2021-12-27T03:46:00Z</dcterms:modified>
</cp:coreProperties>
</file>