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385E" w14:textId="77777777" w:rsidR="00B10FAF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52"/>
          <w:szCs w:val="52"/>
        </w:rPr>
        <w:t>NINITHA P</w:t>
      </w:r>
    </w:p>
    <w:p w14:paraId="463C6C07" w14:textId="77777777" w:rsidR="00B10FAF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+91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8590296706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ninithanini232@gmail.com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Bengaluru, India</w:t>
      </w:r>
    </w:p>
    <w:p w14:paraId="17092861" w14:textId="77777777" w:rsidR="00B10FAF" w:rsidRDefault="00B10FAF">
      <w:pPr>
        <w:spacing w:after="160"/>
        <w:jc w:val="center"/>
      </w:pPr>
      <w:hyperlink r:id="rId5" w:history="1">
        <w:r>
          <w:rPr>
            <w:rFonts w:ascii="Arial" w:eastAsia="Arial" w:hAnsi="Arial" w:cs="Arial"/>
            <w:color w:val="1A5276"/>
            <w:sz w:val="18"/>
            <w:szCs w:val="18"/>
            <w:u w:val="single"/>
          </w:rPr>
          <w:t>linkedin.com/in/</w:t>
        </w:r>
        <w:proofErr w:type="spellStart"/>
        <w:r>
          <w:rPr>
            <w:rFonts w:ascii="Arial" w:eastAsia="Arial" w:hAnsi="Arial" w:cs="Arial"/>
            <w:color w:val="1A5276"/>
            <w:sz w:val="18"/>
            <w:szCs w:val="18"/>
            <w:u w:val="single"/>
          </w:rPr>
          <w:t>ninithap</w:t>
        </w:r>
        <w:proofErr w:type="spellEnd"/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hyperlink r:id="rId6" w:history="1">
        <w:r>
          <w:rPr>
            <w:rFonts w:ascii="Arial" w:eastAsia="Arial" w:hAnsi="Arial" w:cs="Arial"/>
            <w:color w:val="1A5276"/>
            <w:sz w:val="18"/>
            <w:szCs w:val="18"/>
            <w:u w:val="single"/>
          </w:rPr>
          <w:t>github.com/Ninitha-67</w:t>
        </w:r>
      </w:hyperlink>
    </w:p>
    <w:p w14:paraId="0F306200" w14:textId="77777777" w:rsidR="009B5CB1" w:rsidRDefault="009B5CB1" w:rsidP="009B5CB1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PROFESSIONAL SUMMARY</w:t>
      </w:r>
    </w:p>
    <w:p w14:paraId="3181FD13" w14:textId="35DA29BE" w:rsidR="00B10FAF" w:rsidRPr="00EB785C" w:rsidRDefault="006F1BA3" w:rsidP="00EB785C">
      <w:pPr>
        <w:spacing w:before="80" w:after="8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F1BA3">
        <w:rPr>
          <w:rFonts w:ascii="Arial" w:eastAsia="Arial" w:hAnsi="Arial" w:cs="Arial"/>
          <w:color w:val="000000"/>
          <w:sz w:val="22"/>
          <w:szCs w:val="22"/>
        </w:rPr>
        <w:t xml:space="preserve">Cybersecurity professional pursuing BCA in Cybersecurity, Ethical Hacking &amp; Digital Forensics with strong experience in threat research, security reporting, vulnerability analysis, and compliance documentation. Skilled in </w:t>
      </w:r>
      <w:proofErr w:type="spellStart"/>
      <w:r w:rsidRPr="006F1BA3">
        <w:rPr>
          <w:rFonts w:ascii="Arial" w:eastAsia="Arial" w:hAnsi="Arial" w:cs="Arial"/>
          <w:color w:val="000000"/>
          <w:sz w:val="22"/>
          <w:szCs w:val="22"/>
        </w:rPr>
        <w:t>analyzing</w:t>
      </w:r>
      <w:proofErr w:type="spellEnd"/>
      <w:r w:rsidRPr="006F1BA3">
        <w:rPr>
          <w:rFonts w:ascii="Arial" w:eastAsia="Arial" w:hAnsi="Arial" w:cs="Arial"/>
          <w:color w:val="000000"/>
          <w:sz w:val="22"/>
          <w:szCs w:val="22"/>
        </w:rPr>
        <w:t xml:space="preserve"> security events, preparing technical reports, mapping CVEs to risk, and working with tools such as Nmap, Wireshark, Nessus, Burp Suite, and Metasploit. Strong foundation in cybercrime awareness, log analysis, OSINT-oriented research, and information security standards, with the ability to support threat intelligence, content analysis, and cyber risk reporting</w:t>
      </w:r>
      <w:r w:rsidR="00EB785C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A860F09" w14:textId="7D201D16" w:rsidR="009B5CB1" w:rsidRDefault="009B5CB1" w:rsidP="009B5CB1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noProof/>
          <w:color w:val="1A5276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8DA97" wp14:editId="1C310787">
                <wp:simplePos x="0" y="0"/>
                <wp:positionH relativeFrom="margin">
                  <wp:align>center</wp:align>
                </wp:positionH>
                <wp:positionV relativeFrom="paragraph">
                  <wp:posOffset>235723</wp:posOffset>
                </wp:positionV>
                <wp:extent cx="6304547" cy="20626"/>
                <wp:effectExtent l="0" t="0" r="20320" b="36830"/>
                <wp:wrapNone/>
                <wp:docPr id="10806700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4547" cy="20626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A17BE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55pt" to="496.4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" strokecolor="#0a2f40 [1604]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="Arial" w:hAnsi="Arial" w:cs="Arial"/>
          <w:b/>
          <w:bCs/>
          <w:color w:val="1A5276"/>
          <w:sz w:val="22"/>
          <w:szCs w:val="22"/>
        </w:rPr>
        <w:t>CORE SKILLS</w:t>
      </w:r>
    </w:p>
    <w:p w14:paraId="7AAF4748" w14:textId="0813D1BE" w:rsidR="006F1BA3" w:rsidRPr="006F1BA3" w:rsidRDefault="006F1BA3" w:rsidP="006F1BA3">
      <w:pPr>
        <w:pBdr>
          <w:bottom w:val="single" w:sz="8" w:space="2" w:color="1A5276"/>
        </w:pBdr>
        <w:spacing w:before="180" w:after="6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Cyber Threat Intelligence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OSINT and Threat Research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 w:rsidR="002F74F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2F74F0" w:rsidRPr="002F74F0">
        <w:rPr>
          <w:rFonts w:ascii="Arial" w:eastAsia="Arial" w:hAnsi="Arial" w:cs="Arial"/>
          <w:color w:val="000000" w:themeColor="text1"/>
          <w:sz w:val="22"/>
          <w:szCs w:val="22"/>
        </w:rPr>
        <w:t>Social Media Analysis</w:t>
      </w:r>
      <w:r w:rsidR="002F74F0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Log Analysis and Report Writing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Cybercrime and Illegal Content Analysis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Vulnerability Research and Risk Mapping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Security Digest and Technical Content Preparation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 w:rsidR="002F74F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2F74F0" w:rsidRPr="002F74F0">
        <w:rPr>
          <w:rFonts w:ascii="Arial" w:eastAsia="Arial" w:hAnsi="Arial" w:cs="Arial"/>
          <w:color w:val="000000" w:themeColor="text1"/>
          <w:sz w:val="22"/>
          <w:szCs w:val="22"/>
        </w:rPr>
        <w:t>NCRP-Oriented Reporting Support</w:t>
      </w:r>
      <w:r w:rsidR="002F74F0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Threat Feed Review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Security Documentation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Incident and Exposure Analysis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Compliance and GRC Support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Policy and Control Mapping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6F1BA3">
        <w:rPr>
          <w:rFonts w:ascii="Arial" w:eastAsia="Arial" w:hAnsi="Arial" w:cs="Arial"/>
          <w:color w:val="000000" w:themeColor="text1"/>
          <w:sz w:val="22"/>
          <w:szCs w:val="22"/>
        </w:rPr>
        <w:t>Web and API Security Basics</w:t>
      </w:r>
    </w:p>
    <w:p w14:paraId="62D687BC" w14:textId="5833B3E4" w:rsidR="00B10FAF" w:rsidRDefault="00000000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EDUCATION</w:t>
      </w:r>
    </w:p>
    <w:p w14:paraId="5B221C39" w14:textId="2177DCDA" w:rsidR="00B10FAF" w:rsidRDefault="00000000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color w:val="000000"/>
        </w:rPr>
        <w:t>Bachelor of Computer Applications — Cybersecurity, Ethical Hacking &amp; Digital Forensics</w:t>
      </w:r>
      <w:r w:rsidR="00AF33F4">
        <w:rPr>
          <w:rFonts w:ascii="Arial" w:eastAsia="Arial" w:hAnsi="Arial" w:cs="Arial"/>
          <w:b/>
          <w:bCs/>
          <w:color w:val="000000"/>
        </w:rPr>
        <w:t xml:space="preserve">        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2023 – 2026</w:t>
      </w:r>
    </w:p>
    <w:p w14:paraId="1EF82757" w14:textId="6031C93F" w:rsidR="00AF33F4" w:rsidRDefault="00000000">
      <w:pPr>
        <w:spacing w:after="60"/>
        <w:rPr>
          <w:rFonts w:ascii="Arial" w:eastAsia="Arial" w:hAnsi="Arial" w:cs="Arial"/>
          <w:i/>
          <w:iCs/>
          <w:color w:val="555555"/>
          <w:sz w:val="18"/>
          <w:szCs w:val="18"/>
        </w:rPr>
      </w:pP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Yenepoya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University, </w:t>
      </w:r>
      <w:r w:rsidR="00AF33F4">
        <w:rPr>
          <w:rFonts w:ascii="Arial" w:eastAsia="Arial" w:hAnsi="Arial" w:cs="Arial"/>
          <w:i/>
          <w:iCs/>
          <w:color w:val="555555"/>
          <w:sz w:val="18"/>
          <w:szCs w:val="18"/>
        </w:rPr>
        <w:t>Bengaluru | CGPA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: 9.4 / 10</w:t>
      </w:r>
      <w:r w:rsidR="006F1BA3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(till 5</w:t>
      </w:r>
      <w:r w:rsidR="006F1BA3" w:rsidRPr="006F1BA3">
        <w:rPr>
          <w:rFonts w:ascii="Arial" w:eastAsia="Arial" w:hAnsi="Arial" w:cs="Arial"/>
          <w:i/>
          <w:iCs/>
          <w:color w:val="555555"/>
          <w:sz w:val="18"/>
          <w:szCs w:val="18"/>
          <w:vertAlign w:val="superscript"/>
        </w:rPr>
        <w:t>th</w:t>
      </w:r>
      <w:r w:rsidR="006F1BA3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Semester)</w:t>
      </w:r>
    </w:p>
    <w:p w14:paraId="44EF36D2" w14:textId="06E18EED" w:rsidR="00AF33F4" w:rsidRDefault="00AF33F4" w:rsidP="00AF33F4">
      <w:pPr>
        <w:tabs>
          <w:tab w:val="right" w:pos="9360"/>
        </w:tabs>
        <w:spacing w:before="100" w:after="20"/>
        <w:jc w:val="right"/>
      </w:pPr>
      <w:r w:rsidRPr="00AF33F4">
        <w:rPr>
          <w:rFonts w:ascii="Arial" w:eastAsia="Arial" w:hAnsi="Arial" w:cs="Arial"/>
          <w:b/>
          <w:bCs/>
          <w:color w:val="000000"/>
        </w:rPr>
        <w:t>MSS Public School, Calicut</w:t>
      </w:r>
      <w:r>
        <w:rPr>
          <w:rFonts w:ascii="Arial" w:eastAsia="Arial" w:hAnsi="Arial" w:cs="Arial"/>
          <w:b/>
          <w:bCs/>
          <w:color w:val="000000"/>
        </w:rPr>
        <w:t xml:space="preserve">, Kerala                                                                                                 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 xml:space="preserve">     2019 – 2021</w:t>
      </w:r>
    </w:p>
    <w:p w14:paraId="68817C8A" w14:textId="7BA9315E" w:rsidR="00AF33F4" w:rsidRDefault="00AF33F4">
      <w:pPr>
        <w:spacing w:after="60"/>
        <w:rPr>
          <w:rFonts w:ascii="Arial" w:eastAsia="Arial" w:hAnsi="Arial" w:cs="Arial"/>
          <w:i/>
          <w:iCs/>
          <w:color w:val="555555"/>
          <w:sz w:val="18"/>
          <w:szCs w:val="18"/>
        </w:rPr>
      </w:pPr>
      <w:r w:rsidRPr="00AF33F4">
        <w:rPr>
          <w:rFonts w:ascii="Arial" w:eastAsia="Arial" w:hAnsi="Arial" w:cs="Arial"/>
          <w:i/>
          <w:iCs/>
          <w:color w:val="555555"/>
          <w:sz w:val="18"/>
          <w:szCs w:val="18"/>
        </w:rPr>
        <w:t>Higher Secondary — 80%</w:t>
      </w:r>
    </w:p>
    <w:p w14:paraId="073EAD3B" w14:textId="37FA2169" w:rsidR="00AF33F4" w:rsidRDefault="00AF33F4" w:rsidP="00AF33F4">
      <w:pPr>
        <w:tabs>
          <w:tab w:val="right" w:pos="9360"/>
        </w:tabs>
        <w:spacing w:before="100" w:after="20"/>
        <w:jc w:val="right"/>
      </w:pPr>
      <w:r w:rsidRPr="00AF33F4">
        <w:rPr>
          <w:rFonts w:ascii="Arial" w:eastAsia="Arial" w:hAnsi="Arial" w:cs="Arial"/>
          <w:b/>
          <w:bCs/>
          <w:color w:val="000000"/>
        </w:rPr>
        <w:t>Sacred Heart HSS, Kannur</w:t>
      </w:r>
      <w:r>
        <w:rPr>
          <w:rFonts w:ascii="Arial" w:eastAsia="Arial" w:hAnsi="Arial" w:cs="Arial"/>
          <w:b/>
          <w:bCs/>
          <w:color w:val="000000"/>
        </w:rPr>
        <w:t xml:space="preserve">, Kerala                                                                                                    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 xml:space="preserve">   2018 – 2019</w:t>
      </w:r>
    </w:p>
    <w:p w14:paraId="70BC6A15" w14:textId="261FB45F" w:rsidR="00AF33F4" w:rsidRDefault="00AF33F4">
      <w:pPr>
        <w:spacing w:after="60"/>
      </w:pPr>
      <w:r w:rsidRPr="00AF33F4">
        <w:rPr>
          <w:rFonts w:ascii="Arial" w:eastAsia="Arial" w:hAnsi="Arial" w:cs="Arial"/>
          <w:i/>
          <w:iCs/>
          <w:color w:val="555555"/>
          <w:sz w:val="18"/>
          <w:szCs w:val="18"/>
        </w:rPr>
        <w:t>SSLC — 99%</w:t>
      </w:r>
    </w:p>
    <w:p w14:paraId="430D102C" w14:textId="77777777" w:rsidR="00B10FAF" w:rsidRDefault="00000000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WORK EXPERIENCE</w:t>
      </w:r>
    </w:p>
    <w:p w14:paraId="6732474B" w14:textId="181FDFC4" w:rsidR="00B10FAF" w:rsidRPr="00AF33F4" w:rsidRDefault="00000000" w:rsidP="00AF33F4">
      <w:pPr>
        <w:tabs>
          <w:tab w:val="right" w:pos="9360"/>
        </w:tabs>
        <w:spacing w:before="120" w:after="30"/>
        <w:rPr>
          <w:sz w:val="18"/>
          <w:szCs w:val="18"/>
        </w:rPr>
      </w:pPr>
      <w:r w:rsidRPr="00AF33F4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Cybersecurity Researcher &amp; </w:t>
      </w:r>
      <w:proofErr w:type="gramStart"/>
      <w:r w:rsidRPr="00AF33F4">
        <w:rPr>
          <w:rFonts w:ascii="Arial" w:eastAsia="Arial" w:hAnsi="Arial" w:cs="Arial"/>
          <w:b/>
          <w:bCs/>
          <w:color w:val="000000"/>
          <w:sz w:val="22"/>
          <w:szCs w:val="22"/>
        </w:rPr>
        <w:t>Developer</w:t>
      </w:r>
      <w:r w:rsidRPr="00AF33F4">
        <w:rPr>
          <w:rFonts w:ascii="Arial" w:eastAsia="Arial" w:hAnsi="Arial" w:cs="Arial"/>
          <w:color w:val="888888"/>
          <w:sz w:val="22"/>
          <w:szCs w:val="22"/>
        </w:rPr>
        <w:t xml:space="preserve">  |</w:t>
      </w:r>
      <w:proofErr w:type="gramEnd"/>
      <w:r w:rsidRPr="00AF33F4">
        <w:rPr>
          <w:rFonts w:ascii="Arial" w:eastAsia="Arial" w:hAnsi="Arial" w:cs="Arial"/>
          <w:color w:val="888888"/>
          <w:sz w:val="22"/>
          <w:szCs w:val="22"/>
        </w:rPr>
        <w:t xml:space="preserve">  </w:t>
      </w:r>
      <w:proofErr w:type="spellStart"/>
      <w:r w:rsidRPr="00AF33F4">
        <w:rPr>
          <w:rFonts w:ascii="Arial" w:eastAsia="Arial" w:hAnsi="Arial" w:cs="Arial"/>
          <w:i/>
          <w:iCs/>
          <w:color w:val="1A5276"/>
          <w:sz w:val="22"/>
          <w:szCs w:val="22"/>
        </w:rPr>
        <w:t>ZecurX</w:t>
      </w:r>
      <w:proofErr w:type="spellEnd"/>
      <w:r w:rsidRPr="00AF33F4"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 Cybersecurity Pvt Ltd (</w:t>
      </w:r>
      <w:proofErr w:type="gramStart"/>
      <w:r w:rsidRPr="00AF33F4">
        <w:rPr>
          <w:rFonts w:ascii="Arial" w:eastAsia="Arial" w:hAnsi="Arial" w:cs="Arial"/>
          <w:i/>
          <w:iCs/>
          <w:color w:val="1A5276"/>
          <w:sz w:val="22"/>
          <w:szCs w:val="22"/>
        </w:rPr>
        <w:t>Hybrid)</w:t>
      </w:r>
      <w:r w:rsidR="00AF33F4" w:rsidRPr="00AF33F4"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  </w:t>
      </w:r>
      <w:proofErr w:type="gramEnd"/>
      <w:r w:rsidR="00AF33F4" w:rsidRPr="00AF33F4"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 </w:t>
      </w:r>
      <w:r w:rsidRPr="00AF33F4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Oct 2025 – </w:t>
      </w:r>
      <w:r w:rsidR="004E3729">
        <w:rPr>
          <w:rFonts w:ascii="Arial" w:eastAsia="Arial" w:hAnsi="Arial" w:cs="Arial"/>
          <w:i/>
          <w:iCs/>
          <w:color w:val="555555"/>
          <w:sz w:val="18"/>
          <w:szCs w:val="18"/>
        </w:rPr>
        <w:t>Apr</w:t>
      </w:r>
      <w:r w:rsidRPr="00AF33F4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2026</w:t>
      </w:r>
    </w:p>
    <w:p w14:paraId="65388B99" w14:textId="1714E41E" w:rsidR="000E68EA" w:rsidRPr="000E68EA" w:rsidRDefault="002F74F0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2F74F0">
        <w:rPr>
          <w:rFonts w:ascii="Arial" w:eastAsia="Arial" w:hAnsi="Arial" w:cs="Arial"/>
          <w:color w:val="000000"/>
          <w:sz w:val="22"/>
          <w:szCs w:val="22"/>
        </w:rPr>
        <w:t xml:space="preserve">Conducted research on </w:t>
      </w:r>
      <w:r>
        <w:rPr>
          <w:rFonts w:ascii="Arial" w:eastAsia="Arial" w:hAnsi="Arial" w:cs="Arial"/>
          <w:color w:val="000000"/>
          <w:sz w:val="22"/>
          <w:szCs w:val="22"/>
        </w:rPr>
        <w:t>10+</w:t>
      </w:r>
      <w:r w:rsidRPr="002F74F0">
        <w:rPr>
          <w:rFonts w:ascii="Arial" w:eastAsia="Arial" w:hAnsi="Arial" w:cs="Arial"/>
          <w:color w:val="000000"/>
          <w:sz w:val="22"/>
          <w:szCs w:val="22"/>
        </w:rPr>
        <w:t xml:space="preserve"> attack vectors and emerging threat landscapes, identifying key security risks and recommending mitigation strategies.</w:t>
      </w:r>
    </w:p>
    <w:p w14:paraId="06D2F753" w14:textId="7A405515" w:rsidR="000E68EA" w:rsidRPr="000E68EA" w:rsidRDefault="00000000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t>A</w:t>
      </w:r>
      <w:r w:rsidR="000E68EA" w:rsidRPr="000E68EA">
        <w:rPr>
          <w:rFonts w:ascii="Arial" w:eastAsia="Arial" w:hAnsi="Arial" w:cs="Arial"/>
          <w:color w:val="000000"/>
          <w:sz w:val="22"/>
          <w:szCs w:val="22"/>
        </w:rPr>
        <w:t>uthored structured reports and internal security advisories to support compliance and risk strategy.</w:t>
      </w:r>
    </w:p>
    <w:p w14:paraId="3A20C0CE" w14:textId="77777777" w:rsidR="002F74F0" w:rsidRDefault="002F74F0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2F74F0">
        <w:rPr>
          <w:rFonts w:ascii="Arial" w:eastAsia="Arial" w:hAnsi="Arial" w:cs="Arial"/>
          <w:color w:val="000000"/>
          <w:sz w:val="22"/>
          <w:szCs w:val="22"/>
        </w:rPr>
        <w:t>Mapped CVEs to a risk profile and contributed to vulnerability advisory documentation.</w:t>
      </w:r>
      <w:r w:rsidRPr="002F74F0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0AC292A1" w14:textId="4156CDC4" w:rsidR="000E68EA" w:rsidRPr="000E68EA" w:rsidRDefault="000E68EA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t>Supported policy review activities and prepared risk assessment summaries aligned with security standards.</w:t>
      </w:r>
    </w:p>
    <w:p w14:paraId="44CCED84" w14:textId="657FE5FB" w:rsidR="00B10FAF" w:rsidRPr="00AF33F4" w:rsidRDefault="00000000" w:rsidP="000E68EA">
      <w:pPr>
        <w:tabs>
          <w:tab w:val="right" w:pos="9360"/>
        </w:tabs>
        <w:spacing w:before="120" w:after="30"/>
      </w:pPr>
      <w:r w:rsidRPr="000E68EA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Offensive Cybersecurity </w:t>
      </w:r>
      <w:proofErr w:type="gramStart"/>
      <w:r w:rsidRPr="000E68EA">
        <w:rPr>
          <w:rFonts w:ascii="Arial" w:eastAsia="Arial" w:hAnsi="Arial" w:cs="Arial"/>
          <w:b/>
          <w:bCs/>
          <w:color w:val="000000"/>
          <w:sz w:val="22"/>
          <w:szCs w:val="22"/>
        </w:rPr>
        <w:t>Intern</w:t>
      </w:r>
      <w:r w:rsidRPr="000E68EA">
        <w:rPr>
          <w:rFonts w:ascii="Arial" w:eastAsia="Arial" w:hAnsi="Arial" w:cs="Arial"/>
          <w:color w:val="888888"/>
          <w:sz w:val="22"/>
          <w:szCs w:val="22"/>
        </w:rPr>
        <w:t xml:space="preserve">  |</w:t>
      </w:r>
      <w:proofErr w:type="gramEnd"/>
      <w:r w:rsidRPr="000E68EA">
        <w:rPr>
          <w:rFonts w:ascii="Arial" w:eastAsia="Arial" w:hAnsi="Arial" w:cs="Arial"/>
          <w:color w:val="888888"/>
          <w:sz w:val="22"/>
          <w:szCs w:val="22"/>
        </w:rPr>
        <w:t xml:space="preserve">  </w:t>
      </w:r>
      <w:proofErr w:type="spellStart"/>
      <w:r w:rsidRPr="000E68EA">
        <w:rPr>
          <w:rFonts w:ascii="Arial" w:eastAsia="Arial" w:hAnsi="Arial" w:cs="Arial"/>
          <w:i/>
          <w:iCs/>
          <w:color w:val="1A5276"/>
          <w:sz w:val="22"/>
          <w:szCs w:val="22"/>
        </w:rPr>
        <w:t>InLighnX</w:t>
      </w:r>
      <w:proofErr w:type="spellEnd"/>
      <w:r w:rsidRPr="000E68EA"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 Global Pvt Ltd (</w:t>
      </w:r>
      <w:proofErr w:type="gramStart"/>
      <w:r w:rsidRPr="000E68EA">
        <w:rPr>
          <w:rFonts w:ascii="Arial" w:eastAsia="Arial" w:hAnsi="Arial" w:cs="Arial"/>
          <w:i/>
          <w:iCs/>
          <w:color w:val="1A5276"/>
          <w:sz w:val="22"/>
          <w:szCs w:val="22"/>
        </w:rPr>
        <w:t>Remote)</w:t>
      </w:r>
      <w:r w:rsidR="00AF33F4" w:rsidRPr="000E68EA"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   </w:t>
      </w:r>
      <w:proofErr w:type="gramEnd"/>
      <w:r w:rsidR="00AF33F4" w:rsidRPr="000E68EA"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   </w:t>
      </w:r>
      <w:r w:rsidRPr="000E68EA">
        <w:rPr>
          <w:rFonts w:ascii="Arial" w:eastAsia="Arial" w:hAnsi="Arial" w:cs="Arial"/>
          <w:i/>
          <w:iCs/>
          <w:color w:val="555555"/>
          <w:sz w:val="22"/>
          <w:szCs w:val="22"/>
        </w:rPr>
        <w:tab/>
      </w:r>
      <w:r w:rsidR="00AF33F4" w:rsidRPr="000E68EA">
        <w:rPr>
          <w:rFonts w:ascii="Arial" w:eastAsia="Arial" w:hAnsi="Arial" w:cs="Arial"/>
          <w:i/>
          <w:iCs/>
          <w:color w:val="555555"/>
        </w:rPr>
        <w:t xml:space="preserve">                  </w:t>
      </w:r>
      <w:r w:rsidRPr="000E68EA">
        <w:rPr>
          <w:rFonts w:ascii="Arial" w:eastAsia="Arial" w:hAnsi="Arial" w:cs="Arial"/>
          <w:i/>
          <w:iCs/>
          <w:color w:val="555555"/>
        </w:rPr>
        <w:t>Jun 2025 – Aug 2025</w:t>
      </w:r>
    </w:p>
    <w:p w14:paraId="0D116B91" w14:textId="6F3D2021" w:rsidR="000E68EA" w:rsidRPr="000E68EA" w:rsidRDefault="000E68EA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t>Performed network reconnaissance, port scanning, and attack surface mapping using Nmap and Metasploit in controlled lab environments.</w:t>
      </w:r>
    </w:p>
    <w:p w14:paraId="79C01DC0" w14:textId="58C24E84" w:rsidR="002F74F0" w:rsidRDefault="002F74F0" w:rsidP="000E68EA">
      <w:pPr>
        <w:pStyle w:val="ListParagraph"/>
        <w:numPr>
          <w:ilvl w:val="0"/>
          <w:numId w:val="2"/>
        </w:numPr>
        <w:tabs>
          <w:tab w:val="right" w:pos="9360"/>
        </w:tabs>
        <w:spacing w:before="120" w:after="30"/>
        <w:rPr>
          <w:rFonts w:ascii="Arial" w:eastAsia="Arial" w:hAnsi="Arial" w:cs="Arial"/>
          <w:color w:val="000000"/>
          <w:sz w:val="22"/>
          <w:szCs w:val="22"/>
        </w:rPr>
      </w:pPr>
      <w:r w:rsidRPr="002F74F0">
        <w:rPr>
          <w:rFonts w:ascii="Arial" w:eastAsia="Arial" w:hAnsi="Arial" w:cs="Arial"/>
          <w:color w:val="000000"/>
          <w:sz w:val="22"/>
          <w:szCs w:val="22"/>
        </w:rPr>
        <w:t xml:space="preserve">Assisted in vulnerability research, penetration testing, and risk identification across systems and applications, identifying and addressing </w:t>
      </w:r>
      <w:r>
        <w:rPr>
          <w:rFonts w:ascii="Arial" w:eastAsia="Arial" w:hAnsi="Arial" w:cs="Arial"/>
          <w:color w:val="000000"/>
          <w:sz w:val="22"/>
          <w:szCs w:val="22"/>
        </w:rPr>
        <w:t>8+</w:t>
      </w:r>
      <w:r w:rsidRPr="002F74F0">
        <w:rPr>
          <w:rFonts w:ascii="Arial" w:eastAsia="Arial" w:hAnsi="Arial" w:cs="Arial"/>
          <w:color w:val="000000"/>
          <w:sz w:val="22"/>
          <w:szCs w:val="22"/>
        </w:rPr>
        <w:t xml:space="preserve"> vulnerabilities to strengthen overall security posture.</w:t>
      </w:r>
      <w:r w:rsidRPr="002F74F0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5F2F40A9" w14:textId="4677B74F" w:rsidR="000E68EA" w:rsidRPr="000E68EA" w:rsidRDefault="000E68EA" w:rsidP="000E68EA">
      <w:pPr>
        <w:pStyle w:val="ListParagraph"/>
        <w:numPr>
          <w:ilvl w:val="0"/>
          <w:numId w:val="2"/>
        </w:numPr>
        <w:tabs>
          <w:tab w:val="right" w:pos="9360"/>
        </w:tabs>
        <w:spacing w:before="120" w:after="3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t>Documented findings, mapped vulnerabilities to CVEs, and prepared remediation-focused reports.</w:t>
      </w:r>
    </w:p>
    <w:p w14:paraId="4D00E1D9" w14:textId="77777777" w:rsidR="00B10FAF" w:rsidRDefault="00000000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KEY PROJECTS</w:t>
      </w:r>
    </w:p>
    <w:p w14:paraId="35E52410" w14:textId="6A4F01AE" w:rsidR="00B10FAF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</w:rPr>
        <w:t>AIDER — Advanced Intrusion Detection &amp; System Monitoring Tool</w:t>
      </w:r>
      <w:r>
        <w:rPr>
          <w:rFonts w:ascii="Arial" w:eastAsia="Arial" w:hAnsi="Arial" w:cs="Arial"/>
          <w:color w:val="888888"/>
        </w:rPr>
        <w:t xml:space="preserve">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2D7FEE76" w14:textId="77777777" w:rsidR="002F74F0" w:rsidRDefault="000E68EA" w:rsidP="002F74F0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t>Built a Unix-based tool for real-time process monitoring and anomalous activity detection.</w:t>
      </w:r>
    </w:p>
    <w:p w14:paraId="76CA2B1F" w14:textId="5D80B3D6" w:rsidR="002F74F0" w:rsidRPr="002F74F0" w:rsidRDefault="002F74F0" w:rsidP="002F74F0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2F74F0">
        <w:rPr>
          <w:rFonts w:ascii="Arial" w:eastAsia="Arial" w:hAnsi="Arial" w:cs="Arial"/>
          <w:color w:val="000000"/>
          <w:sz w:val="22"/>
          <w:szCs w:val="22"/>
        </w:rPr>
        <w:t>Developed IDS/IPS-style monitoring workflows to enable continuous system surveillance and timely threat reporting.</w:t>
      </w:r>
      <w:r w:rsidRPr="002F74F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</w:p>
    <w:p w14:paraId="316C3CAC" w14:textId="6031EFD2" w:rsidR="00B10FAF" w:rsidRDefault="00000000">
      <w:pPr>
        <w:tabs>
          <w:tab w:val="right" w:pos="9360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000000"/>
        </w:rPr>
        <w:t>NetRecon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— Network Reconnaissance Tool</w:t>
      </w:r>
      <w:r>
        <w:rPr>
          <w:rFonts w:ascii="Arial" w:eastAsia="Arial" w:hAnsi="Arial" w:cs="Arial"/>
          <w:color w:val="888888"/>
        </w:rPr>
        <w:t xml:space="preserve">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114E9D35" w14:textId="7552CB9B" w:rsidR="000E68EA" w:rsidRPr="000E68EA" w:rsidRDefault="000E68EA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lastRenderedPageBreak/>
        <w:t>Automated live host detection, port discovery, and service identification using Nmap.</w:t>
      </w:r>
    </w:p>
    <w:p w14:paraId="477211B3" w14:textId="1492A85D" w:rsidR="000E68EA" w:rsidRPr="000E68EA" w:rsidRDefault="000E68EA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t xml:space="preserve">Produced structured scan output with risk-ranked findings </w:t>
      </w:r>
      <w:proofErr w:type="gramStart"/>
      <w:r w:rsidRPr="000E68EA">
        <w:rPr>
          <w:rFonts w:ascii="Arial" w:eastAsia="Arial" w:hAnsi="Arial" w:cs="Arial"/>
          <w:color w:val="000000"/>
          <w:sz w:val="22"/>
          <w:szCs w:val="22"/>
        </w:rPr>
        <w:t>similar to</w:t>
      </w:r>
      <w:proofErr w:type="gramEnd"/>
      <w:r w:rsidRPr="000E68EA">
        <w:rPr>
          <w:rFonts w:ascii="Arial" w:eastAsia="Arial" w:hAnsi="Arial" w:cs="Arial"/>
          <w:color w:val="000000"/>
          <w:sz w:val="22"/>
          <w:szCs w:val="22"/>
        </w:rPr>
        <w:t xml:space="preserve"> vulnerability assessment workflows.</w:t>
      </w:r>
    </w:p>
    <w:p w14:paraId="594FED55" w14:textId="7E1DD631" w:rsidR="00475838" w:rsidRPr="000E68EA" w:rsidRDefault="00475838" w:rsidP="000E68EA">
      <w:pPr>
        <w:spacing w:before="20" w:after="20"/>
        <w:rPr>
          <w:rFonts w:ascii="Arial" w:hAnsi="Arial" w:cs="Arial"/>
          <w:b/>
          <w:bCs/>
        </w:rPr>
      </w:pPr>
      <w:r w:rsidRPr="000E68EA">
        <w:rPr>
          <w:rFonts w:ascii="Arial" w:hAnsi="Arial" w:cs="Arial"/>
          <w:b/>
          <w:bCs/>
        </w:rPr>
        <w:t xml:space="preserve">ISO/IEC 27001 Risk Register &amp; </w:t>
      </w:r>
      <w:proofErr w:type="spellStart"/>
      <w:r w:rsidRPr="000E68EA">
        <w:rPr>
          <w:rFonts w:ascii="Arial" w:hAnsi="Arial" w:cs="Arial"/>
          <w:b/>
          <w:bCs/>
        </w:rPr>
        <w:t>SoA</w:t>
      </w:r>
      <w:proofErr w:type="spellEnd"/>
      <w:r w:rsidRPr="000E68EA">
        <w:rPr>
          <w:rFonts w:ascii="Arial" w:hAnsi="Arial" w:cs="Arial"/>
          <w:b/>
          <w:bCs/>
        </w:rPr>
        <w:t xml:space="preserve"> (GRC Project)</w:t>
      </w:r>
    </w:p>
    <w:p w14:paraId="6A50C9CA" w14:textId="77777777" w:rsidR="00475838" w:rsidRPr="00475838" w:rsidRDefault="00475838" w:rsidP="00475838">
      <w:pPr>
        <w:numPr>
          <w:ilvl w:val="0"/>
          <w:numId w:val="3"/>
        </w:numPr>
        <w:spacing w:before="20" w:after="20"/>
        <w:rPr>
          <w:rFonts w:ascii="Arial" w:hAnsi="Arial" w:cs="Arial"/>
          <w:sz w:val="22"/>
          <w:szCs w:val="22"/>
        </w:rPr>
      </w:pPr>
      <w:r w:rsidRPr="00475838">
        <w:rPr>
          <w:rFonts w:ascii="Arial" w:hAnsi="Arial" w:cs="Arial"/>
          <w:sz w:val="22"/>
          <w:szCs w:val="22"/>
        </w:rPr>
        <w:t>Built ISMS risk register and Statement of Applicability (</w:t>
      </w:r>
      <w:proofErr w:type="spellStart"/>
      <w:r w:rsidRPr="00475838">
        <w:rPr>
          <w:rFonts w:ascii="Arial" w:hAnsi="Arial" w:cs="Arial"/>
          <w:sz w:val="22"/>
          <w:szCs w:val="22"/>
        </w:rPr>
        <w:t>SoA</w:t>
      </w:r>
      <w:proofErr w:type="spellEnd"/>
      <w:r w:rsidRPr="00475838">
        <w:rPr>
          <w:rFonts w:ascii="Arial" w:hAnsi="Arial" w:cs="Arial"/>
          <w:sz w:val="22"/>
          <w:szCs w:val="22"/>
        </w:rPr>
        <w:t xml:space="preserve">) in Excel </w:t>
      </w:r>
    </w:p>
    <w:p w14:paraId="0E55638D" w14:textId="1E2CFEED" w:rsidR="000E68EA" w:rsidRPr="000773E0" w:rsidRDefault="00475838" w:rsidP="000773E0">
      <w:pPr>
        <w:numPr>
          <w:ilvl w:val="0"/>
          <w:numId w:val="3"/>
        </w:numPr>
        <w:spacing w:before="20" w:after="20"/>
        <w:rPr>
          <w:rFonts w:ascii="Arial" w:hAnsi="Arial" w:cs="Arial"/>
          <w:sz w:val="22"/>
          <w:szCs w:val="22"/>
        </w:rPr>
      </w:pPr>
      <w:r w:rsidRPr="00475838">
        <w:rPr>
          <w:rFonts w:ascii="Arial" w:hAnsi="Arial" w:cs="Arial"/>
          <w:sz w:val="22"/>
          <w:szCs w:val="22"/>
        </w:rPr>
        <w:t xml:space="preserve">Conducted risk assessment (likelihood × impact) and control mapping (Annex A) </w:t>
      </w:r>
    </w:p>
    <w:p w14:paraId="5F1E8D57" w14:textId="2EA1C027" w:rsidR="00B10FAF" w:rsidRDefault="00000000">
      <w:pPr>
        <w:tabs>
          <w:tab w:val="right" w:pos="9360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000000"/>
        </w:rPr>
        <w:t>QRPhish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— Phishing Simulation Toolkit</w:t>
      </w:r>
      <w:r>
        <w:rPr>
          <w:rFonts w:ascii="Arial" w:eastAsia="Arial" w:hAnsi="Arial" w:cs="Arial"/>
          <w:color w:val="888888"/>
        </w:rPr>
        <w:t xml:space="preserve"> 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4916C492" w14:textId="6E48E269" w:rsidR="000E68EA" w:rsidRPr="000E68EA" w:rsidRDefault="000E68EA" w:rsidP="000E68EA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0E68EA">
        <w:rPr>
          <w:rFonts w:ascii="Arial" w:eastAsia="Arial" w:hAnsi="Arial" w:cs="Arial"/>
          <w:color w:val="000000"/>
          <w:sz w:val="22"/>
          <w:szCs w:val="22"/>
        </w:rPr>
        <w:t>Developed a QR-code-based phishing simulation tool for security awareness training.</w:t>
      </w:r>
    </w:p>
    <w:p w14:paraId="6C90D289" w14:textId="4528FA80" w:rsidR="000E68EA" w:rsidRPr="000E68EA" w:rsidRDefault="000E68EA" w:rsidP="000E68EA">
      <w:pPr>
        <w:pStyle w:val="ListParagraph"/>
        <w:numPr>
          <w:ilvl w:val="0"/>
          <w:numId w:val="2"/>
        </w:numPr>
        <w:tabs>
          <w:tab w:val="right" w:pos="9360"/>
        </w:tabs>
        <w:spacing w:before="120" w:after="30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0E68EA">
        <w:rPr>
          <w:rFonts w:ascii="Arial" w:eastAsia="Arial" w:hAnsi="Arial" w:cs="Arial"/>
          <w:color w:val="000000"/>
          <w:sz w:val="22"/>
          <w:szCs w:val="22"/>
        </w:rPr>
        <w:t>Modeled</w:t>
      </w:r>
      <w:proofErr w:type="spellEnd"/>
      <w:r w:rsidRPr="000E68EA">
        <w:rPr>
          <w:rFonts w:ascii="Arial" w:eastAsia="Arial" w:hAnsi="Arial" w:cs="Arial"/>
          <w:color w:val="000000"/>
          <w:sz w:val="22"/>
          <w:szCs w:val="22"/>
        </w:rPr>
        <w:t xml:space="preserve"> real-world social engineering attack vectors to support awareness and response readiness.</w:t>
      </w:r>
    </w:p>
    <w:p w14:paraId="6C45CDEE" w14:textId="77777777" w:rsidR="00B10FAF" w:rsidRDefault="00000000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TECHNICAL SKILLS</w:t>
      </w:r>
    </w:p>
    <w:p w14:paraId="0A7C1F10" w14:textId="146D1CD2" w:rsidR="006F1BA3" w:rsidRPr="006F1BA3" w:rsidRDefault="00000000" w:rsidP="006F1BA3">
      <w:p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Security &amp; Audit</w:t>
      </w:r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</w:t>
      </w:r>
      <w:proofErr w:type="gramStart"/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</w:t>
      </w: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proofErr w:type="gramEnd"/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 xml:space="preserve">Threat Intelligence, </w:t>
      </w:r>
      <w:r w:rsidR="002E4061" w:rsidRPr="002E4061">
        <w:rPr>
          <w:rFonts w:ascii="Arial" w:eastAsia="Arial" w:hAnsi="Arial" w:cs="Arial"/>
          <w:color w:val="000000"/>
          <w:sz w:val="22"/>
          <w:szCs w:val="22"/>
        </w:rPr>
        <w:t>OSINT Research</w:t>
      </w:r>
      <w:r w:rsidR="002E4061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>Vulnerability Assessment,</w:t>
      </w:r>
      <w:r w:rsidR="002F74F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2F74F0" w:rsidRPr="002F74F0">
        <w:rPr>
          <w:rFonts w:ascii="Arial" w:eastAsia="Arial" w:hAnsi="Arial" w:cs="Arial"/>
          <w:color w:val="000000"/>
          <w:sz w:val="22"/>
          <w:szCs w:val="22"/>
        </w:rPr>
        <w:t>Social Media Analysis</w:t>
      </w:r>
      <w:r w:rsidR="002F74F0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>Risk Analysis, Log Analysis, Security Documentation, Phishing Simulation, Compliance Analysis, Policy Review</w:t>
      </w:r>
    </w:p>
    <w:p w14:paraId="091B3850" w14:textId="72C989AA" w:rsidR="00475838" w:rsidRPr="004F4C0B" w:rsidRDefault="00000000" w:rsidP="007B01E3">
      <w:p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GRC &amp; Compliance:</w:t>
      </w:r>
      <w:r w:rsidR="00200CCB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 xml:space="preserve">ISO 27001, GDPR, DPDP Act 2023, Risk Assessment, Security Policy </w:t>
      </w:r>
      <w:r w:rsidR="007B01E3">
        <w:rPr>
          <w:rFonts w:ascii="Arial" w:eastAsia="Arial" w:hAnsi="Arial" w:cs="Arial"/>
          <w:color w:val="000000"/>
          <w:sz w:val="22"/>
          <w:szCs w:val="22"/>
        </w:rPr>
        <w:t xml:space="preserve">                 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>Documentation, Risk Registers, Audit Checklists</w:t>
      </w:r>
    </w:p>
    <w:p w14:paraId="43FD4BB4" w14:textId="77777777" w:rsidR="006F1BA3" w:rsidRPr="006F1BA3" w:rsidRDefault="00000000" w:rsidP="006F1BA3">
      <w:p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Tools</w:t>
      </w:r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  </w:t>
      </w:r>
      <w:proofErr w:type="gramStart"/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</w:t>
      </w: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proofErr w:type="gramEnd"/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 xml:space="preserve">Nmap, Wireshark, Nessus, Burp Suite, Metasploit, </w:t>
      </w:r>
      <w:proofErr w:type="spellStart"/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>Nikto</w:t>
      </w:r>
      <w:proofErr w:type="spellEnd"/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>, Kali Linux, Parrot OS</w:t>
      </w:r>
    </w:p>
    <w:p w14:paraId="15FC2DF6" w14:textId="674E10A7" w:rsidR="009B5CB1" w:rsidRPr="009B5CB1" w:rsidRDefault="00000000" w:rsidP="009B5CB1">
      <w:p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Programming: </w:t>
      </w:r>
      <w:r w:rsidR="009B5CB1" w:rsidRPr="009B5CB1">
        <w:rPr>
          <w:rFonts w:ascii="Arial" w:eastAsia="Arial" w:hAnsi="Arial" w:cs="Arial"/>
          <w:color w:val="000000"/>
          <w:sz w:val="22"/>
          <w:szCs w:val="22"/>
        </w:rPr>
        <w:t>Python, Bash, SQL, C/C++</w:t>
      </w:r>
    </w:p>
    <w:p w14:paraId="603E4248" w14:textId="0936211B" w:rsidR="00B10FAF" w:rsidRPr="009B5CB1" w:rsidRDefault="00000000" w:rsidP="00433821">
      <w:p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Networking</w:t>
      </w:r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</w:t>
      </w:r>
      <w:proofErr w:type="gramStart"/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</w:t>
      </w: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proofErr w:type="gramEnd"/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9B5CB1" w:rsidRPr="009B5CB1">
        <w:rPr>
          <w:rFonts w:ascii="Arial" w:eastAsia="Arial" w:hAnsi="Arial" w:cs="Arial"/>
          <w:color w:val="000000"/>
          <w:sz w:val="22"/>
          <w:szCs w:val="22"/>
        </w:rPr>
        <w:t>TCP/IP, HTTP/HTTPS, DNS, Firewall Concepts, VPN, IDS/IPS, Network Reconnaissance</w:t>
      </w:r>
    </w:p>
    <w:p w14:paraId="0A9A227A" w14:textId="7D8C5179" w:rsidR="00475838" w:rsidRDefault="00000000">
      <w:pPr>
        <w:spacing w:before="20" w:after="20"/>
        <w:rPr>
          <w:rFonts w:ascii="Arial" w:eastAsia="Arial" w:hAnsi="Arial" w:cs="Arial"/>
          <w:color w:val="000000"/>
          <w:sz w:val="22"/>
          <w:szCs w:val="22"/>
        </w:rPr>
      </w:pP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Other</w:t>
      </w:r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  </w:t>
      </w:r>
      <w:proofErr w:type="gramStart"/>
      <w:r w:rsidR="00475838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</w:t>
      </w:r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proofErr w:type="gramEnd"/>
      <w:r w:rsidRPr="00C23F6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>MS Office, Technical Report Writing, Threat Documentation</w:t>
      </w:r>
    </w:p>
    <w:p w14:paraId="0BF82192" w14:textId="63E962C7" w:rsidR="006F1BA3" w:rsidRPr="006F1BA3" w:rsidRDefault="00475838" w:rsidP="006F1BA3">
      <w:pPr>
        <w:spacing w:before="60" w:after="60"/>
        <w:rPr>
          <w:rFonts w:ascii="Arial" w:eastAsia="Arial" w:hAnsi="Arial" w:cs="Arial"/>
          <w:color w:val="000000"/>
          <w:sz w:val="22"/>
          <w:szCs w:val="22"/>
        </w:rPr>
      </w:pPr>
      <w:r w:rsidRPr="00475838">
        <w:rPr>
          <w:rFonts w:ascii="Arial" w:eastAsia="Arial" w:hAnsi="Arial" w:cs="Arial"/>
          <w:b/>
          <w:bCs/>
          <w:color w:val="000000"/>
          <w:sz w:val="22"/>
          <w:szCs w:val="22"/>
        </w:rPr>
        <w:t>Soft Skills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</w:t>
      </w:r>
      <w:r w:rsidRPr="00475838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proofErr w:type="gramEnd"/>
      <w:r w:rsidRPr="0047583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 xml:space="preserve">Analytical Thinking, Attention to Detail, Research, Documentation, </w:t>
      </w:r>
      <w:r w:rsidR="006F1BA3">
        <w:rPr>
          <w:rFonts w:ascii="Arial" w:eastAsia="Arial" w:hAnsi="Arial" w:cs="Arial"/>
          <w:color w:val="000000"/>
          <w:sz w:val="22"/>
          <w:szCs w:val="22"/>
        </w:rPr>
        <w:t xml:space="preserve">Leadership, </w:t>
      </w:r>
      <w:r w:rsidR="006F1BA3" w:rsidRPr="006F1BA3">
        <w:rPr>
          <w:rFonts w:ascii="Arial" w:eastAsia="Arial" w:hAnsi="Arial" w:cs="Arial"/>
          <w:color w:val="000000"/>
          <w:sz w:val="22"/>
          <w:szCs w:val="22"/>
        </w:rPr>
        <w:t>Communication, Team Collaboration</w:t>
      </w:r>
    </w:p>
    <w:p w14:paraId="2FDBFAD9" w14:textId="492C88D3" w:rsidR="00475838" w:rsidRPr="009B5CB1" w:rsidRDefault="00475838" w:rsidP="00475838">
      <w:pPr>
        <w:spacing w:before="60" w:after="60"/>
        <w:rPr>
          <w:rFonts w:ascii="Arial" w:eastAsia="Arial" w:hAnsi="Arial" w:cs="Arial"/>
          <w:color w:val="000000"/>
          <w:sz w:val="22"/>
          <w:szCs w:val="22"/>
        </w:rPr>
      </w:pPr>
    </w:p>
    <w:p w14:paraId="3D826FAF" w14:textId="77777777" w:rsidR="00B10FAF" w:rsidRDefault="00000000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CERTIFICATIONS</w:t>
      </w:r>
    </w:p>
    <w:p w14:paraId="35B4205A" w14:textId="62A81470" w:rsidR="004F4C0B" w:rsidRDefault="004F4C0B" w:rsidP="004F4C0B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Certified Junior GRC Analyst (</w:t>
      </w:r>
      <w:r w:rsidR="00442075">
        <w:rPr>
          <w:rFonts w:ascii="Arial" w:hAnsi="Arial" w:cs="Arial"/>
          <w:sz w:val="22"/>
          <w:szCs w:val="22"/>
        </w:rPr>
        <w:t>JGA) (</w:t>
      </w:r>
      <w:r>
        <w:rPr>
          <w:rFonts w:ascii="Arial" w:hAnsi="Arial" w:cs="Arial"/>
          <w:sz w:val="22"/>
          <w:szCs w:val="22"/>
        </w:rPr>
        <w:t>2026)</w:t>
      </w:r>
    </w:p>
    <w:p w14:paraId="34FF74F9" w14:textId="3854C922" w:rsidR="009B5CB1" w:rsidRDefault="009B5CB1" w:rsidP="009B5CB1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22"/>
          <w:szCs w:val="22"/>
        </w:rPr>
      </w:pPr>
      <w:r w:rsidRPr="00200CCB">
        <w:rPr>
          <w:rFonts w:ascii="Arial" w:hAnsi="Arial" w:cs="Arial"/>
          <w:sz w:val="22"/>
          <w:szCs w:val="22"/>
        </w:rPr>
        <w:t xml:space="preserve">Certified </w:t>
      </w:r>
      <w:r>
        <w:rPr>
          <w:rFonts w:ascii="Arial" w:hAnsi="Arial" w:cs="Arial"/>
          <w:sz w:val="22"/>
          <w:szCs w:val="22"/>
        </w:rPr>
        <w:t xml:space="preserve">Professional </w:t>
      </w:r>
      <w:r w:rsidRPr="00200CCB">
        <w:rPr>
          <w:rFonts w:ascii="Arial" w:hAnsi="Arial" w:cs="Arial"/>
          <w:sz w:val="22"/>
          <w:szCs w:val="22"/>
        </w:rPr>
        <w:t>Penetration Tester</w:t>
      </w:r>
      <w:r>
        <w:rPr>
          <w:rFonts w:ascii="Arial" w:hAnsi="Arial" w:cs="Arial"/>
          <w:sz w:val="22"/>
          <w:szCs w:val="22"/>
        </w:rPr>
        <w:t xml:space="preserve"> (CPPT) (2026</w:t>
      </w:r>
      <w:r w:rsidR="006F1BA3">
        <w:rPr>
          <w:rFonts w:ascii="Arial" w:hAnsi="Arial" w:cs="Arial"/>
          <w:sz w:val="22"/>
          <w:szCs w:val="22"/>
        </w:rPr>
        <w:t>)</w:t>
      </w:r>
    </w:p>
    <w:p w14:paraId="61DE229B" w14:textId="58DDC223" w:rsidR="006F1BA3" w:rsidRDefault="006F1BA3" w:rsidP="006F1BA3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22"/>
          <w:szCs w:val="22"/>
        </w:rPr>
      </w:pPr>
      <w:r w:rsidRPr="006F1BA3">
        <w:rPr>
          <w:rFonts w:ascii="Arial" w:hAnsi="Arial" w:cs="Arial"/>
          <w:sz w:val="22"/>
          <w:szCs w:val="22"/>
        </w:rPr>
        <w:t>Certified Junior API Hacker (CAPIJ)</w:t>
      </w:r>
      <w:r>
        <w:rPr>
          <w:rFonts w:ascii="Arial" w:hAnsi="Arial" w:cs="Arial"/>
          <w:sz w:val="22"/>
          <w:szCs w:val="22"/>
        </w:rPr>
        <w:t xml:space="preserve"> (2026)</w:t>
      </w:r>
    </w:p>
    <w:p w14:paraId="5E4E2FBA" w14:textId="2AE7F3F2" w:rsidR="006F1BA3" w:rsidRDefault="006F1BA3" w:rsidP="006F1BA3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22"/>
          <w:szCs w:val="22"/>
        </w:rPr>
      </w:pPr>
      <w:r w:rsidRPr="006F1BA3">
        <w:rPr>
          <w:rFonts w:ascii="Arial" w:hAnsi="Arial" w:cs="Arial"/>
          <w:sz w:val="22"/>
          <w:szCs w:val="22"/>
        </w:rPr>
        <w:t>Certified Junior SOC (JSOC)</w:t>
      </w:r>
    </w:p>
    <w:p w14:paraId="7F16B156" w14:textId="4ECBCE98" w:rsidR="006F1BA3" w:rsidRPr="006F1BA3" w:rsidRDefault="006F1BA3" w:rsidP="006F1BA3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22"/>
          <w:szCs w:val="22"/>
        </w:rPr>
      </w:pPr>
      <w:r w:rsidRPr="006F1BA3">
        <w:rPr>
          <w:rFonts w:ascii="Arial" w:hAnsi="Arial" w:cs="Arial"/>
          <w:sz w:val="22"/>
          <w:szCs w:val="22"/>
        </w:rPr>
        <w:t xml:space="preserve">Certified Junior Vibe </w:t>
      </w:r>
      <w:proofErr w:type="spellStart"/>
      <w:r w:rsidRPr="006F1BA3">
        <w:rPr>
          <w:rFonts w:ascii="Arial" w:hAnsi="Arial" w:cs="Arial"/>
          <w:sz w:val="22"/>
          <w:szCs w:val="22"/>
        </w:rPr>
        <w:t>Pentester</w:t>
      </w:r>
      <w:proofErr w:type="spellEnd"/>
      <w:r w:rsidRPr="006F1BA3">
        <w:rPr>
          <w:rFonts w:ascii="Arial" w:hAnsi="Arial" w:cs="Arial"/>
          <w:sz w:val="22"/>
          <w:szCs w:val="22"/>
        </w:rPr>
        <w:t xml:space="preserve"> (JVP)</w:t>
      </w:r>
    </w:p>
    <w:p w14:paraId="316D04F0" w14:textId="7B969077" w:rsidR="00950F2E" w:rsidRDefault="00950F2E" w:rsidP="004F4C0B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22"/>
          <w:szCs w:val="22"/>
        </w:rPr>
      </w:pPr>
      <w:r w:rsidRPr="00950F2E">
        <w:rPr>
          <w:rFonts w:ascii="Arial" w:hAnsi="Arial" w:cs="Arial"/>
          <w:sz w:val="22"/>
          <w:szCs w:val="22"/>
        </w:rPr>
        <w:t>ISO/IEC 27001:2022 Information Security Associate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(2026)</w:t>
      </w:r>
    </w:p>
    <w:p w14:paraId="500368A9" w14:textId="05C98D38" w:rsidR="00B10FAF" w:rsidRPr="009B5CB1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Google Cybersecurity Professional Certificate (2025)</w:t>
      </w:r>
    </w:p>
    <w:p w14:paraId="78EA3F29" w14:textId="0C9DBDA2" w:rsidR="009B5CB1" w:rsidRPr="009B5CB1" w:rsidRDefault="009B5CB1" w:rsidP="009B5CB1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22"/>
          <w:szCs w:val="22"/>
        </w:rPr>
      </w:pPr>
      <w:r w:rsidRPr="00200CCB">
        <w:rPr>
          <w:rFonts w:ascii="Arial" w:hAnsi="Arial" w:cs="Arial"/>
          <w:sz w:val="22"/>
          <w:szCs w:val="22"/>
        </w:rPr>
        <w:t xml:space="preserve">GDPR </w:t>
      </w:r>
      <w:r>
        <w:rPr>
          <w:rFonts w:ascii="Arial" w:hAnsi="Arial" w:cs="Arial"/>
          <w:sz w:val="22"/>
          <w:szCs w:val="22"/>
        </w:rPr>
        <w:t>&amp; Compliance Foundation (2026)</w:t>
      </w:r>
    </w:p>
    <w:p w14:paraId="2DD2FE4D" w14:textId="2AB3C7D1" w:rsidR="00B10FAF" w:rsidRPr="00C23F66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Ethical Hacking Essentials (EHE) (2024)</w:t>
      </w:r>
    </w:p>
    <w:p w14:paraId="1272A0D3" w14:textId="098C4CCB" w:rsidR="00B10FAF" w:rsidRPr="00C23F66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Cisco Network Security (2024)</w:t>
      </w:r>
    </w:p>
    <w:p w14:paraId="529071C1" w14:textId="1A80946B" w:rsidR="00B10FAF" w:rsidRPr="00C23F66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Certified Cybersecurity Educator Professional (CCEP) (2025)</w:t>
      </w:r>
    </w:p>
    <w:p w14:paraId="3D982EFF" w14:textId="77CA6B55" w:rsidR="00200CCB" w:rsidRPr="00950F2E" w:rsidRDefault="00000000" w:rsidP="00950F2E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Fundamentals of Cybersecurity (2023)</w:t>
      </w:r>
    </w:p>
    <w:p w14:paraId="71BF7454" w14:textId="77777777" w:rsidR="00B10FAF" w:rsidRDefault="00000000">
      <w:pPr>
        <w:pBdr>
          <w:bottom w:val="single" w:sz="8" w:space="2" w:color="1A5276"/>
        </w:pBdr>
        <w:spacing w:before="180"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ACHIEVEMENTS</w:t>
      </w:r>
    </w:p>
    <w:p w14:paraId="58DEAD3B" w14:textId="77777777" w:rsidR="00B10FAF" w:rsidRPr="00C23F66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Top 10 Finalist — IBM National Hackathon 2026</w:t>
      </w:r>
    </w:p>
    <w:p w14:paraId="71A88DDE" w14:textId="77777777" w:rsidR="00B10FAF" w:rsidRPr="00C23F66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 xml:space="preserve">1st Prize — Enigma Project, </w:t>
      </w:r>
      <w:proofErr w:type="spellStart"/>
      <w:r w:rsidRPr="00C23F66">
        <w:rPr>
          <w:rFonts w:ascii="Arial" w:eastAsia="Arial" w:hAnsi="Arial" w:cs="Arial"/>
          <w:color w:val="000000"/>
          <w:sz w:val="22"/>
          <w:szCs w:val="22"/>
        </w:rPr>
        <w:t>Yeniot</w:t>
      </w:r>
      <w:proofErr w:type="spellEnd"/>
      <w:r w:rsidRPr="00C23F66">
        <w:rPr>
          <w:rFonts w:ascii="Arial" w:eastAsia="Arial" w:hAnsi="Arial" w:cs="Arial"/>
          <w:color w:val="000000"/>
          <w:sz w:val="22"/>
          <w:szCs w:val="22"/>
        </w:rPr>
        <w:t xml:space="preserve"> Tech 2025</w:t>
      </w:r>
    </w:p>
    <w:p w14:paraId="6A576AE4" w14:textId="77777777" w:rsidR="00B10FAF" w:rsidRPr="00C23F66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1st Prize — Cybersecurity Poster Presentation, IBM ICE Day 2024</w:t>
      </w:r>
    </w:p>
    <w:p w14:paraId="36ACA6BD" w14:textId="77777777" w:rsidR="00B10FAF" w:rsidRPr="00C23F66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>2nd Prize — Technical Paper Presentation, IBM ICE Day 2025</w:t>
      </w:r>
    </w:p>
    <w:p w14:paraId="37488BBA" w14:textId="322F01DF" w:rsidR="00B10FAF" w:rsidRPr="00475838" w:rsidRDefault="00000000" w:rsidP="00475838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C23F66">
        <w:rPr>
          <w:rFonts w:ascii="Arial" w:eastAsia="Arial" w:hAnsi="Arial" w:cs="Arial"/>
          <w:color w:val="000000"/>
          <w:sz w:val="22"/>
          <w:szCs w:val="22"/>
        </w:rPr>
        <w:t xml:space="preserve">5th Rank — </w:t>
      </w:r>
      <w:proofErr w:type="spellStart"/>
      <w:r w:rsidRPr="00C23F66">
        <w:rPr>
          <w:rFonts w:ascii="Arial" w:eastAsia="Arial" w:hAnsi="Arial" w:cs="Arial"/>
          <w:color w:val="000000"/>
          <w:sz w:val="22"/>
          <w:szCs w:val="22"/>
        </w:rPr>
        <w:t>Triada</w:t>
      </w:r>
      <w:proofErr w:type="spellEnd"/>
      <w:r w:rsidRPr="00C23F66">
        <w:rPr>
          <w:rFonts w:ascii="Arial" w:eastAsia="Arial" w:hAnsi="Arial" w:cs="Arial"/>
          <w:color w:val="000000"/>
          <w:sz w:val="22"/>
          <w:szCs w:val="22"/>
        </w:rPr>
        <w:t xml:space="preserve"> CTF 2025</w:t>
      </w:r>
    </w:p>
    <w:sectPr w:rsidR="00B10FAF" w:rsidRPr="0047583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5C3"/>
    <w:multiLevelType w:val="hybridMultilevel"/>
    <w:tmpl w:val="D13A18B0"/>
    <w:lvl w:ilvl="0" w:tplc="6750C988">
      <w:start w:val="1"/>
      <w:numFmt w:val="bullet"/>
      <w:lvlText w:val="●"/>
      <w:lvlJc w:val="left"/>
      <w:pPr>
        <w:ind w:left="720" w:hanging="360"/>
      </w:pPr>
    </w:lvl>
    <w:lvl w:ilvl="1" w:tplc="F60E3AFC">
      <w:start w:val="1"/>
      <w:numFmt w:val="bullet"/>
      <w:lvlText w:val="○"/>
      <w:lvlJc w:val="left"/>
      <w:pPr>
        <w:ind w:left="1440" w:hanging="360"/>
      </w:pPr>
    </w:lvl>
    <w:lvl w:ilvl="2" w:tplc="53BCE3A6">
      <w:start w:val="1"/>
      <w:numFmt w:val="bullet"/>
      <w:lvlText w:val="■"/>
      <w:lvlJc w:val="left"/>
      <w:pPr>
        <w:ind w:left="2160" w:hanging="360"/>
      </w:pPr>
    </w:lvl>
    <w:lvl w:ilvl="3" w:tplc="F2F4376C">
      <w:start w:val="1"/>
      <w:numFmt w:val="bullet"/>
      <w:lvlText w:val="●"/>
      <w:lvlJc w:val="left"/>
      <w:pPr>
        <w:ind w:left="2880" w:hanging="360"/>
      </w:pPr>
    </w:lvl>
    <w:lvl w:ilvl="4" w:tplc="7AE665DC">
      <w:start w:val="1"/>
      <w:numFmt w:val="bullet"/>
      <w:lvlText w:val="○"/>
      <w:lvlJc w:val="left"/>
      <w:pPr>
        <w:ind w:left="3600" w:hanging="360"/>
      </w:pPr>
    </w:lvl>
    <w:lvl w:ilvl="5" w:tplc="3984FE56">
      <w:start w:val="1"/>
      <w:numFmt w:val="bullet"/>
      <w:lvlText w:val="■"/>
      <w:lvlJc w:val="left"/>
      <w:pPr>
        <w:ind w:left="4320" w:hanging="360"/>
      </w:pPr>
    </w:lvl>
    <w:lvl w:ilvl="6" w:tplc="E2F20DBA">
      <w:start w:val="1"/>
      <w:numFmt w:val="bullet"/>
      <w:lvlText w:val="●"/>
      <w:lvlJc w:val="left"/>
      <w:pPr>
        <w:ind w:left="5040" w:hanging="360"/>
      </w:pPr>
    </w:lvl>
    <w:lvl w:ilvl="7" w:tplc="E0A0EA9C">
      <w:start w:val="1"/>
      <w:numFmt w:val="bullet"/>
      <w:lvlText w:val="●"/>
      <w:lvlJc w:val="left"/>
      <w:pPr>
        <w:ind w:left="5760" w:hanging="360"/>
      </w:pPr>
    </w:lvl>
    <w:lvl w:ilvl="8" w:tplc="E4E6E0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9C1156"/>
    <w:multiLevelType w:val="multilevel"/>
    <w:tmpl w:val="8D60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F1CFF"/>
    <w:multiLevelType w:val="hybridMultilevel"/>
    <w:tmpl w:val="474EDA80"/>
    <w:lvl w:ilvl="0" w:tplc="EC2E3EDC">
      <w:start w:val="1"/>
      <w:numFmt w:val="bullet"/>
      <w:lvlText w:val="•"/>
      <w:lvlJc w:val="left"/>
      <w:pPr>
        <w:ind w:left="480" w:hanging="240"/>
      </w:pPr>
    </w:lvl>
    <w:lvl w:ilvl="1" w:tplc="F4DAECCA">
      <w:numFmt w:val="decimal"/>
      <w:lvlText w:val=""/>
      <w:lvlJc w:val="left"/>
    </w:lvl>
    <w:lvl w:ilvl="2" w:tplc="A8AE98D0">
      <w:numFmt w:val="decimal"/>
      <w:lvlText w:val=""/>
      <w:lvlJc w:val="left"/>
    </w:lvl>
    <w:lvl w:ilvl="3" w:tplc="EADEC7B2">
      <w:numFmt w:val="decimal"/>
      <w:lvlText w:val=""/>
      <w:lvlJc w:val="left"/>
    </w:lvl>
    <w:lvl w:ilvl="4" w:tplc="7ED29FDC">
      <w:numFmt w:val="decimal"/>
      <w:lvlText w:val=""/>
      <w:lvlJc w:val="left"/>
    </w:lvl>
    <w:lvl w:ilvl="5" w:tplc="4BD21450">
      <w:numFmt w:val="decimal"/>
      <w:lvlText w:val=""/>
      <w:lvlJc w:val="left"/>
    </w:lvl>
    <w:lvl w:ilvl="6" w:tplc="AE5EFC04">
      <w:numFmt w:val="decimal"/>
      <w:lvlText w:val=""/>
      <w:lvlJc w:val="left"/>
    </w:lvl>
    <w:lvl w:ilvl="7" w:tplc="BABC3FDC">
      <w:numFmt w:val="decimal"/>
      <w:lvlText w:val=""/>
      <w:lvlJc w:val="left"/>
    </w:lvl>
    <w:lvl w:ilvl="8" w:tplc="6688E2EA">
      <w:numFmt w:val="decimal"/>
      <w:lvlText w:val=""/>
      <w:lvlJc w:val="left"/>
    </w:lvl>
  </w:abstractNum>
  <w:num w:numId="1" w16cid:durableId="1111776589">
    <w:abstractNumId w:val="0"/>
    <w:lvlOverride w:ilvl="0">
      <w:startOverride w:val="1"/>
    </w:lvlOverride>
  </w:num>
  <w:num w:numId="2" w16cid:durableId="625088734">
    <w:abstractNumId w:val="2"/>
    <w:lvlOverride w:ilvl="0">
      <w:startOverride w:val="1"/>
    </w:lvlOverride>
  </w:num>
  <w:num w:numId="3" w16cid:durableId="9591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FAF"/>
    <w:rsid w:val="000773E0"/>
    <w:rsid w:val="000E68EA"/>
    <w:rsid w:val="00200CCB"/>
    <w:rsid w:val="00220084"/>
    <w:rsid w:val="002E4061"/>
    <w:rsid w:val="002F74F0"/>
    <w:rsid w:val="00433821"/>
    <w:rsid w:val="00442075"/>
    <w:rsid w:val="00475838"/>
    <w:rsid w:val="004E3729"/>
    <w:rsid w:val="004F4C0B"/>
    <w:rsid w:val="006359B6"/>
    <w:rsid w:val="006E7BA9"/>
    <w:rsid w:val="006F1BA3"/>
    <w:rsid w:val="007B01E3"/>
    <w:rsid w:val="008F29E0"/>
    <w:rsid w:val="00950F2E"/>
    <w:rsid w:val="00960A0B"/>
    <w:rsid w:val="009B5CB1"/>
    <w:rsid w:val="00A40775"/>
    <w:rsid w:val="00AF33F4"/>
    <w:rsid w:val="00B10FAF"/>
    <w:rsid w:val="00B169EB"/>
    <w:rsid w:val="00B32FA6"/>
    <w:rsid w:val="00BE3EE7"/>
    <w:rsid w:val="00C23F66"/>
    <w:rsid w:val="00E03D57"/>
    <w:rsid w:val="00EB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D943"/>
  <w15:docId w15:val="{95A066FB-D8A1-48B8-B944-956906CC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85C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85C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nitha-67" TargetMode="External"/><Relationship Id="rId5" Type="http://schemas.openxmlformats.org/officeDocument/2006/relationships/hyperlink" Target="https://linkedin.com/in/ninitha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2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Ninitha P</cp:lastModifiedBy>
  <cp:revision>16</cp:revision>
  <cp:lastPrinted>2026-05-14T11:32:00Z</cp:lastPrinted>
  <dcterms:created xsi:type="dcterms:W3CDTF">2026-04-08T06:11:00Z</dcterms:created>
  <dcterms:modified xsi:type="dcterms:W3CDTF">2026-05-14T11:35:00Z</dcterms:modified>
</cp:coreProperties>
</file>