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AD44" w14:textId="23FA383E" w:rsidR="004053F2" w:rsidRDefault="004053F2" w:rsidP="00DA6482">
      <w:pPr>
        <w:pStyle w:val="papertitle"/>
        <w:spacing w:before="100" w:beforeAutospacing="1" w:after="100" w:afterAutospacing="1"/>
        <w:rPr>
          <w:kern w:val="48"/>
        </w:rPr>
      </w:pPr>
      <w:bookmarkStart w:id="0" w:name="_Hlk154909185"/>
      <w:bookmarkEnd w:id="0"/>
      <w:r>
        <w:rPr>
          <w:kern w:val="48"/>
        </w:rPr>
        <w:t xml:space="preserve">A Survey on Enhancing the Security of </w:t>
      </w:r>
      <w:r w:rsidR="007370E9">
        <w:rPr>
          <w:kern w:val="48"/>
        </w:rPr>
        <w:t xml:space="preserve">Data </w:t>
      </w:r>
      <w:r>
        <w:rPr>
          <w:kern w:val="48"/>
        </w:rPr>
        <w:t xml:space="preserve">Transmission in </w:t>
      </w:r>
      <w:r w:rsidR="007370E9">
        <w:rPr>
          <w:kern w:val="48"/>
        </w:rPr>
        <w:t>IoT</w:t>
      </w:r>
      <w:r>
        <w:rPr>
          <w:kern w:val="48"/>
        </w:rPr>
        <w:t xml:space="preserve"> </w:t>
      </w:r>
      <w:r w:rsidR="007370E9">
        <w:rPr>
          <w:kern w:val="48"/>
        </w:rPr>
        <w:t>Healthcare Devices</w:t>
      </w:r>
    </w:p>
    <w:tbl>
      <w:tblPr>
        <w:tblStyle w:val="TableGrid0"/>
        <w:tblW w:w="9890" w:type="dxa"/>
        <w:tblInd w:w="-629" w:type="dxa"/>
        <w:tblLook w:val="04A0" w:firstRow="1" w:lastRow="0" w:firstColumn="1" w:lastColumn="0" w:noHBand="0" w:noVBand="1"/>
      </w:tblPr>
      <w:tblGrid>
        <w:gridCol w:w="3602"/>
        <w:gridCol w:w="1344"/>
        <w:gridCol w:w="2257"/>
        <w:gridCol w:w="2687"/>
      </w:tblGrid>
      <w:tr w:rsidR="00737742" w14:paraId="1C18D2C6" w14:textId="77777777" w:rsidTr="006F11E6">
        <w:trPr>
          <w:trHeight w:val="1032"/>
        </w:trPr>
        <w:tc>
          <w:tcPr>
            <w:tcW w:w="3602" w:type="dxa"/>
            <w:tcBorders>
              <w:top w:val="nil"/>
              <w:left w:val="nil"/>
              <w:bottom w:val="nil"/>
              <w:right w:val="nil"/>
            </w:tcBorders>
          </w:tcPr>
          <w:p w14:paraId="782F6503" w14:textId="4693C3D8" w:rsidR="00737742" w:rsidRDefault="00737742" w:rsidP="00737742">
            <w:pPr>
              <w:spacing w:line="259" w:lineRule="auto"/>
              <w:jc w:val="center"/>
            </w:pPr>
            <w:r>
              <w:rPr>
                <w:rFonts w:ascii="Times New Roman" w:eastAsia="Times New Roman" w:hAnsi="Times New Roman" w:cs="Times New Roman"/>
                <w:i/>
                <w:sz w:val="18"/>
              </w:rPr>
              <w:t>Yetunde Mary Adeyemo</w:t>
            </w:r>
          </w:p>
          <w:p w14:paraId="4D432C75" w14:textId="46841DF9" w:rsidR="00737742" w:rsidRDefault="00737742" w:rsidP="00737742">
            <w:pPr>
              <w:spacing w:line="259" w:lineRule="auto"/>
              <w:jc w:val="center"/>
            </w:pPr>
            <w:r>
              <w:rPr>
                <w:rFonts w:ascii="Times New Roman" w:eastAsia="Times New Roman" w:hAnsi="Times New Roman" w:cs="Times New Roman"/>
                <w:i/>
                <w:sz w:val="18"/>
              </w:rPr>
              <w:t>Manchester Metropolitan University</w:t>
            </w:r>
          </w:p>
          <w:p w14:paraId="250D74D3" w14:textId="557EA55C" w:rsidR="00737742" w:rsidRDefault="00737742" w:rsidP="00737742">
            <w:pPr>
              <w:spacing w:line="259" w:lineRule="auto"/>
              <w:jc w:val="center"/>
            </w:pPr>
            <w:r>
              <w:rPr>
                <w:rFonts w:ascii="Times New Roman" w:eastAsia="Times New Roman" w:hAnsi="Times New Roman" w:cs="Times New Roman"/>
                <w:i/>
                <w:sz w:val="18"/>
              </w:rPr>
              <w:t>Manchester, UK</w:t>
            </w:r>
          </w:p>
          <w:p w14:paraId="104780D9" w14:textId="4F35857B" w:rsidR="00737742" w:rsidRDefault="00737742" w:rsidP="00737742">
            <w:pPr>
              <w:spacing w:line="259" w:lineRule="auto"/>
              <w:jc w:val="center"/>
            </w:pPr>
            <w:r>
              <w:rPr>
                <w:rFonts w:ascii="Times New Roman" w:eastAsia="Times New Roman" w:hAnsi="Times New Roman" w:cs="Times New Roman"/>
                <w:i/>
                <w:sz w:val="18"/>
              </w:rPr>
              <w:t>23632147@stu.mmu.ac.uk</w:t>
            </w:r>
          </w:p>
        </w:tc>
        <w:tc>
          <w:tcPr>
            <w:tcW w:w="3601" w:type="dxa"/>
            <w:gridSpan w:val="2"/>
            <w:tcBorders>
              <w:top w:val="nil"/>
              <w:left w:val="nil"/>
              <w:bottom w:val="nil"/>
              <w:right w:val="nil"/>
            </w:tcBorders>
          </w:tcPr>
          <w:p w14:paraId="04E87F10" w14:textId="77777777" w:rsidR="00737742" w:rsidRDefault="00737742" w:rsidP="00737742">
            <w:pPr>
              <w:spacing w:after="5" w:line="234" w:lineRule="auto"/>
              <w:ind w:right="263"/>
              <w:jc w:val="center"/>
              <w:rPr>
                <w:rFonts w:ascii="Times New Roman" w:hAnsi="Times New Roman" w:cs="Times New Roman"/>
                <w:i/>
                <w:sz w:val="18"/>
              </w:rPr>
            </w:pPr>
            <w:r>
              <w:rPr>
                <w:rFonts w:ascii="Times New Roman" w:eastAsia="Times New Roman" w:hAnsi="Times New Roman" w:cs="Times New Roman"/>
                <w:i/>
                <w:sz w:val="18"/>
              </w:rPr>
              <w:t>Meekness Chiagoziem Friday</w:t>
            </w:r>
          </w:p>
          <w:p w14:paraId="67BEC4B2" w14:textId="77777777" w:rsidR="00737742" w:rsidRDefault="00737742" w:rsidP="00737742">
            <w:pPr>
              <w:spacing w:after="5" w:line="234" w:lineRule="auto"/>
              <w:ind w:right="263"/>
              <w:jc w:val="center"/>
              <w:rPr>
                <w:rFonts w:ascii="Times New Roman" w:eastAsia="Times New Roman" w:hAnsi="Times New Roman" w:cs="Times New Roman"/>
                <w:i/>
                <w:sz w:val="18"/>
              </w:rPr>
            </w:pPr>
            <w:r>
              <w:rPr>
                <w:rFonts w:ascii="Times New Roman" w:eastAsia="Times New Roman" w:hAnsi="Times New Roman" w:cs="Times New Roman"/>
                <w:i/>
                <w:sz w:val="18"/>
              </w:rPr>
              <w:t>Manchester Metropolitan University</w:t>
            </w:r>
          </w:p>
          <w:p w14:paraId="5C301D1D" w14:textId="77777777" w:rsidR="00737742" w:rsidRDefault="00737742" w:rsidP="00737742">
            <w:pPr>
              <w:spacing w:after="5" w:line="234" w:lineRule="auto"/>
              <w:ind w:right="263"/>
              <w:jc w:val="center"/>
              <w:rPr>
                <w:rFonts w:ascii="Times New Roman" w:hAnsi="Times New Roman" w:cs="Times New Roman"/>
                <w:i/>
                <w:sz w:val="18"/>
              </w:rPr>
            </w:pPr>
            <w:r>
              <w:rPr>
                <w:rFonts w:ascii="Times New Roman" w:eastAsia="Times New Roman" w:hAnsi="Times New Roman" w:cs="Times New Roman"/>
                <w:i/>
                <w:sz w:val="18"/>
              </w:rPr>
              <w:t xml:space="preserve">Manchester, UK </w:t>
            </w:r>
          </w:p>
          <w:p w14:paraId="4BAB5468" w14:textId="6333FAF9" w:rsidR="00737742" w:rsidRDefault="00737742" w:rsidP="00737742">
            <w:pPr>
              <w:spacing w:after="5" w:line="234" w:lineRule="auto"/>
              <w:ind w:right="263"/>
              <w:jc w:val="center"/>
            </w:pPr>
            <w:r>
              <w:rPr>
                <w:rFonts w:ascii="Times New Roman" w:eastAsia="Times New Roman" w:hAnsi="Times New Roman" w:cs="Times New Roman"/>
                <w:i/>
                <w:sz w:val="18"/>
              </w:rPr>
              <w:t xml:space="preserve">23700209 @stu.mmu.ac.uk </w:t>
            </w:r>
          </w:p>
        </w:tc>
        <w:tc>
          <w:tcPr>
            <w:tcW w:w="2687" w:type="dxa"/>
            <w:tcBorders>
              <w:top w:val="nil"/>
              <w:left w:val="nil"/>
              <w:bottom w:val="nil"/>
              <w:right w:val="nil"/>
            </w:tcBorders>
          </w:tcPr>
          <w:p w14:paraId="06D1ED2E" w14:textId="3A1A478D" w:rsidR="00737742" w:rsidRDefault="00737742" w:rsidP="006F11E6">
            <w:pPr>
              <w:spacing w:line="259" w:lineRule="auto"/>
              <w:ind w:left="14"/>
            </w:pPr>
            <w:r>
              <w:rPr>
                <w:rFonts w:ascii="Times New Roman" w:eastAsia="Times New Roman" w:hAnsi="Times New Roman" w:cs="Times New Roman"/>
                <w:i/>
                <w:sz w:val="18"/>
              </w:rPr>
              <w:t xml:space="preserve">Deepak Gowda Nilavadi Rajamudi </w:t>
            </w:r>
          </w:p>
          <w:p w14:paraId="3E84B78E" w14:textId="77777777" w:rsidR="00737742" w:rsidRDefault="00737742" w:rsidP="006F11E6">
            <w:pPr>
              <w:spacing w:line="259" w:lineRule="auto"/>
            </w:pPr>
            <w:r>
              <w:rPr>
                <w:rFonts w:ascii="Times New Roman" w:eastAsia="Times New Roman" w:hAnsi="Times New Roman" w:cs="Times New Roman"/>
                <w:i/>
                <w:sz w:val="18"/>
              </w:rPr>
              <w:t xml:space="preserve">Manchester Metropolitan University </w:t>
            </w:r>
          </w:p>
          <w:p w14:paraId="0482A51F" w14:textId="77777777" w:rsidR="00737742" w:rsidRDefault="00737742" w:rsidP="006F11E6">
            <w:pPr>
              <w:spacing w:line="259" w:lineRule="auto"/>
              <w:ind w:right="41"/>
              <w:jc w:val="center"/>
            </w:pPr>
            <w:r>
              <w:rPr>
                <w:rFonts w:ascii="Times New Roman" w:eastAsia="Times New Roman" w:hAnsi="Times New Roman" w:cs="Times New Roman"/>
                <w:i/>
                <w:sz w:val="18"/>
              </w:rPr>
              <w:t xml:space="preserve">Manchester, UK </w:t>
            </w:r>
          </w:p>
          <w:p w14:paraId="043A43E5" w14:textId="37F6A23D" w:rsidR="00737742" w:rsidRDefault="00737742" w:rsidP="006F11E6">
            <w:pPr>
              <w:spacing w:line="259" w:lineRule="auto"/>
              <w:ind w:right="38"/>
              <w:jc w:val="center"/>
              <w:rPr>
                <w:rFonts w:ascii="Times New Roman" w:eastAsia="Times New Roman" w:hAnsi="Times New Roman" w:cs="Times New Roman"/>
                <w:i/>
                <w:sz w:val="18"/>
              </w:rPr>
            </w:pPr>
            <w:r>
              <w:rPr>
                <w:rFonts w:ascii="Times New Roman" w:eastAsia="Times New Roman" w:hAnsi="Times New Roman" w:cs="Times New Roman"/>
                <w:i/>
                <w:sz w:val="18"/>
              </w:rPr>
              <w:t xml:space="preserve">23703617 @stu.mmu.ac.uk </w:t>
            </w:r>
          </w:p>
          <w:p w14:paraId="47B5248B" w14:textId="77777777" w:rsidR="00737742" w:rsidRDefault="00737742" w:rsidP="006F11E6">
            <w:pPr>
              <w:spacing w:line="259" w:lineRule="auto"/>
              <w:ind w:right="38"/>
              <w:jc w:val="center"/>
              <w:rPr>
                <w:rFonts w:ascii="Times New Roman" w:eastAsia="Times New Roman" w:hAnsi="Times New Roman" w:cs="Times New Roman"/>
                <w:sz w:val="18"/>
              </w:rPr>
            </w:pPr>
          </w:p>
          <w:p w14:paraId="23054445" w14:textId="77777777" w:rsidR="00737742" w:rsidRDefault="00737742" w:rsidP="006F11E6">
            <w:pPr>
              <w:spacing w:line="259" w:lineRule="auto"/>
              <w:ind w:right="38"/>
              <w:jc w:val="center"/>
            </w:pPr>
          </w:p>
        </w:tc>
      </w:tr>
      <w:tr w:rsidR="00737742" w14:paraId="3C5914EA" w14:textId="77777777" w:rsidTr="00737742">
        <w:trPr>
          <w:trHeight w:val="1032"/>
        </w:trPr>
        <w:tc>
          <w:tcPr>
            <w:tcW w:w="4946" w:type="dxa"/>
            <w:gridSpan w:val="2"/>
            <w:tcBorders>
              <w:top w:val="nil"/>
              <w:left w:val="nil"/>
              <w:bottom w:val="nil"/>
              <w:right w:val="nil"/>
            </w:tcBorders>
          </w:tcPr>
          <w:p w14:paraId="79D12A07" w14:textId="5AEDD7E1" w:rsidR="00737742" w:rsidRDefault="002B55C3" w:rsidP="002B55C3">
            <w:pPr>
              <w:spacing w:line="259" w:lineRule="auto"/>
              <w:ind w:left="466"/>
            </w:pPr>
            <w:r>
              <w:rPr>
                <w:rFonts w:ascii="Times New Roman" w:eastAsia="Times New Roman" w:hAnsi="Times New Roman" w:cs="Times New Roman"/>
                <w:i/>
                <w:sz w:val="18"/>
              </w:rPr>
              <w:t xml:space="preserve">                       </w:t>
            </w:r>
            <w:r w:rsidR="00737742">
              <w:rPr>
                <w:rFonts w:ascii="Times New Roman" w:eastAsia="Times New Roman" w:hAnsi="Times New Roman" w:cs="Times New Roman"/>
                <w:i/>
                <w:sz w:val="18"/>
              </w:rPr>
              <w:t>Samuel Fikayo Akinyemi</w:t>
            </w:r>
          </w:p>
          <w:p w14:paraId="684653C3" w14:textId="394CBA52" w:rsidR="00737742" w:rsidRDefault="00737742" w:rsidP="00737742">
            <w:pPr>
              <w:spacing w:line="259" w:lineRule="auto"/>
              <w:jc w:val="center"/>
            </w:pPr>
            <w:r>
              <w:rPr>
                <w:rFonts w:ascii="Times New Roman" w:eastAsia="Times New Roman" w:hAnsi="Times New Roman" w:cs="Times New Roman"/>
                <w:i/>
                <w:sz w:val="18"/>
              </w:rPr>
              <w:t>Manchester Metropolitan University</w:t>
            </w:r>
          </w:p>
          <w:p w14:paraId="6D085E8B" w14:textId="65CC81F3" w:rsidR="00737742" w:rsidRDefault="00737742" w:rsidP="00737742">
            <w:pPr>
              <w:spacing w:line="259" w:lineRule="auto"/>
              <w:ind w:left="725"/>
            </w:pPr>
            <w:r>
              <w:rPr>
                <w:rFonts w:ascii="Times New Roman" w:eastAsia="Times New Roman" w:hAnsi="Times New Roman" w:cs="Times New Roman"/>
                <w:i/>
                <w:sz w:val="18"/>
              </w:rPr>
              <w:t xml:space="preserve">                            Manchester, UK</w:t>
            </w:r>
          </w:p>
          <w:p w14:paraId="751FDA40" w14:textId="1DDE40A4" w:rsidR="00737742" w:rsidRDefault="00737742" w:rsidP="00737742">
            <w:pPr>
              <w:spacing w:line="259" w:lineRule="auto"/>
              <w:ind w:left="360"/>
              <w:jc w:val="center"/>
            </w:pPr>
            <w:r>
              <w:rPr>
                <w:rFonts w:ascii="Times New Roman" w:eastAsia="Times New Roman" w:hAnsi="Times New Roman" w:cs="Times New Roman"/>
                <w:i/>
                <w:sz w:val="18"/>
              </w:rPr>
              <w:t>23728303@stu.mmu.ac.uk</w:t>
            </w:r>
          </w:p>
        </w:tc>
        <w:tc>
          <w:tcPr>
            <w:tcW w:w="4944" w:type="dxa"/>
            <w:gridSpan w:val="2"/>
            <w:tcBorders>
              <w:top w:val="nil"/>
              <w:left w:val="nil"/>
              <w:bottom w:val="nil"/>
              <w:right w:val="nil"/>
            </w:tcBorders>
          </w:tcPr>
          <w:p w14:paraId="6204CED8" w14:textId="325DC0ED" w:rsidR="00737742" w:rsidRDefault="00737742" w:rsidP="00737742">
            <w:pPr>
              <w:spacing w:after="5" w:line="234" w:lineRule="auto"/>
              <w:ind w:left="816" w:right="263" w:hanging="461"/>
              <w:jc w:val="center"/>
            </w:pPr>
            <w:r>
              <w:rPr>
                <w:rFonts w:ascii="Times New Roman" w:eastAsia="Times New Roman" w:hAnsi="Times New Roman" w:cs="Times New Roman"/>
                <w:i/>
                <w:sz w:val="18"/>
              </w:rPr>
              <w:t>Azeez Boluwatife Abdullahi</w:t>
            </w:r>
          </w:p>
          <w:p w14:paraId="6897190F" w14:textId="77777777" w:rsidR="00737742" w:rsidRDefault="00737742" w:rsidP="00737742">
            <w:pPr>
              <w:spacing w:line="259" w:lineRule="auto"/>
              <w:jc w:val="center"/>
              <w:rPr>
                <w:rFonts w:ascii="Times New Roman" w:hAnsi="Times New Roman" w:cs="Times New Roman"/>
                <w:i/>
                <w:sz w:val="18"/>
              </w:rPr>
            </w:pPr>
            <w:r>
              <w:rPr>
                <w:rFonts w:ascii="Times New Roman" w:eastAsia="Times New Roman" w:hAnsi="Times New Roman" w:cs="Times New Roman"/>
                <w:i/>
                <w:sz w:val="18"/>
              </w:rPr>
              <w:t>Manchester Metropolitan University</w:t>
            </w:r>
          </w:p>
          <w:p w14:paraId="0C7553BC" w14:textId="77777777" w:rsidR="00737742" w:rsidRDefault="00737742" w:rsidP="00737742">
            <w:pPr>
              <w:spacing w:line="259" w:lineRule="auto"/>
              <w:jc w:val="center"/>
              <w:rPr>
                <w:rFonts w:ascii="Times New Roman" w:hAnsi="Times New Roman" w:cs="Times New Roman"/>
                <w:i/>
                <w:sz w:val="18"/>
              </w:rPr>
            </w:pPr>
            <w:r>
              <w:rPr>
                <w:rFonts w:ascii="Times New Roman" w:eastAsia="Times New Roman" w:hAnsi="Times New Roman" w:cs="Times New Roman"/>
                <w:i/>
                <w:sz w:val="18"/>
              </w:rPr>
              <w:t>Manchester, UK</w:t>
            </w:r>
          </w:p>
          <w:p w14:paraId="5400C381" w14:textId="025B87CC" w:rsidR="00737742" w:rsidRDefault="00737742" w:rsidP="00737742">
            <w:pPr>
              <w:spacing w:line="259" w:lineRule="auto"/>
              <w:jc w:val="center"/>
            </w:pPr>
            <w:r>
              <w:rPr>
                <w:rFonts w:ascii="Times New Roman" w:eastAsia="Times New Roman" w:hAnsi="Times New Roman" w:cs="Times New Roman"/>
                <w:i/>
                <w:sz w:val="18"/>
              </w:rPr>
              <w:t>23713593 @stu.mmu.ac.uk</w:t>
            </w:r>
          </w:p>
        </w:tc>
      </w:tr>
    </w:tbl>
    <w:p w14:paraId="50892977" w14:textId="574D857E" w:rsidR="008A6B5A" w:rsidRDefault="008A6B5A">
      <w:pPr>
        <w:rPr>
          <w:rFonts w:ascii="Times New Roman" w:hAnsi="Times New Roman" w:cs="Times New Roman"/>
          <w:sz w:val="20"/>
          <w:szCs w:val="20"/>
        </w:rPr>
        <w:sectPr w:rsidR="008A6B5A" w:rsidSect="00491BD1">
          <w:type w:val="continuous"/>
          <w:pgSz w:w="12240" w:h="15840"/>
          <w:pgMar w:top="1440" w:right="1440" w:bottom="1440" w:left="1440" w:header="720" w:footer="720" w:gutter="0"/>
          <w:cols w:space="720"/>
          <w:docGrid w:linePitch="360"/>
        </w:sectPr>
      </w:pPr>
    </w:p>
    <w:p w14:paraId="4C368981" w14:textId="11BCDAA5" w:rsidR="00DA6482" w:rsidRPr="00DA6482" w:rsidRDefault="00DA6482" w:rsidP="00DA6482">
      <w:pPr>
        <w:jc w:val="both"/>
        <w:rPr>
          <w:rFonts w:ascii="Times New Roman" w:hAnsi="Times New Roman" w:cs="Times New Roman"/>
          <w:b/>
          <w:bCs/>
          <w:sz w:val="20"/>
          <w:szCs w:val="20"/>
        </w:rPr>
      </w:pPr>
      <w:r w:rsidRPr="00DA6482">
        <w:rPr>
          <w:rFonts w:ascii="Times New Roman" w:hAnsi="Times New Roman" w:cs="Times New Roman"/>
          <w:b/>
          <w:bCs/>
          <w:i/>
          <w:iCs/>
          <w:sz w:val="20"/>
          <w:szCs w:val="20"/>
        </w:rPr>
        <w:t>Abstract -</w:t>
      </w:r>
      <w:r w:rsidRPr="00DA6482">
        <w:rPr>
          <w:rFonts w:ascii="Times New Roman" w:hAnsi="Times New Roman" w:cs="Times New Roman"/>
          <w:b/>
          <w:bCs/>
          <w:sz w:val="20"/>
          <w:szCs w:val="20"/>
        </w:rPr>
        <w:t xml:space="preserve"> The growing adoption of the Internet of Things in healthcare has led to the advent of linked medical devices that monitor and collect data to improve patient care. The sensitive nature of personal health information requires strict data transmission security in Internet of Medical Things contexts.</w:t>
      </w:r>
      <w:r w:rsidR="00B574BF">
        <w:rPr>
          <w:rFonts w:ascii="Times New Roman" w:hAnsi="Times New Roman" w:cs="Times New Roman"/>
          <w:b/>
          <w:bCs/>
          <w:sz w:val="20"/>
          <w:szCs w:val="20"/>
        </w:rPr>
        <w:t xml:space="preserve"> </w:t>
      </w:r>
      <w:r w:rsidR="007370E9">
        <w:rPr>
          <w:rFonts w:ascii="Times New Roman" w:hAnsi="Times New Roman" w:cs="Times New Roman"/>
          <w:b/>
          <w:bCs/>
          <w:sz w:val="20"/>
          <w:szCs w:val="20"/>
        </w:rPr>
        <w:t>This paper aims</w:t>
      </w:r>
      <w:r w:rsidR="005976E3">
        <w:rPr>
          <w:rFonts w:ascii="Times New Roman" w:hAnsi="Times New Roman" w:cs="Times New Roman"/>
          <w:b/>
          <w:bCs/>
          <w:sz w:val="20"/>
          <w:szCs w:val="20"/>
        </w:rPr>
        <w:t xml:space="preserve"> </w:t>
      </w:r>
      <w:r w:rsidR="008D4C5E">
        <w:rPr>
          <w:rFonts w:ascii="Times New Roman" w:hAnsi="Times New Roman" w:cs="Times New Roman"/>
          <w:b/>
          <w:bCs/>
          <w:sz w:val="20"/>
          <w:szCs w:val="20"/>
        </w:rPr>
        <w:t>to</w:t>
      </w:r>
      <w:r w:rsidR="007370E9">
        <w:rPr>
          <w:rFonts w:ascii="Times New Roman" w:hAnsi="Times New Roman" w:cs="Times New Roman"/>
          <w:b/>
          <w:bCs/>
          <w:sz w:val="20"/>
          <w:szCs w:val="20"/>
        </w:rPr>
        <w:t xml:space="preserve"> analyze</w:t>
      </w:r>
      <w:r w:rsidR="008D4C5E">
        <w:rPr>
          <w:rFonts w:ascii="Times New Roman" w:hAnsi="Times New Roman" w:cs="Times New Roman"/>
          <w:b/>
          <w:bCs/>
          <w:sz w:val="20"/>
          <w:szCs w:val="20"/>
        </w:rPr>
        <w:t xml:space="preserve"> security </w:t>
      </w:r>
      <w:r w:rsidR="004E0D56">
        <w:rPr>
          <w:rFonts w:ascii="Times New Roman" w:hAnsi="Times New Roman" w:cs="Times New Roman"/>
          <w:b/>
          <w:bCs/>
          <w:sz w:val="20"/>
          <w:szCs w:val="20"/>
        </w:rPr>
        <w:t xml:space="preserve">measures </w:t>
      </w:r>
      <w:r w:rsidR="009D4CCC">
        <w:rPr>
          <w:rFonts w:ascii="Times New Roman" w:hAnsi="Times New Roman" w:cs="Times New Roman"/>
          <w:b/>
          <w:bCs/>
          <w:sz w:val="20"/>
          <w:szCs w:val="20"/>
        </w:rPr>
        <w:t xml:space="preserve">aimed at improving </w:t>
      </w:r>
      <w:r w:rsidR="004E0D56">
        <w:rPr>
          <w:rFonts w:ascii="Times New Roman" w:hAnsi="Times New Roman" w:cs="Times New Roman"/>
          <w:b/>
          <w:bCs/>
          <w:sz w:val="20"/>
          <w:szCs w:val="20"/>
        </w:rPr>
        <w:t>the transmission of data in IOT healthcare devices</w:t>
      </w:r>
      <w:r w:rsidR="005976E3" w:rsidRPr="005976E3">
        <w:rPr>
          <w:rFonts w:ascii="Times New Roman" w:hAnsi="Times New Roman" w:cs="Times New Roman"/>
          <w:b/>
          <w:bCs/>
          <w:sz w:val="20"/>
          <w:szCs w:val="20"/>
          <w:shd w:val="clear" w:color="auto" w:fill="F9F9FE"/>
        </w:rPr>
        <w:t>.</w:t>
      </w:r>
      <w:r w:rsidR="005976E3">
        <w:rPr>
          <w:rFonts w:ascii="Segoe UI" w:hAnsi="Segoe UI" w:cs="Segoe UI"/>
          <w:sz w:val="21"/>
          <w:szCs w:val="21"/>
          <w:shd w:val="clear" w:color="auto" w:fill="F9F9FE"/>
        </w:rPr>
        <w:t xml:space="preserve"> </w:t>
      </w:r>
      <w:r w:rsidRPr="00DA6482">
        <w:rPr>
          <w:rFonts w:ascii="Times New Roman" w:hAnsi="Times New Roman" w:cs="Times New Roman"/>
          <w:b/>
          <w:bCs/>
          <w:sz w:val="20"/>
          <w:szCs w:val="20"/>
        </w:rPr>
        <w:t>This paper classifie</w:t>
      </w:r>
      <w:r>
        <w:rPr>
          <w:rFonts w:ascii="Times New Roman" w:hAnsi="Times New Roman" w:cs="Times New Roman"/>
          <w:b/>
          <w:bCs/>
          <w:sz w:val="20"/>
          <w:szCs w:val="20"/>
        </w:rPr>
        <w:t>s</w:t>
      </w:r>
      <w:r w:rsidRPr="00DA6482">
        <w:rPr>
          <w:rFonts w:ascii="Times New Roman" w:hAnsi="Times New Roman" w:cs="Times New Roman"/>
          <w:b/>
          <w:bCs/>
          <w:sz w:val="20"/>
          <w:szCs w:val="20"/>
        </w:rPr>
        <w:t xml:space="preserve"> the security measures into two main categories 1) Data Pre-processing </w:t>
      </w:r>
      <w:r w:rsidR="007370E9">
        <w:rPr>
          <w:rFonts w:ascii="Times New Roman" w:hAnsi="Times New Roman" w:cs="Times New Roman"/>
          <w:b/>
          <w:bCs/>
          <w:sz w:val="20"/>
          <w:szCs w:val="20"/>
        </w:rPr>
        <w:t>Techniques</w:t>
      </w:r>
      <w:r w:rsidRPr="00DA6482">
        <w:rPr>
          <w:rFonts w:ascii="Times New Roman" w:hAnsi="Times New Roman" w:cs="Times New Roman"/>
          <w:b/>
          <w:bCs/>
          <w:sz w:val="20"/>
          <w:szCs w:val="20"/>
        </w:rPr>
        <w:t xml:space="preserve"> for Data Efficiency and 2) Encryption Algorithms for Secure Data Transmission.</w:t>
      </w:r>
      <w:r>
        <w:rPr>
          <w:rFonts w:ascii="Times New Roman" w:hAnsi="Times New Roman" w:cs="Times New Roman"/>
          <w:b/>
          <w:bCs/>
          <w:sz w:val="20"/>
          <w:szCs w:val="20"/>
        </w:rPr>
        <w:t xml:space="preserve"> </w:t>
      </w:r>
      <w:r w:rsidRPr="00DA6482">
        <w:rPr>
          <w:rFonts w:ascii="Times New Roman" w:hAnsi="Times New Roman" w:cs="Times New Roman"/>
          <w:b/>
          <w:bCs/>
          <w:sz w:val="20"/>
          <w:szCs w:val="20"/>
        </w:rPr>
        <w:t xml:space="preserve">It analyses Dynamic Lightweight Symmetric, Blowfish, Discrete Decision Tree Hashing, Rivest Cypher, Elliptic Curve Digital Signature, and Secure Hash algorithms to determine how they protect data confidentiality, integrity, and authenticity. Innovations like using Ant Colony Optimisation to improve hashing and using Blowfish for digital certificates demonstrate the multidimensional approach to IoMT security. Agile healthcare data preprocessing to fix discrepancies, combine datasets, and </w:t>
      </w:r>
      <w:r w:rsidR="007370E9">
        <w:rPr>
          <w:rFonts w:ascii="Times New Roman" w:hAnsi="Times New Roman" w:cs="Times New Roman"/>
          <w:b/>
          <w:bCs/>
          <w:sz w:val="20"/>
          <w:szCs w:val="20"/>
        </w:rPr>
        <w:t>normalize</w:t>
      </w:r>
      <w:r w:rsidRPr="00DA6482">
        <w:rPr>
          <w:rFonts w:ascii="Times New Roman" w:hAnsi="Times New Roman" w:cs="Times New Roman"/>
          <w:b/>
          <w:bCs/>
          <w:sz w:val="20"/>
          <w:szCs w:val="20"/>
        </w:rPr>
        <w:t xml:space="preserve"> inputs to improve security is detailed. We critically evaluate security-device performance trade-offs using encryption efficiency and system overhead.</w:t>
      </w:r>
      <w:r>
        <w:rPr>
          <w:rFonts w:ascii="Times New Roman" w:hAnsi="Times New Roman" w:cs="Times New Roman"/>
          <w:b/>
          <w:bCs/>
          <w:sz w:val="20"/>
          <w:szCs w:val="20"/>
        </w:rPr>
        <w:t xml:space="preserve"> </w:t>
      </w:r>
      <w:r w:rsidRPr="00DA6482">
        <w:rPr>
          <w:rFonts w:ascii="Times New Roman" w:hAnsi="Times New Roman" w:cs="Times New Roman"/>
          <w:b/>
          <w:bCs/>
          <w:sz w:val="20"/>
          <w:szCs w:val="20"/>
        </w:rPr>
        <w:t>Moreover, we also provided more information on the challenges related to effective data transmission in IOT healthcare,</w:t>
      </w:r>
      <w:r>
        <w:rPr>
          <w:rFonts w:ascii="Times New Roman" w:hAnsi="Times New Roman" w:cs="Times New Roman"/>
          <w:b/>
          <w:bCs/>
          <w:sz w:val="20"/>
          <w:szCs w:val="20"/>
        </w:rPr>
        <w:t xml:space="preserve"> </w:t>
      </w:r>
      <w:r w:rsidRPr="00DA6482">
        <w:rPr>
          <w:rFonts w:ascii="Times New Roman" w:hAnsi="Times New Roman" w:cs="Times New Roman"/>
          <w:b/>
          <w:bCs/>
          <w:sz w:val="20"/>
          <w:szCs w:val="20"/>
        </w:rPr>
        <w:t xml:space="preserve">as well as the evaluation tools used to measure </w:t>
      </w:r>
      <w:r w:rsidR="007370E9">
        <w:rPr>
          <w:rFonts w:ascii="Times New Roman" w:hAnsi="Times New Roman" w:cs="Times New Roman"/>
          <w:b/>
          <w:bCs/>
          <w:sz w:val="20"/>
          <w:szCs w:val="20"/>
        </w:rPr>
        <w:t xml:space="preserve">the </w:t>
      </w:r>
      <w:r w:rsidR="006F7DB3" w:rsidRPr="00DA6482">
        <w:rPr>
          <w:rFonts w:ascii="Times New Roman" w:hAnsi="Times New Roman" w:cs="Times New Roman"/>
          <w:b/>
          <w:bCs/>
          <w:sz w:val="20"/>
          <w:szCs w:val="20"/>
        </w:rPr>
        <w:t>performance</w:t>
      </w:r>
      <w:r w:rsidR="006F7DB3">
        <w:rPr>
          <w:rFonts w:ascii="Times New Roman" w:hAnsi="Times New Roman" w:cs="Times New Roman"/>
          <w:b/>
          <w:bCs/>
          <w:sz w:val="20"/>
          <w:szCs w:val="20"/>
        </w:rPr>
        <w:t xml:space="preserve"> of the system</w:t>
      </w:r>
      <w:r w:rsidRPr="00DA6482">
        <w:rPr>
          <w:rFonts w:ascii="Times New Roman" w:hAnsi="Times New Roman" w:cs="Times New Roman"/>
          <w:b/>
          <w:bCs/>
          <w:sz w:val="20"/>
          <w:szCs w:val="20"/>
        </w:rPr>
        <w:t>.</w:t>
      </w:r>
    </w:p>
    <w:p w14:paraId="323BC408" w14:textId="6345F400" w:rsidR="00DA6482" w:rsidRDefault="00DA6482" w:rsidP="00DA6482">
      <w:pPr>
        <w:jc w:val="both"/>
        <w:rPr>
          <w:rFonts w:ascii="Times New Roman" w:hAnsi="Times New Roman" w:cs="Times New Roman"/>
          <w:b/>
          <w:bCs/>
          <w:i/>
          <w:iCs/>
          <w:sz w:val="20"/>
          <w:szCs w:val="20"/>
        </w:rPr>
      </w:pPr>
      <w:r w:rsidRPr="00DA6482">
        <w:rPr>
          <w:rFonts w:ascii="Times New Roman" w:hAnsi="Times New Roman" w:cs="Times New Roman"/>
          <w:b/>
          <w:bCs/>
          <w:i/>
          <w:iCs/>
          <w:sz w:val="20"/>
          <w:szCs w:val="20"/>
        </w:rPr>
        <w:t>Keywords: IoT healthcare devices, data security, cryptographic algorithms, data preprocessing, IoMT security, secure data transmission.</w:t>
      </w:r>
    </w:p>
    <w:p w14:paraId="7DF777CF" w14:textId="77777777" w:rsidR="007370E9" w:rsidRDefault="007370E9" w:rsidP="00DA6482">
      <w:pPr>
        <w:jc w:val="both"/>
        <w:rPr>
          <w:rFonts w:ascii="Times New Roman" w:hAnsi="Times New Roman" w:cs="Times New Roman"/>
          <w:b/>
          <w:bCs/>
          <w:i/>
          <w:iCs/>
          <w:sz w:val="20"/>
          <w:szCs w:val="20"/>
        </w:rPr>
      </w:pPr>
    </w:p>
    <w:p w14:paraId="086CC2E8" w14:textId="77777777" w:rsidR="007370E9" w:rsidRPr="00DA6482" w:rsidRDefault="007370E9" w:rsidP="00DA6482">
      <w:pPr>
        <w:jc w:val="both"/>
        <w:rPr>
          <w:rFonts w:ascii="Times New Roman" w:hAnsi="Times New Roman" w:cs="Times New Roman"/>
          <w:b/>
          <w:bCs/>
          <w:i/>
          <w:iCs/>
          <w:sz w:val="20"/>
          <w:szCs w:val="20"/>
        </w:rPr>
      </w:pPr>
    </w:p>
    <w:p w14:paraId="248D05BE" w14:textId="65275D86" w:rsidR="00EF28F0" w:rsidRPr="00EF28F0" w:rsidRDefault="00EF28F0" w:rsidP="008376F5">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INTRODUCTION</w:t>
      </w:r>
    </w:p>
    <w:p w14:paraId="19631381" w14:textId="13773DDC" w:rsidR="00AD03FD" w:rsidRPr="00AD03FD" w:rsidRDefault="00B80906" w:rsidP="00AD03FD">
      <w:pPr>
        <w:pStyle w:val="BodyText"/>
        <w:rPr>
          <w:lang w:val="en-US"/>
        </w:rPr>
      </w:pPr>
      <w:r w:rsidRPr="00B80906">
        <w:rPr>
          <w:lang w:val="en-US"/>
        </w:rPr>
        <w:t>The fast rise of the Internet of Things (IoT) is altering various industries, including healthcare, by fostering connectivity and communication. In this networked environment, IoT healthcare gadgets provide real-time data transfer, remote monitoring, and innovative patient care</w:t>
      </w:r>
      <w:r w:rsidR="00AD03FD">
        <w:rPr>
          <w:lang w:val="en-US"/>
        </w:rPr>
        <w:t xml:space="preserve">. </w:t>
      </w:r>
      <w:r w:rsidR="00AD03FD" w:rsidRPr="00AD03FD">
        <w:rPr>
          <w:lang w:val="en-US"/>
        </w:rPr>
        <w:t xml:space="preserve">The </w:t>
      </w:r>
      <w:r w:rsidR="00AD03FD">
        <w:rPr>
          <w:lang w:val="en-US"/>
        </w:rPr>
        <w:t>authors</w:t>
      </w:r>
      <w:r w:rsidR="00AD03FD" w:rsidRPr="00AD03FD">
        <w:rPr>
          <w:lang w:val="en-US"/>
        </w:rPr>
        <w:t xml:space="preserve"> in [3] </w:t>
      </w:r>
      <w:r w:rsidR="007370E9">
        <w:rPr>
          <w:lang w:val="en-US"/>
        </w:rPr>
        <w:t>analyze</w:t>
      </w:r>
      <w:r w:rsidR="00AD03FD" w:rsidRPr="00AD03FD">
        <w:rPr>
          <w:lang w:val="en-US"/>
        </w:rPr>
        <w:t xml:space="preserve"> the importance of the Internet of Things (IoT) in several fields, with a specific focus on healthcare, where it has transformed into the Internet of Medical Things (IoMT). Seamless data exchange between medical devices and healthcare systems enhances the accuracy of diagnosis, effectiveness of therapy, and overall patient outcomes. </w:t>
      </w:r>
    </w:p>
    <w:p w14:paraId="13563739" w14:textId="29986C58" w:rsidR="009D1DD3" w:rsidRDefault="00AD03FD" w:rsidP="009D1DD3">
      <w:pPr>
        <w:pStyle w:val="BodyText"/>
        <w:rPr>
          <w:lang w:val="en-US"/>
        </w:rPr>
      </w:pPr>
      <w:r w:rsidRPr="00AD03FD">
        <w:rPr>
          <w:lang w:val="en-US"/>
        </w:rPr>
        <w:t xml:space="preserve">Nevertheless, the growing use of Internet of Things (IoT) devices in the healthcare sector presents significant security concerns, particularly with the transfer of data. [3] stated that </w:t>
      </w:r>
      <w:r w:rsidR="007370E9">
        <w:rPr>
          <w:lang w:val="en-US"/>
        </w:rPr>
        <w:t>IoT</w:t>
      </w:r>
      <w:r w:rsidRPr="00AD03FD">
        <w:rPr>
          <w:lang w:val="en-US"/>
        </w:rPr>
        <w:t xml:space="preserve"> sensors are susceptible to several types of attacks due to their capacity to record and send sensitive information. Therefore, it is crucial to employ strong cryptographic a</w:t>
      </w:r>
      <w:r w:rsidR="009D1DD3">
        <w:rPr>
          <w:lang w:val="en-US"/>
        </w:rPr>
        <w:t>lgorithms</w:t>
      </w:r>
      <w:r w:rsidRPr="00AD03FD">
        <w:rPr>
          <w:lang w:val="en-US"/>
        </w:rPr>
        <w:t xml:space="preserve"> to guarantee the confidentiality, integrity, and availability of patient data while it is being sent.</w:t>
      </w:r>
      <w:r>
        <w:rPr>
          <w:lang w:val="en-US"/>
        </w:rPr>
        <w:t xml:space="preserve"> </w:t>
      </w:r>
      <w:r w:rsidR="00B80906" w:rsidRPr="00B80906">
        <w:rPr>
          <w:lang w:val="en-US"/>
        </w:rPr>
        <w:t>Protecting data flow in IoT healthcare equipment requires understanding the increasing threat landscape's complicated concerns.</w:t>
      </w:r>
      <w:r w:rsidR="000407B1">
        <w:rPr>
          <w:lang w:val="en-US"/>
        </w:rPr>
        <w:t xml:space="preserve"> </w:t>
      </w:r>
    </w:p>
    <w:p w14:paraId="370057D9" w14:textId="35F1F5CA" w:rsidR="009D1DD3" w:rsidRDefault="00B80906" w:rsidP="009D1DD3">
      <w:pPr>
        <w:pStyle w:val="BodyText"/>
        <w:rPr>
          <w:lang w:val="en-US"/>
        </w:rPr>
      </w:pPr>
      <w:r w:rsidRPr="00B80906">
        <w:rPr>
          <w:lang w:val="en-US"/>
        </w:rPr>
        <w:t>This study examines</w:t>
      </w:r>
      <w:r>
        <w:rPr>
          <w:lang w:val="en-US"/>
        </w:rPr>
        <w:t xml:space="preserve"> </w:t>
      </w:r>
      <w:r w:rsidR="007370E9">
        <w:rPr>
          <w:lang w:val="en-US"/>
        </w:rPr>
        <w:t xml:space="preserve">the </w:t>
      </w:r>
      <w:r w:rsidRPr="00B80906">
        <w:rPr>
          <w:lang w:val="en-US"/>
        </w:rPr>
        <w:t xml:space="preserve">Internet of </w:t>
      </w:r>
      <w:r>
        <w:rPr>
          <w:lang w:val="en-US"/>
        </w:rPr>
        <w:t>M</w:t>
      </w:r>
      <w:r w:rsidRPr="00B80906">
        <w:rPr>
          <w:lang w:val="en-US"/>
        </w:rPr>
        <w:t>edical</w:t>
      </w:r>
      <w:r>
        <w:rPr>
          <w:lang w:val="en-US"/>
        </w:rPr>
        <w:t xml:space="preserve"> Things (IoMT)</w:t>
      </w:r>
      <w:r w:rsidRPr="00B80906">
        <w:rPr>
          <w:lang w:val="en-US"/>
        </w:rPr>
        <w:t xml:space="preserve"> device</w:t>
      </w:r>
      <w:r>
        <w:rPr>
          <w:lang w:val="en-US"/>
        </w:rPr>
        <w:t xml:space="preserve"> data preprocessing, </w:t>
      </w:r>
      <w:r w:rsidRPr="00B80906">
        <w:rPr>
          <w:lang w:val="en-US"/>
        </w:rPr>
        <w:t>security methods</w:t>
      </w:r>
      <w:r>
        <w:rPr>
          <w:lang w:val="en-US"/>
        </w:rPr>
        <w:t xml:space="preserve">, and </w:t>
      </w:r>
      <w:r w:rsidRPr="00B80906">
        <w:rPr>
          <w:lang w:val="en-US"/>
        </w:rPr>
        <w:t>encryption. By highlighting gaps in the present framework and studying cutting-edge technologies, we seek to aid efforts to secure data transfer in this critical sector.</w:t>
      </w:r>
      <w:r w:rsidR="009D1DD3">
        <w:rPr>
          <w:lang w:val="en-US"/>
        </w:rPr>
        <w:t xml:space="preserve"> </w:t>
      </w:r>
      <w:r w:rsidRPr="00B80906">
        <w:rPr>
          <w:lang w:val="en-US"/>
        </w:rPr>
        <w:t>This survey research explored healthcare data transmission security methods in detail under class</w:t>
      </w:r>
      <w:r w:rsidR="009D1DD3">
        <w:rPr>
          <w:lang w:val="en-US"/>
        </w:rPr>
        <w:t>ification</w:t>
      </w:r>
      <w:r w:rsidRPr="00B80906">
        <w:rPr>
          <w:lang w:val="en-US"/>
        </w:rPr>
        <w:t>. The classes also list potential security measures. In addition to a quick assessment of data transmission security, this study discusses future research issues and concerns.</w:t>
      </w:r>
    </w:p>
    <w:p w14:paraId="32504EAB" w14:textId="172D0E2D" w:rsidR="004053F2" w:rsidRDefault="00B80906" w:rsidP="000407B1">
      <w:pPr>
        <w:pStyle w:val="BodyText"/>
        <w:rPr>
          <w:lang w:val="en-US"/>
        </w:rPr>
      </w:pPr>
      <w:r w:rsidRPr="00B80906">
        <w:rPr>
          <w:lang w:val="en-US"/>
        </w:rPr>
        <w:t xml:space="preserve"> This paper's </w:t>
      </w:r>
      <w:r w:rsidR="007370E9">
        <w:rPr>
          <w:lang w:val="en-US"/>
        </w:rPr>
        <w:t>organization</w:t>
      </w:r>
      <w:r w:rsidRPr="00B80906">
        <w:rPr>
          <w:lang w:val="en-US"/>
        </w:rPr>
        <w:t xml:space="preserve"> continues below. IoT is briefly explained in Section 2. Section 3 provides an overview and review of healthcare data transfer security. Section 4 discusses problems, and Section 5 describes performance evaluation techniques. Finally, Section 6 concludes our survey paper.</w:t>
      </w:r>
    </w:p>
    <w:p w14:paraId="224AF889" w14:textId="1F46B513" w:rsidR="008376F5" w:rsidRPr="00AC663B" w:rsidRDefault="008376F5" w:rsidP="008376F5">
      <w:pPr>
        <w:pStyle w:val="BodyText"/>
        <w:numPr>
          <w:ilvl w:val="0"/>
          <w:numId w:val="13"/>
        </w:numPr>
        <w:rPr>
          <w:lang w:val="en-US"/>
        </w:rPr>
      </w:pPr>
      <w:r>
        <w:rPr>
          <w:lang w:val="en-US"/>
        </w:rPr>
        <w:lastRenderedPageBreak/>
        <w:t>INTERNET OF THINGS: A BRIEF OVERVIEW</w:t>
      </w:r>
    </w:p>
    <w:p w14:paraId="0EA43B9E" w14:textId="4BDF89EE" w:rsidR="00661E7A" w:rsidRDefault="00661E7A" w:rsidP="000407B1">
      <w:pPr>
        <w:ind w:firstLine="360"/>
        <w:jc w:val="both"/>
        <w:rPr>
          <w:rFonts w:ascii="Times New Roman" w:hAnsi="Times New Roman" w:cs="Times New Roman"/>
          <w:sz w:val="20"/>
          <w:szCs w:val="20"/>
        </w:rPr>
      </w:pPr>
      <w:r w:rsidRPr="00661E7A">
        <w:rPr>
          <w:rFonts w:ascii="Times New Roman" w:hAnsi="Times New Roman" w:cs="Times New Roman"/>
          <w:sz w:val="20"/>
          <w:szCs w:val="20"/>
        </w:rPr>
        <w:t xml:space="preserve">Interconnectivity of devices through the use of the Internet is what is meant by the term "Internet of Things" (IoT). Devices can range from commonplace items to sophisticated instruments, and everything in between. Users </w:t>
      </w:r>
      <w:r w:rsidR="007370E9">
        <w:rPr>
          <w:rFonts w:ascii="Times New Roman" w:hAnsi="Times New Roman" w:cs="Times New Roman"/>
          <w:sz w:val="20"/>
          <w:szCs w:val="20"/>
        </w:rPr>
        <w:t>can</w:t>
      </w:r>
      <w:r w:rsidRPr="00661E7A">
        <w:rPr>
          <w:rFonts w:ascii="Times New Roman" w:hAnsi="Times New Roman" w:cs="Times New Roman"/>
          <w:sz w:val="20"/>
          <w:szCs w:val="20"/>
        </w:rPr>
        <w:t xml:space="preserve"> obtain greater degrees of automation, analysis, and integration inside a system through the usage of Internet of Things (IoT) platforms, which significantly improves their reach and accuracy. The Internet of Things makes use of both established and developing technologies, including sensing, networking, and robotics, among others.</w:t>
      </w:r>
    </w:p>
    <w:p w14:paraId="6E9E2ADF" w14:textId="443FBB75" w:rsidR="00661E7A" w:rsidRDefault="00661E7A" w:rsidP="000407B1">
      <w:pPr>
        <w:ind w:firstLine="720"/>
        <w:jc w:val="both"/>
        <w:rPr>
          <w:rFonts w:ascii="Times New Roman" w:hAnsi="Times New Roman" w:cs="Times New Roman"/>
          <w:sz w:val="20"/>
          <w:szCs w:val="20"/>
        </w:rPr>
      </w:pPr>
      <w:r w:rsidRPr="00661E7A">
        <w:rPr>
          <w:rFonts w:ascii="Times New Roman" w:hAnsi="Times New Roman" w:cs="Times New Roman"/>
          <w:sz w:val="20"/>
          <w:szCs w:val="20"/>
        </w:rPr>
        <w:t xml:space="preserve">Software, sensors, and other technologies are already being embedded into commonplace items like appliances, automobiles, and clothing. These technologies enable these objects to collect and share data. The </w:t>
      </w:r>
      <w:r w:rsidR="007370E9">
        <w:rPr>
          <w:rFonts w:ascii="Times New Roman" w:hAnsi="Times New Roman" w:cs="Times New Roman"/>
          <w:sz w:val="20"/>
          <w:szCs w:val="20"/>
        </w:rPr>
        <w:t>phenomenon</w:t>
      </w:r>
      <w:r w:rsidRPr="00661E7A">
        <w:rPr>
          <w:rFonts w:ascii="Times New Roman" w:hAnsi="Times New Roman" w:cs="Times New Roman"/>
          <w:sz w:val="20"/>
          <w:szCs w:val="20"/>
        </w:rPr>
        <w:t xml:space="preserve"> that is in question is referred to as the Internet of Things (IoT), and it has a significant influence on your life. It has the potential to enhance productivity, convenience, and cost-effectiveness.</w:t>
      </w:r>
    </w:p>
    <w:p w14:paraId="6DB62F92" w14:textId="67F3C851" w:rsidR="00661E7A" w:rsidRDefault="00661E7A" w:rsidP="000407B1">
      <w:pPr>
        <w:ind w:firstLine="720"/>
        <w:jc w:val="both"/>
        <w:rPr>
          <w:rFonts w:ascii="Times New Roman" w:hAnsi="Times New Roman" w:cs="Times New Roman"/>
          <w:sz w:val="20"/>
          <w:szCs w:val="20"/>
        </w:rPr>
      </w:pPr>
      <w:r w:rsidRPr="00661E7A">
        <w:rPr>
          <w:rFonts w:ascii="Times New Roman" w:hAnsi="Times New Roman" w:cs="Times New Roman"/>
          <w:sz w:val="20"/>
          <w:szCs w:val="20"/>
        </w:rPr>
        <w:t xml:space="preserve">You </w:t>
      </w:r>
      <w:r w:rsidR="007370E9">
        <w:rPr>
          <w:rFonts w:ascii="Times New Roman" w:hAnsi="Times New Roman" w:cs="Times New Roman"/>
          <w:sz w:val="20"/>
          <w:szCs w:val="20"/>
        </w:rPr>
        <w:t>can</w:t>
      </w:r>
      <w:r w:rsidRPr="00661E7A">
        <w:rPr>
          <w:rFonts w:ascii="Times New Roman" w:hAnsi="Times New Roman" w:cs="Times New Roman"/>
          <w:sz w:val="20"/>
          <w:szCs w:val="20"/>
        </w:rPr>
        <w:t xml:space="preserve"> remotely operate your home, monitor your fitness and health, and streamline industrial processes with the help of the Internet of Things. On the other hand, the extensive level of connectivity and the sharing of data creates concerns regarding privacy and security. It is of the utmost importance to </w:t>
      </w:r>
      <w:r w:rsidR="007370E9">
        <w:rPr>
          <w:rFonts w:ascii="Times New Roman" w:hAnsi="Times New Roman" w:cs="Times New Roman"/>
          <w:sz w:val="20"/>
          <w:szCs w:val="20"/>
        </w:rPr>
        <w:t>know</w:t>
      </w:r>
      <w:r w:rsidRPr="00661E7A">
        <w:rPr>
          <w:rFonts w:ascii="Times New Roman" w:hAnsi="Times New Roman" w:cs="Times New Roman"/>
          <w:sz w:val="20"/>
          <w:szCs w:val="20"/>
        </w:rPr>
        <w:t xml:space="preserve"> both the advantages and the difficulties associated with this technology. The current number of linked Internet of Things devices is 7 billion, but experts anticipate that this number will increase to 10 billion by the year 2020 and 22 billion by the year 2025.</w:t>
      </w:r>
    </w:p>
    <w:p w14:paraId="46DA190B" w14:textId="2213EA5B" w:rsidR="00661E7A" w:rsidRDefault="00661E7A" w:rsidP="000407B1">
      <w:pPr>
        <w:ind w:firstLine="720"/>
        <w:jc w:val="both"/>
        <w:rPr>
          <w:rFonts w:ascii="Times New Roman" w:hAnsi="Times New Roman" w:cs="Times New Roman"/>
          <w:sz w:val="20"/>
          <w:szCs w:val="20"/>
        </w:rPr>
      </w:pPr>
      <w:r w:rsidRPr="00661E7A">
        <w:rPr>
          <w:rFonts w:ascii="Times New Roman" w:hAnsi="Times New Roman" w:cs="Times New Roman"/>
          <w:sz w:val="20"/>
          <w:szCs w:val="20"/>
        </w:rPr>
        <w:t>The Internet of Things (IoT) empowers devices to autonomously execute repetitive tasks, hence decreasing expenses, minimi</w:t>
      </w:r>
      <w:r>
        <w:rPr>
          <w:rFonts w:ascii="Times New Roman" w:hAnsi="Times New Roman" w:cs="Times New Roman"/>
          <w:sz w:val="20"/>
          <w:szCs w:val="20"/>
        </w:rPr>
        <w:t>z</w:t>
      </w:r>
      <w:r w:rsidRPr="00661E7A">
        <w:rPr>
          <w:rFonts w:ascii="Times New Roman" w:hAnsi="Times New Roman" w:cs="Times New Roman"/>
          <w:sz w:val="20"/>
          <w:szCs w:val="20"/>
        </w:rPr>
        <w:t xml:space="preserve">ing inefficiencies, and enhancing the </w:t>
      </w:r>
      <w:r w:rsidR="007370E9" w:rsidRPr="00661E7A">
        <w:rPr>
          <w:rFonts w:ascii="Times New Roman" w:hAnsi="Times New Roman" w:cs="Times New Roman"/>
          <w:sz w:val="20"/>
          <w:szCs w:val="20"/>
        </w:rPr>
        <w:t>quality-of-service</w:t>
      </w:r>
      <w:r w:rsidRPr="00661E7A">
        <w:rPr>
          <w:rFonts w:ascii="Times New Roman" w:hAnsi="Times New Roman" w:cs="Times New Roman"/>
          <w:sz w:val="20"/>
          <w:szCs w:val="20"/>
        </w:rPr>
        <w:t xml:space="preserve"> provision. It enhances the cost-efficiency and transparency of manufacturing and delivering items to customers. The Internet of Things (IoT) has emerged as a highly influential technology in the 21st century. </w:t>
      </w:r>
      <w:r w:rsidR="00C67E7B" w:rsidRPr="00661E7A">
        <w:rPr>
          <w:rFonts w:ascii="Times New Roman" w:hAnsi="Times New Roman" w:cs="Times New Roman"/>
          <w:sz w:val="20"/>
          <w:szCs w:val="20"/>
        </w:rPr>
        <w:t>Using</w:t>
      </w:r>
      <w:r w:rsidRPr="00661E7A">
        <w:rPr>
          <w:rFonts w:ascii="Times New Roman" w:hAnsi="Times New Roman" w:cs="Times New Roman"/>
          <w:sz w:val="20"/>
          <w:szCs w:val="20"/>
        </w:rPr>
        <w:t xml:space="preserve"> embedded devices, it is possible to establish effective communication between individuals, processes, and objects by connecting common items like kitchen appliances, healthcare devices, thermostats, and baby monitors to the </w:t>
      </w:r>
      <w:r w:rsidR="007370E9">
        <w:rPr>
          <w:rFonts w:ascii="Times New Roman" w:hAnsi="Times New Roman" w:cs="Times New Roman"/>
          <w:sz w:val="20"/>
          <w:szCs w:val="20"/>
        </w:rPr>
        <w:t>Internet</w:t>
      </w:r>
      <w:r w:rsidRPr="00661E7A">
        <w:rPr>
          <w:rFonts w:ascii="Times New Roman" w:hAnsi="Times New Roman" w:cs="Times New Roman"/>
          <w:sz w:val="20"/>
          <w:szCs w:val="20"/>
        </w:rPr>
        <w:t>.</w:t>
      </w:r>
    </w:p>
    <w:p w14:paraId="782ED005" w14:textId="108B6231" w:rsidR="008524FF" w:rsidRDefault="00661E7A" w:rsidP="008376F5">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9CD9427" wp14:editId="668900AD">
            <wp:extent cx="2743200" cy="1218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218565"/>
                    </a:xfrm>
                    <a:prstGeom prst="rect">
                      <a:avLst/>
                    </a:prstGeom>
                  </pic:spPr>
                </pic:pic>
              </a:graphicData>
            </a:graphic>
          </wp:inline>
        </w:drawing>
      </w:r>
    </w:p>
    <w:p w14:paraId="7BDC0BEF" w14:textId="44DD2C61" w:rsidR="00AD03FD" w:rsidRPr="000407B1" w:rsidRDefault="00AD03FD" w:rsidP="00AD03FD">
      <w:pPr>
        <w:jc w:val="center"/>
        <w:rPr>
          <w:rFonts w:ascii="Times New Roman" w:hAnsi="Times New Roman" w:cs="Times New Roman"/>
          <w:sz w:val="18"/>
          <w:szCs w:val="18"/>
        </w:rPr>
      </w:pPr>
      <w:r w:rsidRPr="000407B1">
        <w:rPr>
          <w:rFonts w:ascii="Times New Roman" w:hAnsi="Times New Roman" w:cs="Times New Roman"/>
          <w:sz w:val="18"/>
          <w:szCs w:val="18"/>
        </w:rPr>
        <w:t xml:space="preserve">Fig 1. </w:t>
      </w:r>
      <w:r w:rsidR="000407B1" w:rsidRPr="000407B1">
        <w:rPr>
          <w:rFonts w:ascii="Times New Roman" w:hAnsi="Times New Roman" w:cs="Times New Roman"/>
          <w:sz w:val="18"/>
          <w:szCs w:val="18"/>
        </w:rPr>
        <w:t>Internet of Things Framework</w:t>
      </w:r>
    </w:p>
    <w:p w14:paraId="340C119C" w14:textId="77500B29" w:rsidR="000407B1" w:rsidRPr="000407B1" w:rsidRDefault="000407B1" w:rsidP="00AD03FD">
      <w:pPr>
        <w:jc w:val="center"/>
        <w:rPr>
          <w:rFonts w:ascii="Times New Roman" w:hAnsi="Times New Roman" w:cs="Times New Roman"/>
          <w:sz w:val="18"/>
          <w:szCs w:val="18"/>
        </w:rPr>
      </w:pPr>
      <w:r w:rsidRPr="000407B1">
        <w:rPr>
          <w:rFonts w:ascii="Times New Roman" w:hAnsi="Times New Roman" w:cs="Times New Roman"/>
          <w:sz w:val="18"/>
          <w:szCs w:val="18"/>
        </w:rPr>
        <w:t>Source</w:t>
      </w:r>
      <w:r>
        <w:rPr>
          <w:rFonts w:ascii="Times New Roman" w:hAnsi="Times New Roman" w:cs="Times New Roman"/>
          <w:sz w:val="18"/>
          <w:szCs w:val="18"/>
        </w:rPr>
        <w:t>:</w:t>
      </w:r>
      <w:r w:rsidRPr="000407B1">
        <w:rPr>
          <w:rFonts w:ascii="Times New Roman" w:hAnsi="Times New Roman" w:cs="Times New Roman"/>
          <w:sz w:val="18"/>
          <w:szCs w:val="18"/>
        </w:rPr>
        <w:t xml:space="preserve"> Adapted from [8]</w:t>
      </w:r>
    </w:p>
    <w:p w14:paraId="14273FC3" w14:textId="222CF376" w:rsidR="008376F5" w:rsidRPr="008376F5" w:rsidRDefault="008376F5" w:rsidP="008376F5">
      <w:pPr>
        <w:pStyle w:val="Heading1"/>
        <w:numPr>
          <w:ilvl w:val="0"/>
          <w:numId w:val="9"/>
        </w:numPr>
        <w:spacing w:line="240" w:lineRule="auto"/>
        <w:rPr>
          <w:rFonts w:ascii="Times New Roman" w:hAnsi="Times New Roman" w:cs="Times New Roman"/>
          <w:color w:val="auto"/>
          <w:sz w:val="20"/>
          <w:szCs w:val="20"/>
        </w:rPr>
      </w:pPr>
      <w:bookmarkStart w:id="1" w:name="_Hlk155352768"/>
      <w:r w:rsidRPr="00FD5598">
        <w:rPr>
          <w:rFonts w:ascii="Times New Roman" w:hAnsi="Times New Roman" w:cs="Times New Roman"/>
          <w:color w:val="auto"/>
          <w:sz w:val="20"/>
          <w:szCs w:val="20"/>
        </w:rPr>
        <w:t xml:space="preserve">SECURITY MEASURES FOR </w:t>
      </w:r>
      <w:r w:rsidR="007370E9">
        <w:rPr>
          <w:rFonts w:ascii="Times New Roman" w:hAnsi="Times New Roman" w:cs="Times New Roman"/>
          <w:color w:val="auto"/>
          <w:sz w:val="20"/>
          <w:szCs w:val="20"/>
        </w:rPr>
        <w:t>HEALTHCARE</w:t>
      </w:r>
      <w:r w:rsidRPr="00FD5598">
        <w:rPr>
          <w:rFonts w:ascii="Times New Roman" w:hAnsi="Times New Roman" w:cs="Times New Roman"/>
          <w:color w:val="auto"/>
          <w:sz w:val="20"/>
          <w:szCs w:val="20"/>
        </w:rPr>
        <w:t xml:space="preserve"> DATA TRANSMISSION</w:t>
      </w:r>
      <w:bookmarkEnd w:id="1"/>
    </w:p>
    <w:p w14:paraId="40C5E079" w14:textId="77777777" w:rsidR="008376F5" w:rsidRPr="00F61976" w:rsidRDefault="008376F5" w:rsidP="000407B1">
      <w:pPr>
        <w:spacing w:line="240" w:lineRule="auto"/>
        <w:ind w:firstLine="360"/>
        <w:jc w:val="both"/>
        <w:rPr>
          <w:rFonts w:ascii="Times New Roman" w:hAnsi="Times New Roman" w:cs="Times New Roman"/>
          <w:sz w:val="20"/>
          <w:szCs w:val="20"/>
        </w:rPr>
      </w:pPr>
      <w:r w:rsidRPr="00F61976">
        <w:rPr>
          <w:rFonts w:ascii="Times New Roman" w:hAnsi="Times New Roman" w:cs="Times New Roman"/>
          <w:sz w:val="20"/>
          <w:szCs w:val="20"/>
        </w:rPr>
        <w:t xml:space="preserve">Healthcare data transmission within the Internet of Things (IoT) requires advanced security measures to keep sensitive </w:t>
      </w:r>
      <w:r w:rsidRPr="00F61976">
        <w:rPr>
          <w:rFonts w:ascii="Times New Roman" w:hAnsi="Times New Roman" w:cs="Times New Roman"/>
          <w:sz w:val="20"/>
          <w:szCs w:val="20"/>
        </w:rPr>
        <w:t>medical information confidential, secure, and available. The focus of this discussion is on the integration of robust cryptographic</w:t>
      </w:r>
      <w:r w:rsidRPr="00F61976">
        <w:rPr>
          <w:rFonts w:ascii="Times New Roman" w:hAnsi="Times New Roman" w:cs="Times New Roman"/>
        </w:rPr>
        <w:t xml:space="preserve"> </w:t>
      </w:r>
      <w:r w:rsidRPr="00F61976">
        <w:rPr>
          <w:rFonts w:ascii="Times New Roman" w:hAnsi="Times New Roman" w:cs="Times New Roman"/>
          <w:sz w:val="20"/>
          <w:szCs w:val="20"/>
        </w:rPr>
        <w:t>algorithms</w:t>
      </w:r>
      <w:r w:rsidRPr="00F61976">
        <w:rPr>
          <w:rFonts w:ascii="Times New Roman" w:hAnsi="Times New Roman" w:cs="Times New Roman"/>
        </w:rPr>
        <w:t xml:space="preserve"> </w:t>
      </w:r>
      <w:r w:rsidRPr="00F61976">
        <w:rPr>
          <w:rFonts w:ascii="Times New Roman" w:hAnsi="Times New Roman" w:cs="Times New Roman"/>
          <w:sz w:val="20"/>
          <w:szCs w:val="20"/>
        </w:rPr>
        <w:t>such</w:t>
      </w:r>
      <w:r w:rsidRPr="00F61976">
        <w:rPr>
          <w:rFonts w:ascii="Times New Roman" w:hAnsi="Times New Roman" w:cs="Times New Roman"/>
        </w:rPr>
        <w:t xml:space="preserve"> </w:t>
      </w:r>
      <w:r w:rsidRPr="00F61976">
        <w:rPr>
          <w:rFonts w:ascii="Times New Roman" w:hAnsi="Times New Roman" w:cs="Times New Roman"/>
          <w:sz w:val="20"/>
          <w:szCs w:val="20"/>
        </w:rPr>
        <w:t>as</w:t>
      </w:r>
      <w:r w:rsidRPr="00F61976">
        <w:rPr>
          <w:rFonts w:ascii="Times New Roman" w:hAnsi="Times New Roman" w:cs="Times New Roman"/>
        </w:rPr>
        <w:t xml:space="preserve"> </w:t>
      </w:r>
      <w:r w:rsidRPr="00F61976">
        <w:rPr>
          <w:rFonts w:ascii="Times New Roman" w:hAnsi="Times New Roman" w:cs="Times New Roman"/>
          <w:kern w:val="48"/>
          <w:sz w:val="20"/>
          <w:szCs w:val="20"/>
        </w:rPr>
        <w:t>Dynamic Lightweight Symmetric (DLS)</w:t>
      </w:r>
      <w:r w:rsidRPr="00F61976">
        <w:rPr>
          <w:rFonts w:ascii="Times New Roman" w:hAnsi="Times New Roman" w:cs="Times New Roman"/>
        </w:rPr>
        <w:t>,</w:t>
      </w:r>
      <w:r w:rsidRPr="00F61976">
        <w:rPr>
          <w:rFonts w:ascii="Times New Roman" w:hAnsi="Times New Roman" w:cs="Times New Roman"/>
          <w:sz w:val="20"/>
          <w:szCs w:val="20"/>
        </w:rPr>
        <w:t xml:space="preserve"> Blowfish algorithm (BA), </w:t>
      </w:r>
      <w:r w:rsidRPr="00F61976">
        <w:rPr>
          <w:rFonts w:ascii="Times New Roman" w:hAnsi="Times New Roman" w:cs="Times New Roman"/>
          <w:kern w:val="48"/>
          <w:sz w:val="20"/>
          <w:szCs w:val="20"/>
        </w:rPr>
        <w:t xml:space="preserve">Discrete Decision Tree Hashing Algorithm (DDTHA), </w:t>
      </w:r>
      <w:r w:rsidRPr="00F61976">
        <w:rPr>
          <w:rFonts w:ascii="Times New Roman" w:hAnsi="Times New Roman" w:cs="Times New Roman"/>
          <w:sz w:val="20"/>
          <w:szCs w:val="20"/>
        </w:rPr>
        <w:t>Rivest Cipher (RC6), Elliptic Curve Digital Signature Algorithm (ECDSA) and Secure Harsh Algorithm (SHA256)</w:t>
      </w:r>
      <w:r w:rsidRPr="00F61976">
        <w:rPr>
          <w:rFonts w:ascii="Times New Roman" w:hAnsi="Times New Roman" w:cs="Times New Roman"/>
        </w:rPr>
        <w:t xml:space="preserve"> t</w:t>
      </w:r>
      <w:r w:rsidRPr="00F61976">
        <w:rPr>
          <w:rFonts w:ascii="Times New Roman" w:hAnsi="Times New Roman" w:cs="Times New Roman"/>
          <w:sz w:val="20"/>
          <w:szCs w:val="20"/>
        </w:rPr>
        <w:t>o enhance data transmission security from medical devices and the data pre-processing technique that was used to enhance the security. In the following sections, we discuss how the proposed system enhances the security of healthcare data.</w:t>
      </w:r>
    </w:p>
    <w:p w14:paraId="02416A7C" w14:textId="77777777" w:rsidR="008376F5" w:rsidRDefault="008376F5" w:rsidP="008376F5">
      <w:pPr>
        <w:pStyle w:val="ListParagraph"/>
        <w:numPr>
          <w:ilvl w:val="0"/>
          <w:numId w:val="7"/>
        </w:numPr>
        <w:jc w:val="both"/>
        <w:rPr>
          <w:rFonts w:ascii="Times New Roman" w:eastAsia="MS Mincho" w:hAnsi="Times New Roman" w:cs="Times New Roman"/>
          <w:i/>
          <w:iCs/>
          <w:noProof/>
          <w:kern w:val="48"/>
          <w:sz w:val="20"/>
          <w:szCs w:val="20"/>
        </w:rPr>
      </w:pPr>
      <w:r>
        <w:rPr>
          <w:rFonts w:ascii="Times New Roman" w:eastAsia="MS Mincho" w:hAnsi="Times New Roman" w:cs="Times New Roman"/>
          <w:i/>
          <w:iCs/>
          <w:noProof/>
          <w:kern w:val="48"/>
          <w:sz w:val="20"/>
          <w:szCs w:val="20"/>
        </w:rPr>
        <w:t xml:space="preserve">Data Pre-processing Technique for Data Efficiency </w:t>
      </w:r>
    </w:p>
    <w:p w14:paraId="229ED96F" w14:textId="3D172B8C" w:rsidR="008376F5" w:rsidRDefault="008376F5" w:rsidP="000407B1">
      <w:pPr>
        <w:ind w:firstLine="360"/>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t>Data preprocessing is regarded as one of the most important classifications for improving data security in healthcare IOT devices. The basis of data preprocessing in IoT stems from the need to modify sensor-generated data that is frequently plagued with flaws such as noise, missing values, outliers, and inconsistencies. Preprocessing is</w:t>
      </w:r>
      <w:r w:rsidR="007370E9">
        <w:rPr>
          <w:rFonts w:ascii="Times New Roman" w:eastAsia="MS Mincho" w:hAnsi="Times New Roman" w:cs="Times New Roman"/>
          <w:noProof/>
          <w:kern w:val="48"/>
          <w:sz w:val="20"/>
          <w:szCs w:val="20"/>
          <w:lang w:val="en-GB"/>
        </w:rPr>
        <w:t>, therefore,</w:t>
      </w:r>
      <w:r>
        <w:rPr>
          <w:rFonts w:ascii="Times New Roman" w:eastAsia="MS Mincho" w:hAnsi="Times New Roman" w:cs="Times New Roman"/>
          <w:noProof/>
          <w:kern w:val="48"/>
          <w:sz w:val="20"/>
          <w:szCs w:val="20"/>
          <w:lang w:val="en-GB"/>
        </w:rPr>
        <w:t xml:space="preserve"> the important precursor to any significant data analysis or mining, seeking to improve data quality and enable reliable conclusions.</w:t>
      </w:r>
    </w:p>
    <w:p w14:paraId="7E4A4C2E" w14:textId="0844604F" w:rsidR="008376F5" w:rsidRDefault="008376F5" w:rsidP="000407B1">
      <w:pPr>
        <w:ind w:firstLine="720"/>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t xml:space="preserve">The classification of data preprocessing approaches addressed in the paper [6], according to the author, revolves around four important categories: data cleaning, data integration, data transformation, and data reduction, with each addressing distinct challenges faced in IoT data sets. This part of preprocessing focuses on data cleaning, which attempts to challenge and correct erroneous or incomplete data items. Data cleaning techniques include everything from simple deletion strategies to advanced imputation techniques. List-wise and pairwise deletions, for example, give simple methods for dealing with missing data, but other types of imputation—deductive, mean, median, mode, random sampling, regression, and multiple imputation—provide more subtle methods for inferring missing values. </w:t>
      </w:r>
    </w:p>
    <w:p w14:paraId="2BE25534" w14:textId="5A11DA7E" w:rsidR="008376F5" w:rsidRDefault="008376F5" w:rsidP="008376F5">
      <w:pPr>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drawing>
          <wp:inline distT="0" distB="0" distL="0" distR="0" wp14:anchorId="1D8ACD8C" wp14:editId="2316B989">
            <wp:extent cx="2743200" cy="2723515"/>
            <wp:effectExtent l="0" t="0" r="0" b="635"/>
            <wp:docPr id="5" name="Picture 5"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process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23515"/>
                    </a:xfrm>
                    <a:prstGeom prst="rect">
                      <a:avLst/>
                    </a:prstGeom>
                    <a:noFill/>
                    <a:ln>
                      <a:noFill/>
                    </a:ln>
                  </pic:spPr>
                </pic:pic>
              </a:graphicData>
            </a:graphic>
          </wp:inline>
        </w:drawing>
      </w:r>
    </w:p>
    <w:p w14:paraId="24EB84C2" w14:textId="68526F4F" w:rsidR="008376F5" w:rsidRDefault="008376F5" w:rsidP="008376F5">
      <w:pPr>
        <w:spacing w:line="240" w:lineRule="auto"/>
        <w:jc w:val="center"/>
        <w:rPr>
          <w:rFonts w:ascii="Times New Roman" w:eastAsia="MS Mincho" w:hAnsi="Times New Roman" w:cs="Times New Roman"/>
          <w:noProof/>
          <w:kern w:val="48"/>
          <w:sz w:val="18"/>
          <w:szCs w:val="18"/>
          <w:lang w:val="en-GB"/>
        </w:rPr>
      </w:pPr>
      <w:r w:rsidRPr="0070018D">
        <w:rPr>
          <w:rFonts w:ascii="Times New Roman" w:eastAsia="MS Mincho" w:hAnsi="Times New Roman" w:cs="Times New Roman"/>
          <w:noProof/>
          <w:kern w:val="48"/>
          <w:sz w:val="18"/>
          <w:szCs w:val="18"/>
          <w:lang w:val="en-GB"/>
        </w:rPr>
        <w:t xml:space="preserve">Fig </w:t>
      </w:r>
      <w:r w:rsidR="000407B1">
        <w:rPr>
          <w:rFonts w:ascii="Times New Roman" w:eastAsia="MS Mincho" w:hAnsi="Times New Roman" w:cs="Times New Roman"/>
          <w:noProof/>
          <w:kern w:val="48"/>
          <w:sz w:val="18"/>
          <w:szCs w:val="18"/>
          <w:lang w:val="en-GB"/>
        </w:rPr>
        <w:t>2</w:t>
      </w:r>
      <w:r w:rsidRPr="0070018D">
        <w:rPr>
          <w:rFonts w:ascii="Times New Roman" w:eastAsia="MS Mincho" w:hAnsi="Times New Roman" w:cs="Times New Roman"/>
          <w:noProof/>
          <w:kern w:val="48"/>
          <w:sz w:val="18"/>
          <w:szCs w:val="18"/>
          <w:lang w:val="en-GB"/>
        </w:rPr>
        <w:t xml:space="preserve">. Four </w:t>
      </w:r>
      <w:r w:rsidR="007370E9">
        <w:rPr>
          <w:rFonts w:ascii="Times New Roman" w:eastAsia="MS Mincho" w:hAnsi="Times New Roman" w:cs="Times New Roman"/>
          <w:noProof/>
          <w:kern w:val="48"/>
          <w:sz w:val="18"/>
          <w:szCs w:val="18"/>
          <w:lang w:val="en-GB"/>
        </w:rPr>
        <w:t>Steps</w:t>
      </w:r>
      <w:r w:rsidRPr="0070018D">
        <w:rPr>
          <w:rFonts w:ascii="Times New Roman" w:eastAsia="MS Mincho" w:hAnsi="Times New Roman" w:cs="Times New Roman"/>
          <w:noProof/>
          <w:kern w:val="48"/>
          <w:sz w:val="18"/>
          <w:szCs w:val="18"/>
          <w:lang w:val="en-GB"/>
        </w:rPr>
        <w:t xml:space="preserve"> in Data Preprocessing</w:t>
      </w:r>
    </w:p>
    <w:p w14:paraId="7A50CA49" w14:textId="77777777" w:rsidR="008376F5" w:rsidRPr="0070018D" w:rsidRDefault="008376F5" w:rsidP="008376F5">
      <w:pPr>
        <w:spacing w:line="240" w:lineRule="auto"/>
        <w:jc w:val="center"/>
        <w:rPr>
          <w:rFonts w:ascii="Times New Roman" w:eastAsia="MS Mincho" w:hAnsi="Times New Roman" w:cs="Times New Roman"/>
          <w:noProof/>
          <w:kern w:val="48"/>
          <w:sz w:val="18"/>
          <w:szCs w:val="18"/>
          <w:lang w:val="en-GB"/>
        </w:rPr>
      </w:pPr>
      <w:r w:rsidRPr="0070018D">
        <w:rPr>
          <w:rFonts w:ascii="Times New Roman" w:eastAsia="MS Mincho" w:hAnsi="Times New Roman" w:cs="Times New Roman"/>
          <w:noProof/>
          <w:kern w:val="48"/>
          <w:sz w:val="18"/>
          <w:szCs w:val="18"/>
          <w:lang w:val="en-GB"/>
        </w:rPr>
        <w:t>Source: Adapted from [7]</w:t>
      </w:r>
    </w:p>
    <w:p w14:paraId="086D3B20" w14:textId="3D850CC1" w:rsidR="008376F5" w:rsidRDefault="008376F5" w:rsidP="000407B1">
      <w:pPr>
        <w:ind w:firstLine="720"/>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lastRenderedPageBreak/>
        <w:t>The review [6] also highlights the crucial importance of data integration, a process that combines information from disparate sources into a coherent dataset, providing a single view of the data environment. The paper makes use of coupling methods and ETL (Extraction, Transformation</w:t>
      </w:r>
      <w:r w:rsidR="007370E9">
        <w:rPr>
          <w:rFonts w:ascii="Times New Roman" w:eastAsia="MS Mincho" w:hAnsi="Times New Roman" w:cs="Times New Roman"/>
          <w:noProof/>
          <w:kern w:val="48"/>
          <w:sz w:val="20"/>
          <w:szCs w:val="20"/>
          <w:lang w:val="en-GB"/>
        </w:rPr>
        <w:t>,</w:t>
      </w:r>
      <w:r>
        <w:rPr>
          <w:rFonts w:ascii="Times New Roman" w:eastAsia="MS Mincho" w:hAnsi="Times New Roman" w:cs="Times New Roman"/>
          <w:noProof/>
          <w:kern w:val="48"/>
          <w:sz w:val="20"/>
          <w:szCs w:val="20"/>
          <w:lang w:val="en-GB"/>
        </w:rPr>
        <w:t xml:space="preserve"> and Loading) procedures to reconcile discrepancies across multiple data sources, maintaining integrity and streamlining analysis.</w:t>
      </w:r>
    </w:p>
    <w:p w14:paraId="6181DD9D" w14:textId="6B7607ED" w:rsidR="008376F5" w:rsidRDefault="008376F5" w:rsidP="000407B1">
      <w:pPr>
        <w:ind w:firstLine="360"/>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t xml:space="preserve">The preprocessing framework stated in [6] includes other pillars such as data transformation and data reduction. Smoothing, aggregation, </w:t>
      </w:r>
      <w:r w:rsidR="007370E9">
        <w:rPr>
          <w:rFonts w:ascii="Times New Roman" w:eastAsia="MS Mincho" w:hAnsi="Times New Roman" w:cs="Times New Roman"/>
          <w:noProof/>
          <w:kern w:val="48"/>
          <w:sz w:val="20"/>
          <w:szCs w:val="20"/>
          <w:lang w:val="en-GB"/>
        </w:rPr>
        <w:t>normalization</w:t>
      </w:r>
      <w:r>
        <w:rPr>
          <w:rFonts w:ascii="Times New Roman" w:eastAsia="MS Mincho" w:hAnsi="Times New Roman" w:cs="Times New Roman"/>
          <w:noProof/>
          <w:kern w:val="48"/>
          <w:sz w:val="20"/>
          <w:szCs w:val="20"/>
          <w:lang w:val="en-GB"/>
        </w:rPr>
        <w:t>, and discretization are transformation procedures that convert raw data into a structured and processable format that is frequently tuned to the characteristics of the analytical model at hand. These solutions reduce the volume of IoT data while solving computing and storage problems and focusing on analytic accuracy.</w:t>
      </w:r>
    </w:p>
    <w:p w14:paraId="4E1FC991" w14:textId="15B4613A" w:rsidR="008376F5" w:rsidRDefault="007917CE" w:rsidP="000407B1">
      <w:pPr>
        <w:ind w:firstLine="360"/>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t xml:space="preserve">In [2], normalisation was used as another type of data preprocessing technique. </w:t>
      </w:r>
      <w:r w:rsidR="008376F5">
        <w:rPr>
          <w:rFonts w:ascii="Times New Roman" w:eastAsia="MS Mincho" w:hAnsi="Times New Roman" w:cs="Times New Roman"/>
          <w:noProof/>
          <w:kern w:val="48"/>
          <w:sz w:val="20"/>
          <w:szCs w:val="20"/>
          <w:lang w:val="en-GB"/>
        </w:rPr>
        <w:t>To begin, health data collected from IoT devices is normalised to remove irrelevant or redundant data from raw datasets. When the data is processed by the security improvement model in the study [2], the normalisation process improves the quality of the datasets, resulting in more dependable outcomes.   The use of normalisation in data preprocessing is important in the execution of the suggested improved security model in [2]. The normalised data is subsequently employed in the application of an optimised hashing technique, which is then further processed by digital certificates for authentication purposes.</w:t>
      </w:r>
    </w:p>
    <w:p w14:paraId="3484B158" w14:textId="77777777" w:rsidR="008376F5" w:rsidRDefault="008376F5" w:rsidP="000407B1">
      <w:pPr>
        <w:ind w:firstLine="360"/>
        <w:jc w:val="both"/>
        <w:rPr>
          <w:rFonts w:ascii="Times New Roman" w:eastAsia="MS Mincho" w:hAnsi="Times New Roman" w:cs="Times New Roman"/>
          <w:i/>
          <w:iCs/>
          <w:noProof/>
          <w:kern w:val="48"/>
          <w:sz w:val="20"/>
          <w:szCs w:val="20"/>
          <w:lang w:val="en-GB"/>
        </w:rPr>
      </w:pPr>
      <w:r>
        <w:rPr>
          <w:rFonts w:ascii="Times New Roman" w:eastAsia="MS Mincho" w:hAnsi="Times New Roman" w:cs="Times New Roman"/>
          <w:noProof/>
          <w:kern w:val="48"/>
          <w:sz w:val="20"/>
          <w:szCs w:val="20"/>
          <w:lang w:val="en-GB"/>
        </w:rPr>
        <w:t>The Mobile Health (M-Health) dataset, which comprises vital signs and body movements of 10 persons conducting diverse physical activities, is used in the article [3]. Sensors on the wrist, ankle, and chest are used to collect data. The data is then analysed to discover errors, missing values, and corrupted records in the following stage of the process. Missing values are restored by computing the mean or median of the non-missing values or by employing the K-nearest neighbour imputation (kNNI) approach. Principal Component Analysis (PCA) is a data reduction approach used to control the size and complexity of the dataset. PCA is a statistical process that employs an orthogonal transformation to turn a set of possibly correlated observations into a set of values of linearly uncorrelated variables known as principal components. For feature extraction, the study in [5] uses a Modified Local Binary Pattern. This operation establishes a threshold by using a pixel as a centre point and converting the grey value to a binary code. This efficiently decreases the dimensionality while retaining the necessary information for future processing.</w:t>
      </w:r>
      <w:r>
        <w:rPr>
          <w:rFonts w:ascii="Times New Roman" w:eastAsia="MS Mincho" w:hAnsi="Times New Roman" w:cs="Times New Roman"/>
          <w:i/>
          <w:iCs/>
          <w:noProof/>
          <w:kern w:val="48"/>
          <w:sz w:val="20"/>
          <w:szCs w:val="20"/>
          <w:lang w:val="en-GB"/>
        </w:rPr>
        <w:t xml:space="preserve"> </w:t>
      </w:r>
    </w:p>
    <w:p w14:paraId="6194457F" w14:textId="77777777" w:rsidR="008376F5" w:rsidRPr="00661E7A" w:rsidRDefault="008376F5" w:rsidP="008376F5">
      <w:pPr>
        <w:pStyle w:val="ListParagraph"/>
        <w:numPr>
          <w:ilvl w:val="0"/>
          <w:numId w:val="7"/>
        </w:numPr>
        <w:spacing w:line="240" w:lineRule="auto"/>
        <w:jc w:val="both"/>
        <w:rPr>
          <w:rFonts w:ascii="Times New Roman" w:eastAsiaTheme="majorEastAsia" w:hAnsi="Times New Roman" w:cs="Times New Roman"/>
          <w:i/>
          <w:iCs/>
        </w:rPr>
      </w:pPr>
      <w:r w:rsidRPr="00661E7A">
        <w:rPr>
          <w:rFonts w:ascii="Times New Roman" w:eastAsiaTheme="majorEastAsia" w:hAnsi="Times New Roman" w:cs="Times New Roman"/>
          <w:i/>
          <w:iCs/>
        </w:rPr>
        <w:t>Encryption Algorithms for Secure Data Transmission</w:t>
      </w:r>
    </w:p>
    <w:p w14:paraId="103B12C0" w14:textId="66A35E7C" w:rsidR="008376F5" w:rsidRDefault="008376F5" w:rsidP="000407B1">
      <w:pPr>
        <w:pStyle w:val="papertitle"/>
        <w:spacing w:before="100" w:beforeAutospacing="1" w:after="100" w:afterAutospacing="1"/>
        <w:ind w:firstLine="360"/>
        <w:jc w:val="both"/>
        <w:rPr>
          <w:kern w:val="48"/>
          <w:sz w:val="20"/>
          <w:szCs w:val="20"/>
        </w:rPr>
      </w:pPr>
      <w:r w:rsidRPr="001A4ABA">
        <w:rPr>
          <w:kern w:val="48"/>
          <w:sz w:val="20"/>
          <w:szCs w:val="20"/>
        </w:rPr>
        <w:t xml:space="preserve">When it comes to the Internet of Things (IoT) and healthcare data transfer, using encryption methods is essential to protecting private and sensitive medical data while it is being transmitted. The encryption algorithm for secure data transmission protects data while it travels from one point of access (PoA) to another, much like the relocation of a server </w:t>
      </w:r>
      <w:r w:rsidRPr="001A4ABA">
        <w:rPr>
          <w:kern w:val="48"/>
          <w:sz w:val="20"/>
          <w:szCs w:val="20"/>
        </w:rPr>
        <w:t xml:space="preserve">node's content in a </w:t>
      </w:r>
      <w:r w:rsidR="007370E9">
        <w:rPr>
          <w:kern w:val="48"/>
          <w:sz w:val="20"/>
          <w:szCs w:val="20"/>
        </w:rPr>
        <w:t>purely</w:t>
      </w:r>
      <w:r w:rsidRPr="001A4ABA">
        <w:rPr>
          <w:kern w:val="48"/>
          <w:sz w:val="20"/>
          <w:szCs w:val="20"/>
        </w:rPr>
        <w:t xml:space="preserve"> wired network like the Internet. For example, let us consider a situation in which medical data is comparable to a valuable server located at a particular region. The encryption algorithm, which is responsible for protecting this data, is essential in ensuring that it is securely transferred from implanted medical devices to the intended receiver</w:t>
      </w:r>
      <w:r>
        <w:rPr>
          <w:kern w:val="48"/>
          <w:sz w:val="20"/>
          <w:szCs w:val="20"/>
        </w:rPr>
        <w:t xml:space="preserve"> while</w:t>
      </w:r>
      <w:r w:rsidRPr="001A4ABA">
        <w:rPr>
          <w:kern w:val="48"/>
          <w:sz w:val="20"/>
          <w:szCs w:val="20"/>
        </w:rPr>
        <w:t xml:space="preserve"> Algorithms like </w:t>
      </w:r>
      <w:r>
        <w:rPr>
          <w:kern w:val="48"/>
          <w:sz w:val="20"/>
          <w:szCs w:val="20"/>
        </w:rPr>
        <w:t xml:space="preserve">DLS, BA, DDTHA, </w:t>
      </w:r>
      <w:r w:rsidRPr="001A4ABA">
        <w:rPr>
          <w:kern w:val="48"/>
          <w:sz w:val="20"/>
          <w:szCs w:val="20"/>
        </w:rPr>
        <w:t>RC6, ECDSA</w:t>
      </w:r>
      <w:r w:rsidR="007370E9">
        <w:rPr>
          <w:kern w:val="48"/>
          <w:sz w:val="20"/>
          <w:szCs w:val="20"/>
        </w:rPr>
        <w:t>,</w:t>
      </w:r>
      <w:r>
        <w:rPr>
          <w:kern w:val="48"/>
          <w:sz w:val="20"/>
          <w:szCs w:val="20"/>
        </w:rPr>
        <w:t xml:space="preserve"> and</w:t>
      </w:r>
      <w:r w:rsidRPr="001A4ABA">
        <w:rPr>
          <w:kern w:val="48"/>
          <w:sz w:val="20"/>
          <w:szCs w:val="20"/>
        </w:rPr>
        <w:t xml:space="preserve"> SHA256</w:t>
      </w:r>
      <w:r>
        <w:rPr>
          <w:kern w:val="48"/>
          <w:sz w:val="20"/>
          <w:szCs w:val="20"/>
        </w:rPr>
        <w:t xml:space="preserve">, </w:t>
      </w:r>
      <w:r w:rsidRPr="001A4ABA">
        <w:rPr>
          <w:kern w:val="48"/>
          <w:sz w:val="20"/>
          <w:szCs w:val="20"/>
        </w:rPr>
        <w:t>This classification aims at understanding the complexities of these cryptographic techniques, assessing their efficacy and application for strengthening security infrastructure as well as ensuring that healthcare data is protected against potential threats and unauthorised access. Further sections, which will shed light on the features of encryption algorithms and their vital contribution towards a larger objective to increase security, shall be provided.</w:t>
      </w:r>
    </w:p>
    <w:p w14:paraId="68A546CD" w14:textId="79FEDEFC" w:rsidR="008376F5" w:rsidRDefault="008376F5" w:rsidP="000407B1">
      <w:pPr>
        <w:pStyle w:val="papertitle"/>
        <w:spacing w:before="100" w:beforeAutospacing="1" w:after="100" w:afterAutospacing="1"/>
        <w:ind w:firstLine="720"/>
        <w:jc w:val="both"/>
        <w:rPr>
          <w:kern w:val="48"/>
          <w:sz w:val="20"/>
          <w:szCs w:val="20"/>
        </w:rPr>
      </w:pPr>
      <w:r w:rsidRPr="00FD5598">
        <w:rPr>
          <w:kern w:val="48"/>
          <w:sz w:val="20"/>
          <w:szCs w:val="20"/>
        </w:rPr>
        <w:t>An algorithm for secure data transmission is crucial for maintaining the privacy and integrity of information sent across networks. In [1], the authors suggest using Dynamic Lightweight Symmetric</w:t>
      </w:r>
      <w:r>
        <w:rPr>
          <w:kern w:val="48"/>
          <w:sz w:val="20"/>
          <w:szCs w:val="20"/>
        </w:rPr>
        <w:t xml:space="preserve"> </w:t>
      </w:r>
      <w:r w:rsidRPr="00FD5598">
        <w:rPr>
          <w:kern w:val="48"/>
          <w:sz w:val="20"/>
          <w:szCs w:val="20"/>
        </w:rPr>
        <w:t>(DLS) encryption to achieve secure data transmission in Body Sensor Networks (BSNs). DLS employs a basic function like XOR to encrypt data at the sensor node, creating unique temporal encryption keys. This method, specifically designed for resource-limited BSNs, strikes a balance between security and efficiency.</w:t>
      </w:r>
      <w:r>
        <w:rPr>
          <w:kern w:val="48"/>
          <w:sz w:val="20"/>
          <w:szCs w:val="20"/>
        </w:rPr>
        <w:t xml:space="preserve"> </w:t>
      </w:r>
      <w:r w:rsidRPr="00FD5598">
        <w:rPr>
          <w:kern w:val="48"/>
          <w:sz w:val="20"/>
          <w:szCs w:val="20"/>
        </w:rPr>
        <w:t>However, there are certain limitations to this proposed approach. One disadvantage is the reliance on generating distinct encryption keys for each message transmission, making the security of the DLS algorithm vulnerable if an attacker gains access to the secret key or random number used in key generation.</w:t>
      </w:r>
      <w:r>
        <w:rPr>
          <w:kern w:val="48"/>
          <w:sz w:val="20"/>
          <w:szCs w:val="20"/>
        </w:rPr>
        <w:t xml:space="preserve"> </w:t>
      </w:r>
      <w:r w:rsidRPr="003F6780">
        <w:rPr>
          <w:kern w:val="48"/>
          <w:sz w:val="20"/>
          <w:szCs w:val="20"/>
        </w:rPr>
        <w:t>Moreover, the DLS algorithm, designed with a focus on small data sizes, may not be well-suited for applications involving the transmission of substantial amounts of data.</w:t>
      </w:r>
    </w:p>
    <w:p w14:paraId="279A2075" w14:textId="1B4F53C2" w:rsidR="008376F5" w:rsidRDefault="008376F5" w:rsidP="000407B1">
      <w:pPr>
        <w:pStyle w:val="papertitle"/>
        <w:spacing w:before="100" w:beforeAutospacing="1" w:after="100" w:afterAutospacing="1"/>
        <w:ind w:firstLine="720"/>
        <w:jc w:val="both"/>
        <w:rPr>
          <w:kern w:val="48"/>
          <w:sz w:val="20"/>
          <w:szCs w:val="20"/>
        </w:rPr>
      </w:pPr>
      <w:r w:rsidRPr="003F6780">
        <w:rPr>
          <w:kern w:val="48"/>
          <w:sz w:val="20"/>
          <w:szCs w:val="20"/>
        </w:rPr>
        <w:t>The second encryption algorithm chosen for ensuring secure data transmission is Blowfish</w:t>
      </w:r>
      <w:r>
        <w:rPr>
          <w:kern w:val="48"/>
          <w:sz w:val="20"/>
          <w:szCs w:val="20"/>
        </w:rPr>
        <w:t xml:space="preserve"> as shown in </w:t>
      </w:r>
      <w:r w:rsidR="007370E9">
        <w:rPr>
          <w:kern w:val="48"/>
          <w:sz w:val="20"/>
          <w:szCs w:val="20"/>
        </w:rPr>
        <w:t>Fig</w:t>
      </w:r>
      <w:r>
        <w:rPr>
          <w:kern w:val="48"/>
          <w:sz w:val="20"/>
          <w:szCs w:val="20"/>
        </w:rPr>
        <w:t xml:space="preserve"> 1.</w:t>
      </w:r>
      <w:r w:rsidRPr="003F6780">
        <w:rPr>
          <w:kern w:val="48"/>
          <w:sz w:val="20"/>
          <w:szCs w:val="20"/>
        </w:rPr>
        <w:t xml:space="preserve"> </w:t>
      </w:r>
      <w:r>
        <w:rPr>
          <w:kern w:val="48"/>
          <w:sz w:val="20"/>
          <w:szCs w:val="20"/>
        </w:rPr>
        <w:t>T</w:t>
      </w:r>
      <w:r w:rsidRPr="003F6780">
        <w:rPr>
          <w:kern w:val="48"/>
          <w:sz w:val="20"/>
          <w:szCs w:val="20"/>
        </w:rPr>
        <w:t>he proposed scheme utilizes the Blowfish algorithm to transform plain text into cipher text, ensuring both the confidentiality and integrity of the transmitted data. Blowfish is a symmetric-key block cipher that processes data in 64-bit blocks with a variable-length key of up to 448 bits. Its operational mechanism involves multiple iterations of a substitution-permutation network, providing a robust level of security and efficiency in encrypting data.</w:t>
      </w:r>
    </w:p>
    <w:p w14:paraId="5EDBF741" w14:textId="77777777" w:rsidR="008376F5" w:rsidRPr="003F6780" w:rsidRDefault="008376F5" w:rsidP="00DA6482">
      <w:pPr>
        <w:pStyle w:val="papertitle"/>
        <w:spacing w:before="100" w:beforeAutospacing="1" w:after="100" w:afterAutospacing="1"/>
        <w:ind w:firstLine="720"/>
        <w:jc w:val="both"/>
        <w:rPr>
          <w:kern w:val="48"/>
          <w:sz w:val="20"/>
          <w:szCs w:val="20"/>
        </w:rPr>
      </w:pPr>
      <w:r w:rsidRPr="00F61976">
        <w:rPr>
          <w:kern w:val="48"/>
          <w:sz w:val="20"/>
          <w:szCs w:val="20"/>
        </w:rPr>
        <w:t>In [2]</w:t>
      </w:r>
      <w:r>
        <w:rPr>
          <w:kern w:val="48"/>
          <w:sz w:val="20"/>
          <w:szCs w:val="20"/>
        </w:rPr>
        <w:t>,</w:t>
      </w:r>
      <w:r w:rsidRPr="00F61976">
        <w:rPr>
          <w:kern w:val="48"/>
          <w:sz w:val="20"/>
          <w:szCs w:val="20"/>
        </w:rPr>
        <w:t xml:space="preserve"> the authors employ Ant Colony Optimisation in an Internet of Things (IoT) based healthcare system, combining a Discrete Decision Tree Hashing Algorithm (DDTHA). An important part of data authentication is DDTHA's hashing algorithm for unsigned digital certificates. Recall, precision, and specificity are some of the factors used in its one-of-a-kind hashing algorithm and objective function. It is observed that this method yields greater values in comparison to current techniques, suggesting a more secure hashing process. Conversely, ACO is implemented to enhance the hash function's operational efficiency. The programme uses ant colony behaviour for deposition and reacting to pheromone trails, to identify the best option. By reducing processing time while increasing performance, ACO acts as an effective solution. To add another degree of protection, the suggested </w:t>
      </w:r>
      <w:r w:rsidRPr="00F61976">
        <w:rPr>
          <w:kern w:val="48"/>
          <w:sz w:val="20"/>
          <w:szCs w:val="20"/>
        </w:rPr>
        <w:lastRenderedPageBreak/>
        <w:t>method uses the Blowfish technique to encrypt data using signed digital certificates.</w:t>
      </w:r>
    </w:p>
    <w:p w14:paraId="37A94EC8" w14:textId="77777777" w:rsidR="008376F5" w:rsidRDefault="008376F5" w:rsidP="000407B1">
      <w:pPr>
        <w:pStyle w:val="papertitle"/>
        <w:spacing w:before="100" w:beforeAutospacing="1" w:after="100" w:afterAutospacing="1"/>
        <w:ind w:firstLine="720"/>
        <w:jc w:val="both"/>
        <w:rPr>
          <w:kern w:val="48"/>
          <w:sz w:val="20"/>
          <w:szCs w:val="20"/>
        </w:rPr>
      </w:pPr>
      <w:r w:rsidRPr="003F6780">
        <w:rPr>
          <w:kern w:val="48"/>
          <w:sz w:val="20"/>
          <w:szCs w:val="20"/>
        </w:rPr>
        <w:t xml:space="preserve">In [2], the authors advocate for the use of the Blowfish algorithm to encrypt data and generate signed digital certificates for authentication, thereby enhancing data transmission security in healthcare applications. However, a potential </w:t>
      </w:r>
      <w:r>
        <w:rPr>
          <w:kern w:val="48"/>
          <w:sz w:val="20"/>
          <w:szCs w:val="20"/>
        </w:rPr>
        <w:t>disadvantage</w:t>
      </w:r>
      <w:r w:rsidRPr="003F6780">
        <w:rPr>
          <w:kern w:val="48"/>
          <w:sz w:val="20"/>
          <w:szCs w:val="20"/>
        </w:rPr>
        <w:t xml:space="preserve"> of the proposed scheme is its specific focus on heart problems, suggesting a limited scope in addressing a broader range of healthcare issues. To enhance applicability in healthcare data transmission and security, there is a need for further expansion to encompass a more diverse set of medical conditions.</w:t>
      </w:r>
    </w:p>
    <w:p w14:paraId="75402426" w14:textId="77777777" w:rsidR="008376F5" w:rsidRPr="003F6780" w:rsidRDefault="008376F5" w:rsidP="008376F5">
      <w:pPr>
        <w:pStyle w:val="papertitle"/>
        <w:spacing w:before="100" w:beforeAutospacing="1" w:after="100" w:afterAutospacing="1"/>
        <w:jc w:val="both"/>
        <w:rPr>
          <w:kern w:val="48"/>
          <w:sz w:val="20"/>
          <w:szCs w:val="20"/>
        </w:rPr>
      </w:pPr>
      <w:r w:rsidRPr="003F6780">
        <w:rPr>
          <w:kern w:val="48"/>
          <w:sz w:val="20"/>
          <w:szCs w:val="20"/>
        </w:rPr>
        <w:drawing>
          <wp:inline distT="0" distB="0" distL="0" distR="0" wp14:anchorId="066F5CF0" wp14:editId="794D1550">
            <wp:extent cx="2973048" cy="1636395"/>
            <wp:effectExtent l="0" t="0" r="0" b="1905"/>
            <wp:docPr id="3" name="Picture 3"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data process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6509" cy="1715357"/>
                    </a:xfrm>
                    <a:prstGeom prst="rect">
                      <a:avLst/>
                    </a:prstGeom>
                  </pic:spPr>
                </pic:pic>
              </a:graphicData>
            </a:graphic>
          </wp:inline>
        </w:drawing>
      </w:r>
    </w:p>
    <w:p w14:paraId="38B7A94F" w14:textId="1230DB0C" w:rsidR="008376F5" w:rsidRPr="003F6780" w:rsidRDefault="008376F5" w:rsidP="008376F5">
      <w:pPr>
        <w:pStyle w:val="papertitle"/>
        <w:spacing w:before="100" w:beforeAutospacing="1" w:after="100" w:afterAutospacing="1"/>
        <w:rPr>
          <w:kern w:val="48"/>
          <w:sz w:val="18"/>
          <w:szCs w:val="18"/>
        </w:rPr>
      </w:pPr>
      <w:r w:rsidRPr="004E6C48">
        <w:rPr>
          <w:kern w:val="48"/>
          <w:sz w:val="18"/>
          <w:szCs w:val="18"/>
        </w:rPr>
        <w:t>Fig.</w:t>
      </w:r>
      <w:r>
        <w:rPr>
          <w:kern w:val="48"/>
          <w:sz w:val="18"/>
          <w:szCs w:val="18"/>
        </w:rPr>
        <w:t xml:space="preserve"> </w:t>
      </w:r>
      <w:r w:rsidR="000407B1">
        <w:rPr>
          <w:kern w:val="48"/>
          <w:sz w:val="18"/>
          <w:szCs w:val="18"/>
        </w:rPr>
        <w:t>3</w:t>
      </w:r>
      <w:r w:rsidRPr="004E6C48">
        <w:rPr>
          <w:kern w:val="48"/>
          <w:sz w:val="18"/>
          <w:szCs w:val="18"/>
        </w:rPr>
        <w:t>.</w:t>
      </w:r>
      <w:r>
        <w:rPr>
          <w:kern w:val="48"/>
          <w:sz w:val="18"/>
          <w:szCs w:val="18"/>
        </w:rPr>
        <w:t xml:space="preserve"> </w:t>
      </w:r>
      <w:r w:rsidRPr="004E6C48">
        <w:rPr>
          <w:kern w:val="48"/>
          <w:sz w:val="18"/>
          <w:szCs w:val="18"/>
        </w:rPr>
        <w:t>The proposed methodology for Blowfish Algorithm</w:t>
      </w:r>
      <w:r>
        <w:rPr>
          <w:kern w:val="48"/>
          <w:sz w:val="18"/>
          <w:szCs w:val="18"/>
        </w:rPr>
        <w:t>. Source: Adapted from [2]</w:t>
      </w:r>
    </w:p>
    <w:p w14:paraId="78E71DED" w14:textId="77365C00" w:rsidR="008376F5" w:rsidRDefault="008376F5" w:rsidP="00C67E7B">
      <w:pPr>
        <w:pStyle w:val="papertitle"/>
        <w:spacing w:before="100" w:beforeAutospacing="1" w:after="100" w:afterAutospacing="1"/>
        <w:ind w:firstLine="720"/>
        <w:jc w:val="both"/>
        <w:rPr>
          <w:kern w:val="48"/>
          <w:sz w:val="20"/>
          <w:szCs w:val="20"/>
        </w:rPr>
      </w:pPr>
      <w:r w:rsidRPr="003F6780">
        <w:rPr>
          <w:kern w:val="48"/>
          <w:sz w:val="20"/>
          <w:szCs w:val="20"/>
        </w:rPr>
        <w:t xml:space="preserve">The suggested system facilitates secure data transmission in Internet of Medical Things (IoMT) devices by combining </w:t>
      </w:r>
      <w:r w:rsidR="007370E9">
        <w:rPr>
          <w:kern w:val="48"/>
          <w:sz w:val="20"/>
          <w:szCs w:val="20"/>
        </w:rPr>
        <w:t>several</w:t>
      </w:r>
      <w:r w:rsidRPr="003F6780">
        <w:rPr>
          <w:kern w:val="48"/>
          <w:sz w:val="20"/>
          <w:szCs w:val="20"/>
        </w:rPr>
        <w:t xml:space="preserve"> encryption algorithms. several encryption techniques are used as part of the system's working mechanism to guarantee the availability, confidentiality, and integrity of sensitive medical data.</w:t>
      </w:r>
    </w:p>
    <w:p w14:paraId="55741252" w14:textId="331B7766" w:rsidR="008376F5" w:rsidRDefault="008376F5" w:rsidP="000407B1">
      <w:pPr>
        <w:pStyle w:val="papertitle"/>
        <w:spacing w:before="100" w:beforeAutospacing="1" w:after="100" w:afterAutospacing="1"/>
        <w:ind w:firstLine="720"/>
        <w:jc w:val="both"/>
        <w:rPr>
          <w:kern w:val="48"/>
          <w:sz w:val="20"/>
          <w:szCs w:val="20"/>
        </w:rPr>
      </w:pPr>
      <w:r w:rsidRPr="003F6780">
        <w:rPr>
          <w:kern w:val="48"/>
          <w:sz w:val="20"/>
          <w:szCs w:val="20"/>
        </w:rPr>
        <w:t>In [3]</w:t>
      </w:r>
      <w:r>
        <w:rPr>
          <w:kern w:val="48"/>
          <w:sz w:val="20"/>
          <w:szCs w:val="20"/>
        </w:rPr>
        <w:t>, The authors</w:t>
      </w:r>
      <w:r w:rsidRPr="003F6780">
        <w:rPr>
          <w:kern w:val="48"/>
          <w:sz w:val="20"/>
          <w:szCs w:val="20"/>
        </w:rPr>
        <w:t xml:space="preserve"> proposed the RC6 algorithm which is a symmetric key block cipher that generates a key value, it serves as a crucial component in the encryption process. It is used to encrypt the </w:t>
      </w:r>
      <w:r w:rsidR="007370E9">
        <w:rPr>
          <w:kern w:val="48"/>
          <w:sz w:val="20"/>
          <w:szCs w:val="20"/>
        </w:rPr>
        <w:t>patient's</w:t>
      </w:r>
      <w:r w:rsidRPr="003F6780">
        <w:rPr>
          <w:kern w:val="48"/>
          <w:sz w:val="20"/>
          <w:szCs w:val="20"/>
        </w:rPr>
        <w:t xml:space="preserve"> medical details in the medical repository. </w:t>
      </w:r>
      <w:r w:rsidRPr="003F6780">
        <w:rPr>
          <w:kern w:val="48"/>
          <w:sz w:val="20"/>
          <w:szCs w:val="20"/>
        </w:rPr>
        <w:br/>
        <w:t>It guarantees data confidentiality by transforming information into an unintelligible format that can solely be deciphered with the corresponding key. Subsequently, In [4] the ECDSA (Elliptic Curve Digital Signature Algorithm), proposed by Johnson et al., is utilized to encrypt the key value obtained from RC6. ECDSA (Elliptic Curve Digital Signature Algorithm) It manages remote access to patient data by employing a public-private key pair.</w:t>
      </w:r>
    </w:p>
    <w:p w14:paraId="60EFAC21" w14:textId="4EDD5C4F" w:rsidR="008376F5" w:rsidRDefault="008376F5" w:rsidP="00C67E7B">
      <w:pPr>
        <w:ind w:firstLine="360"/>
        <w:jc w:val="both"/>
        <w:rPr>
          <w:kern w:val="48"/>
          <w:sz w:val="20"/>
          <w:szCs w:val="20"/>
        </w:rPr>
      </w:pPr>
      <w:r w:rsidRPr="008A3120">
        <w:rPr>
          <w:rFonts w:ascii="Times New Roman" w:eastAsia="MS Mincho" w:hAnsi="Times New Roman" w:cs="Times New Roman"/>
          <w:noProof/>
          <w:kern w:val="48"/>
          <w:sz w:val="20"/>
          <w:szCs w:val="20"/>
        </w:rPr>
        <w:t>The private key signs the message, while the public key verifies the signature, ensuring data authenticity and thwarting unauthorized access</w:t>
      </w:r>
      <w:r>
        <w:rPr>
          <w:kern w:val="48"/>
          <w:sz w:val="20"/>
          <w:szCs w:val="20"/>
        </w:rPr>
        <w:t>. I</w:t>
      </w:r>
      <w:r w:rsidRPr="008A3120">
        <w:rPr>
          <w:rFonts w:ascii="Times New Roman" w:eastAsia="MS Mincho" w:hAnsi="Times New Roman" w:cs="Times New Roman"/>
          <w:noProof/>
          <w:kern w:val="48"/>
          <w:sz w:val="20"/>
          <w:szCs w:val="20"/>
        </w:rPr>
        <w:t>n this context, it is used to encrypt the key value, thereby enhancing the security of the data transmission process.</w:t>
      </w:r>
      <w:r w:rsidR="00C67E7B">
        <w:rPr>
          <w:kern w:val="48"/>
          <w:sz w:val="20"/>
          <w:szCs w:val="20"/>
        </w:rPr>
        <w:t xml:space="preserve"> </w:t>
      </w:r>
      <w:r w:rsidRPr="008A3120">
        <w:rPr>
          <w:rFonts w:ascii="Times New Roman" w:eastAsia="MS Mincho" w:hAnsi="Times New Roman" w:cs="Times New Roman"/>
          <w:noProof/>
          <w:kern w:val="48"/>
          <w:sz w:val="20"/>
          <w:szCs w:val="20"/>
        </w:rPr>
        <w:t xml:space="preserve">After encrypting with ECDSA, the encrypted result output undergoes a hashing step using the SHA256 algorithm, as recommended by the National Institute of Standards and Technology (NIST). </w:t>
      </w:r>
      <w:r>
        <w:rPr>
          <w:kern w:val="48"/>
          <w:sz w:val="20"/>
          <w:szCs w:val="20"/>
        </w:rPr>
        <w:t xml:space="preserve">  </w:t>
      </w:r>
      <w:r w:rsidRPr="008A3120">
        <w:rPr>
          <w:rFonts w:ascii="Times New Roman" w:eastAsia="MS Mincho" w:hAnsi="Times New Roman" w:cs="Times New Roman"/>
          <w:noProof/>
          <w:kern w:val="48"/>
          <w:sz w:val="20"/>
          <w:szCs w:val="20"/>
        </w:rPr>
        <w:t xml:space="preserve">Secure Hash Algorithm 256-bit (SHA256) is a cryptographic hash function that produces a cryptographic hash function that generates a fixed-size output </w:t>
      </w:r>
      <w:r w:rsidRPr="008A3120">
        <w:rPr>
          <w:rFonts w:ascii="Times New Roman" w:eastAsia="MS Mincho" w:hAnsi="Times New Roman" w:cs="Times New Roman"/>
          <w:noProof/>
          <w:kern w:val="48"/>
          <w:sz w:val="20"/>
          <w:szCs w:val="20"/>
        </w:rPr>
        <w:t>(256 bits) from any input data. Through the use of SHA256, the system boosts the integrity and authenticity of transmitted data, guaranteeing that the information stays unchanged during both transmission and storage.</w:t>
      </w:r>
    </w:p>
    <w:p w14:paraId="65AB4DBF" w14:textId="1FB749F0" w:rsidR="008376F5" w:rsidRPr="00AC663B" w:rsidRDefault="008376F5" w:rsidP="00C67E7B">
      <w:pPr>
        <w:ind w:firstLine="360"/>
        <w:jc w:val="both"/>
        <w:rPr>
          <w:rFonts w:ascii="Times New Roman" w:eastAsia="MS Mincho" w:hAnsi="Times New Roman" w:cs="Times New Roman"/>
          <w:noProof/>
          <w:kern w:val="48"/>
          <w:sz w:val="20"/>
          <w:szCs w:val="20"/>
        </w:rPr>
      </w:pPr>
      <w:r w:rsidRPr="008A3120">
        <w:rPr>
          <w:rFonts w:ascii="Times New Roman" w:eastAsia="MS Mincho" w:hAnsi="Times New Roman" w:cs="Times New Roman"/>
          <w:noProof/>
          <w:kern w:val="48"/>
          <w:sz w:val="20"/>
          <w:szCs w:val="20"/>
        </w:rPr>
        <w:t>The encrypted algorithms (RC6, ECDSA, SHA256) work together to provide a robust approach and a very strong security measure for data transmission in the IoMT system.</w:t>
      </w:r>
      <w:r>
        <w:rPr>
          <w:kern w:val="48"/>
          <w:sz w:val="20"/>
          <w:szCs w:val="20"/>
        </w:rPr>
        <w:t xml:space="preserve">  </w:t>
      </w:r>
      <w:r w:rsidRPr="008A3120">
        <w:rPr>
          <w:rFonts w:ascii="Times New Roman" w:eastAsia="MS Mincho" w:hAnsi="Times New Roman" w:cs="Times New Roman"/>
          <w:noProof/>
          <w:kern w:val="48"/>
          <w:sz w:val="20"/>
          <w:szCs w:val="20"/>
        </w:rPr>
        <w:t xml:space="preserve">They ensure that the data is protected from unauthorized access and other security </w:t>
      </w:r>
      <w:r w:rsidR="007370E9">
        <w:rPr>
          <w:rFonts w:ascii="Times New Roman" w:eastAsia="MS Mincho" w:hAnsi="Times New Roman" w:cs="Times New Roman"/>
          <w:noProof/>
          <w:kern w:val="48"/>
          <w:sz w:val="20"/>
          <w:szCs w:val="20"/>
        </w:rPr>
        <w:t>threats</w:t>
      </w:r>
      <w:r w:rsidRPr="008A3120">
        <w:rPr>
          <w:rFonts w:ascii="Times New Roman" w:eastAsia="MS Mincho" w:hAnsi="Times New Roman" w:cs="Times New Roman"/>
          <w:noProof/>
          <w:kern w:val="48"/>
          <w:sz w:val="20"/>
          <w:szCs w:val="20"/>
        </w:rPr>
        <w:t xml:space="preserve"> that may occur.</w:t>
      </w:r>
      <w:r>
        <w:rPr>
          <w:kern w:val="48"/>
          <w:sz w:val="20"/>
          <w:szCs w:val="20"/>
        </w:rPr>
        <w:t xml:space="preserve"> </w:t>
      </w:r>
      <w:r w:rsidRPr="008A3120">
        <w:rPr>
          <w:rFonts w:ascii="Times New Roman" w:eastAsia="MS Mincho" w:hAnsi="Times New Roman" w:cs="Times New Roman"/>
          <w:noProof/>
          <w:kern w:val="48"/>
          <w:sz w:val="20"/>
          <w:szCs w:val="20"/>
        </w:rPr>
        <w:t>It has some limitations. One of the limitations is the significant increase in the size of the encrypted message. Additionally, the use of short passwords with the SHA-256 algorithm poses a vulnerability, as such passwords can be more easily identified by potential attackers. These limitations highlight the need for ongoing refinement and optimization of the encryption mechanisms to address potential vulnerabilities and enhance the overall security of the system.</w:t>
      </w:r>
    </w:p>
    <w:p w14:paraId="77D27778" w14:textId="7F476BAC" w:rsidR="008376F5" w:rsidRPr="00661E7A" w:rsidRDefault="009D1DD3" w:rsidP="008376F5">
      <w:pPr>
        <w:pStyle w:val="ListParagraph"/>
        <w:numPr>
          <w:ilvl w:val="0"/>
          <w:numId w:val="9"/>
        </w:numPr>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t>RESEARCH</w:t>
      </w:r>
      <w:r w:rsidR="00DA6482">
        <w:rPr>
          <w:rFonts w:ascii="Times New Roman" w:eastAsia="MS Mincho" w:hAnsi="Times New Roman" w:cs="Times New Roman"/>
          <w:noProof/>
          <w:kern w:val="48"/>
          <w:sz w:val="20"/>
          <w:szCs w:val="20"/>
          <w:lang w:val="en-GB"/>
        </w:rPr>
        <w:t xml:space="preserve"> CHALLENGES</w:t>
      </w:r>
    </w:p>
    <w:p w14:paraId="603E23B0" w14:textId="77777777" w:rsidR="008376F5" w:rsidRDefault="008376F5" w:rsidP="008376F5">
      <w:pPr>
        <w:pStyle w:val="ListParagraph"/>
        <w:numPr>
          <w:ilvl w:val="0"/>
          <w:numId w:val="17"/>
        </w:numPr>
        <w:jc w:val="both"/>
        <w:rPr>
          <w:rFonts w:ascii="Times New Roman" w:eastAsia="MS Mincho" w:hAnsi="Times New Roman" w:cs="Times New Roman"/>
          <w:i/>
          <w:iCs/>
          <w:noProof/>
          <w:kern w:val="48"/>
          <w:sz w:val="20"/>
          <w:szCs w:val="20"/>
          <w:lang w:val="en-GB"/>
        </w:rPr>
      </w:pPr>
      <w:r>
        <w:rPr>
          <w:rFonts w:ascii="Times New Roman" w:eastAsia="MS Mincho" w:hAnsi="Times New Roman" w:cs="Times New Roman"/>
          <w:i/>
          <w:iCs/>
          <w:noProof/>
          <w:kern w:val="48"/>
          <w:sz w:val="20"/>
          <w:szCs w:val="20"/>
          <w:lang w:val="en-GB"/>
        </w:rPr>
        <w:t>Data Quality and Integration</w:t>
      </w:r>
    </w:p>
    <w:p w14:paraId="4AEC02C2" w14:textId="79DB244F" w:rsidR="008376F5" w:rsidRDefault="008376F5" w:rsidP="00C67E7B">
      <w:pPr>
        <w:ind w:firstLine="360"/>
        <w:jc w:val="both"/>
        <w:rPr>
          <w:rFonts w:ascii="Times New Roman" w:eastAsia="MS Mincho" w:hAnsi="Times New Roman" w:cs="Times New Roman"/>
          <w:noProof/>
          <w:kern w:val="48"/>
          <w:sz w:val="20"/>
          <w:szCs w:val="20"/>
          <w:lang w:val="en-GB"/>
        </w:rPr>
      </w:pPr>
      <w:r w:rsidRPr="00250A64">
        <w:rPr>
          <w:rFonts w:ascii="Times New Roman" w:eastAsia="MS Mincho" w:hAnsi="Times New Roman" w:cs="Times New Roman"/>
          <w:noProof/>
          <w:kern w:val="48"/>
          <w:sz w:val="20"/>
          <w:szCs w:val="20"/>
          <w:lang w:val="en-GB"/>
        </w:rPr>
        <w:t>One acknowledged weakness</w:t>
      </w:r>
      <w:r>
        <w:rPr>
          <w:rFonts w:ascii="Times New Roman" w:eastAsia="MS Mincho" w:hAnsi="Times New Roman" w:cs="Times New Roman"/>
          <w:noProof/>
          <w:kern w:val="48"/>
          <w:sz w:val="20"/>
          <w:szCs w:val="20"/>
          <w:lang w:val="en-GB"/>
        </w:rPr>
        <w:t xml:space="preserve"> in [5]</w:t>
      </w:r>
      <w:r w:rsidRPr="00250A64">
        <w:rPr>
          <w:rFonts w:ascii="Times New Roman" w:eastAsia="MS Mincho" w:hAnsi="Times New Roman" w:cs="Times New Roman"/>
          <w:noProof/>
          <w:kern w:val="48"/>
          <w:sz w:val="20"/>
          <w:szCs w:val="20"/>
          <w:lang w:val="en-GB"/>
        </w:rPr>
        <w:t xml:space="preserve"> is the k-Nearest Neighbours algorithm's reliance on the quality of training data during the data cleaning stage. The classification accuracy may be impaired if there are major mistakes in the data </w:t>
      </w:r>
      <w:r w:rsidR="007370E9">
        <w:rPr>
          <w:rFonts w:ascii="Times New Roman" w:eastAsia="MS Mincho" w:hAnsi="Times New Roman" w:cs="Times New Roman"/>
          <w:noProof/>
          <w:kern w:val="48"/>
          <w:sz w:val="20"/>
          <w:szCs w:val="20"/>
          <w:lang w:val="en-GB"/>
        </w:rPr>
        <w:t>labeling</w:t>
      </w:r>
      <w:r w:rsidRPr="00250A64">
        <w:rPr>
          <w:rFonts w:ascii="Times New Roman" w:eastAsia="MS Mincho" w:hAnsi="Times New Roman" w:cs="Times New Roman"/>
          <w:noProof/>
          <w:kern w:val="48"/>
          <w:sz w:val="20"/>
          <w:szCs w:val="20"/>
          <w:lang w:val="en-GB"/>
        </w:rPr>
        <w:t xml:space="preserve"> or if the training data contains noise and </w:t>
      </w:r>
      <w:r w:rsidR="007370E9">
        <w:rPr>
          <w:rFonts w:ascii="Times New Roman" w:eastAsia="MS Mincho" w:hAnsi="Times New Roman" w:cs="Times New Roman"/>
          <w:noProof/>
          <w:kern w:val="48"/>
          <w:sz w:val="20"/>
          <w:szCs w:val="20"/>
          <w:lang w:val="en-GB"/>
        </w:rPr>
        <w:t>artifacts</w:t>
      </w:r>
      <w:r w:rsidRPr="00250A64">
        <w:rPr>
          <w:rFonts w:ascii="Times New Roman" w:eastAsia="MS Mincho" w:hAnsi="Times New Roman" w:cs="Times New Roman"/>
          <w:noProof/>
          <w:kern w:val="48"/>
          <w:sz w:val="20"/>
          <w:szCs w:val="20"/>
          <w:lang w:val="en-GB"/>
        </w:rPr>
        <w:t xml:space="preserve">. The reliability of KNN-aided preprocessing is dependent on high-quality and precisely </w:t>
      </w:r>
      <w:r w:rsidR="007370E9">
        <w:rPr>
          <w:rFonts w:ascii="Times New Roman" w:eastAsia="MS Mincho" w:hAnsi="Times New Roman" w:cs="Times New Roman"/>
          <w:noProof/>
          <w:kern w:val="48"/>
          <w:sz w:val="20"/>
          <w:szCs w:val="20"/>
          <w:lang w:val="en-GB"/>
        </w:rPr>
        <w:t>labeled</w:t>
      </w:r>
      <w:r w:rsidRPr="00250A64">
        <w:rPr>
          <w:rFonts w:ascii="Times New Roman" w:eastAsia="MS Mincho" w:hAnsi="Times New Roman" w:cs="Times New Roman"/>
          <w:noProof/>
          <w:kern w:val="48"/>
          <w:sz w:val="20"/>
          <w:szCs w:val="20"/>
          <w:lang w:val="en-GB"/>
        </w:rPr>
        <w:t xml:space="preserve"> data. As a clarification of the previous point, the KNN method is sensitive to mislabeled or conflicting sample groups in the training data, which can lead to decreased classification reliability.</w:t>
      </w:r>
    </w:p>
    <w:p w14:paraId="5B32B4ED" w14:textId="77777777" w:rsidR="008376F5" w:rsidRDefault="008376F5" w:rsidP="008376F5">
      <w:pPr>
        <w:pStyle w:val="ListParagraph"/>
        <w:numPr>
          <w:ilvl w:val="0"/>
          <w:numId w:val="17"/>
        </w:numPr>
        <w:jc w:val="both"/>
        <w:rPr>
          <w:rFonts w:ascii="Times New Roman" w:eastAsia="MS Mincho" w:hAnsi="Times New Roman" w:cs="Times New Roman"/>
          <w:i/>
          <w:iCs/>
          <w:noProof/>
          <w:kern w:val="48"/>
          <w:sz w:val="20"/>
          <w:szCs w:val="20"/>
          <w:lang w:val="en-GB"/>
        </w:rPr>
      </w:pPr>
      <w:r>
        <w:rPr>
          <w:rFonts w:ascii="Times New Roman" w:eastAsia="MS Mincho" w:hAnsi="Times New Roman" w:cs="Times New Roman"/>
          <w:i/>
          <w:iCs/>
          <w:noProof/>
          <w:kern w:val="48"/>
          <w:sz w:val="20"/>
          <w:szCs w:val="20"/>
          <w:lang w:val="en-GB"/>
        </w:rPr>
        <w:t>Performance of the System</w:t>
      </w:r>
    </w:p>
    <w:p w14:paraId="4353C9E1" w14:textId="77777777" w:rsidR="008376F5" w:rsidRDefault="008376F5" w:rsidP="00C67E7B">
      <w:pPr>
        <w:ind w:firstLine="360"/>
        <w:jc w:val="both"/>
        <w:rPr>
          <w:rFonts w:ascii="Times New Roman" w:eastAsia="MS Mincho" w:hAnsi="Times New Roman" w:cs="Times New Roman"/>
          <w:noProof/>
          <w:kern w:val="48"/>
          <w:sz w:val="20"/>
          <w:szCs w:val="20"/>
          <w:lang w:val="en-GB"/>
        </w:rPr>
      </w:pPr>
      <w:r w:rsidRPr="00994FB8">
        <w:rPr>
          <w:rFonts w:ascii="Times New Roman" w:eastAsia="MS Mincho" w:hAnsi="Times New Roman" w:cs="Times New Roman"/>
          <w:noProof/>
          <w:kern w:val="48"/>
          <w:sz w:val="20"/>
          <w:szCs w:val="20"/>
          <w:lang w:val="en-GB"/>
        </w:rPr>
        <w:t xml:space="preserve">Concerns are raised in </w:t>
      </w:r>
      <w:r>
        <w:rPr>
          <w:rFonts w:ascii="Times New Roman" w:eastAsia="MS Mincho" w:hAnsi="Times New Roman" w:cs="Times New Roman"/>
          <w:noProof/>
          <w:kern w:val="48"/>
          <w:sz w:val="20"/>
          <w:szCs w:val="20"/>
          <w:lang w:val="en-GB"/>
        </w:rPr>
        <w:t>[3]</w:t>
      </w:r>
      <w:r w:rsidRPr="00994FB8">
        <w:rPr>
          <w:rFonts w:ascii="Times New Roman" w:eastAsia="MS Mincho" w:hAnsi="Times New Roman" w:cs="Times New Roman"/>
          <w:noProof/>
          <w:kern w:val="48"/>
          <w:sz w:val="20"/>
          <w:szCs w:val="20"/>
          <w:lang w:val="en-GB"/>
        </w:rPr>
        <w:t xml:space="preserve"> concerning the efficiency of hardware with greater key lengths. While this is not a direct constraint, it may signal possible </w:t>
      </w:r>
      <w:r>
        <w:rPr>
          <w:rFonts w:ascii="Times New Roman" w:eastAsia="MS Mincho" w:hAnsi="Times New Roman" w:cs="Times New Roman"/>
          <w:noProof/>
          <w:kern w:val="48"/>
          <w:sz w:val="20"/>
          <w:szCs w:val="20"/>
          <w:lang w:val="en-GB"/>
        </w:rPr>
        <w:t>challenges</w:t>
      </w:r>
      <w:r w:rsidRPr="00994FB8">
        <w:rPr>
          <w:rFonts w:ascii="Times New Roman" w:eastAsia="MS Mincho" w:hAnsi="Times New Roman" w:cs="Times New Roman"/>
          <w:noProof/>
          <w:kern w:val="48"/>
          <w:sz w:val="20"/>
          <w:szCs w:val="20"/>
          <w:lang w:val="en-GB"/>
        </w:rPr>
        <w:t xml:space="preserve"> in combining security with system performance. </w:t>
      </w:r>
      <w:r>
        <w:rPr>
          <w:rFonts w:ascii="Times New Roman" w:eastAsia="MS Mincho" w:hAnsi="Times New Roman" w:cs="Times New Roman"/>
          <w:noProof/>
          <w:kern w:val="48"/>
          <w:sz w:val="20"/>
          <w:szCs w:val="20"/>
          <w:lang w:val="en-GB"/>
        </w:rPr>
        <w:t xml:space="preserve">[1] </w:t>
      </w:r>
      <w:r w:rsidRPr="00994FB8">
        <w:rPr>
          <w:rFonts w:ascii="Times New Roman" w:eastAsia="MS Mincho" w:hAnsi="Times New Roman" w:cs="Times New Roman"/>
          <w:noProof/>
          <w:kern w:val="48"/>
          <w:sz w:val="20"/>
          <w:szCs w:val="20"/>
          <w:lang w:val="en-GB"/>
        </w:rPr>
        <w:t>analyse</w:t>
      </w:r>
      <w:r>
        <w:rPr>
          <w:rFonts w:ascii="Times New Roman" w:eastAsia="MS Mincho" w:hAnsi="Times New Roman" w:cs="Times New Roman"/>
          <w:noProof/>
          <w:kern w:val="48"/>
          <w:sz w:val="20"/>
          <w:szCs w:val="20"/>
          <w:lang w:val="en-GB"/>
        </w:rPr>
        <w:t>s</w:t>
      </w:r>
      <w:r w:rsidRPr="00994FB8">
        <w:rPr>
          <w:rFonts w:ascii="Times New Roman" w:eastAsia="MS Mincho" w:hAnsi="Times New Roman" w:cs="Times New Roman"/>
          <w:noProof/>
          <w:kern w:val="48"/>
          <w:sz w:val="20"/>
          <w:szCs w:val="20"/>
          <w:lang w:val="en-GB"/>
        </w:rPr>
        <w:t xml:space="preserve"> the suggested technique's performance implications, taking into account aspects such as memory usage, processor overhead, and power consumption, which may restrict its application to specific devices or circumstances. </w:t>
      </w:r>
    </w:p>
    <w:p w14:paraId="5F5BC63A" w14:textId="07DA3978" w:rsidR="00DA6482" w:rsidRDefault="00DA6482" w:rsidP="00DA6482">
      <w:pPr>
        <w:pStyle w:val="ListParagraph"/>
        <w:numPr>
          <w:ilvl w:val="0"/>
          <w:numId w:val="9"/>
        </w:numPr>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t>EVALUATION TOOLS</w:t>
      </w:r>
    </w:p>
    <w:p w14:paraId="2CE3ABFA" w14:textId="302672E5" w:rsidR="00DA6482" w:rsidRPr="00DA6482" w:rsidRDefault="00DA6482" w:rsidP="00DA6482">
      <w:pPr>
        <w:ind w:firstLine="360"/>
        <w:jc w:val="both"/>
        <w:rPr>
          <w:rFonts w:ascii="Times New Roman" w:eastAsia="MS Mincho" w:hAnsi="Times New Roman" w:cs="Times New Roman"/>
          <w:noProof/>
          <w:kern w:val="48"/>
          <w:sz w:val="20"/>
          <w:szCs w:val="20"/>
          <w:lang w:val="en-GB"/>
        </w:rPr>
      </w:pPr>
      <w:r w:rsidRPr="00DA6482">
        <w:rPr>
          <w:rFonts w:ascii="Times New Roman" w:eastAsia="MS Mincho" w:hAnsi="Times New Roman" w:cs="Times New Roman"/>
          <w:noProof/>
          <w:kern w:val="48"/>
          <w:sz w:val="20"/>
          <w:szCs w:val="20"/>
          <w:lang w:val="en-GB"/>
        </w:rPr>
        <w:t>Various simulation and evaluation tools are available to measure the performance of data transmission in IOT healthcare,</w:t>
      </w:r>
      <w:r>
        <w:rPr>
          <w:rFonts w:ascii="Times New Roman" w:eastAsia="MS Mincho" w:hAnsi="Times New Roman" w:cs="Times New Roman"/>
          <w:noProof/>
          <w:kern w:val="48"/>
          <w:sz w:val="20"/>
          <w:szCs w:val="20"/>
          <w:lang w:val="en-GB"/>
        </w:rPr>
        <w:t xml:space="preserve"> </w:t>
      </w:r>
      <w:r w:rsidRPr="00DA6482">
        <w:rPr>
          <w:rFonts w:ascii="Times New Roman" w:eastAsia="MS Mincho" w:hAnsi="Times New Roman" w:cs="Times New Roman"/>
          <w:noProof/>
          <w:kern w:val="48"/>
          <w:sz w:val="20"/>
          <w:szCs w:val="20"/>
          <w:lang w:val="en-GB"/>
        </w:rPr>
        <w:t>such as MATLAB</w:t>
      </w:r>
      <w:r>
        <w:rPr>
          <w:rFonts w:ascii="Times New Roman" w:eastAsia="MS Mincho" w:hAnsi="Times New Roman" w:cs="Times New Roman"/>
          <w:noProof/>
          <w:kern w:val="48"/>
          <w:sz w:val="20"/>
          <w:szCs w:val="20"/>
          <w:lang w:val="en-GB"/>
        </w:rPr>
        <w:t xml:space="preserve"> </w:t>
      </w:r>
      <w:r w:rsidRPr="00DA6482">
        <w:rPr>
          <w:rFonts w:ascii="Times New Roman" w:eastAsia="MS Mincho" w:hAnsi="Times New Roman" w:cs="Times New Roman"/>
          <w:noProof/>
          <w:kern w:val="48"/>
          <w:sz w:val="20"/>
          <w:szCs w:val="20"/>
          <w:lang w:val="en-GB"/>
        </w:rPr>
        <w:t>[5] and the use of Python as the programming language and an Intel processor as the computational platform.</w:t>
      </w:r>
      <w:r>
        <w:rPr>
          <w:rFonts w:ascii="Times New Roman" w:eastAsia="MS Mincho" w:hAnsi="Times New Roman" w:cs="Times New Roman"/>
          <w:noProof/>
          <w:kern w:val="48"/>
          <w:sz w:val="20"/>
          <w:szCs w:val="20"/>
          <w:lang w:val="en-GB"/>
        </w:rPr>
        <w:t xml:space="preserve"> </w:t>
      </w:r>
      <w:r w:rsidRPr="00DA6482">
        <w:rPr>
          <w:rFonts w:ascii="Times New Roman" w:eastAsia="MS Mincho" w:hAnsi="Times New Roman" w:cs="Times New Roman"/>
          <w:noProof/>
          <w:kern w:val="48"/>
          <w:sz w:val="20"/>
          <w:szCs w:val="20"/>
          <w:lang w:val="en-GB"/>
        </w:rPr>
        <w:t>The analysis</w:t>
      </w:r>
      <w:r>
        <w:rPr>
          <w:rFonts w:ascii="Times New Roman" w:eastAsia="MS Mincho" w:hAnsi="Times New Roman" w:cs="Times New Roman"/>
          <w:noProof/>
          <w:kern w:val="48"/>
          <w:sz w:val="20"/>
          <w:szCs w:val="20"/>
          <w:lang w:val="en-GB"/>
        </w:rPr>
        <w:t xml:space="preserve"> in [5]</w:t>
      </w:r>
      <w:r w:rsidRPr="00DA6482">
        <w:rPr>
          <w:rFonts w:ascii="Times New Roman" w:eastAsia="MS Mincho" w:hAnsi="Times New Roman" w:cs="Times New Roman"/>
          <w:noProof/>
          <w:kern w:val="48"/>
          <w:sz w:val="20"/>
          <w:szCs w:val="20"/>
          <w:lang w:val="en-GB"/>
        </w:rPr>
        <w:t xml:space="preserve"> focused on performance indicators such as packet delivery ratio, energy usage, throughput, network lifetime, and packet loss. MATLAB simulations were employed to compare the suggested methodologies with established protocols like the routing protocol for low-power networks (RPL) and the connecting tree protocol (CTP). The simulations confirmed that the proposed </w:t>
      </w:r>
      <w:r w:rsidR="00176F17">
        <w:rPr>
          <w:rFonts w:ascii="Times New Roman" w:eastAsia="MS Mincho" w:hAnsi="Times New Roman" w:cs="Times New Roman"/>
          <w:noProof/>
          <w:kern w:val="48"/>
          <w:sz w:val="20"/>
          <w:szCs w:val="20"/>
          <w:lang w:val="en-GB"/>
        </w:rPr>
        <w:t xml:space="preserve">Butter Ant Optimisation (BAO) </w:t>
      </w:r>
      <w:r w:rsidRPr="00DA6482">
        <w:rPr>
          <w:rFonts w:ascii="Times New Roman" w:eastAsia="MS Mincho" w:hAnsi="Times New Roman" w:cs="Times New Roman"/>
          <w:noProof/>
          <w:kern w:val="48"/>
          <w:sz w:val="20"/>
          <w:szCs w:val="20"/>
          <w:lang w:val="en-GB"/>
        </w:rPr>
        <w:t xml:space="preserve">algorithm effectively reduces end-to-end delay, energy consumption, </w:t>
      </w:r>
      <w:r w:rsidR="007370E9">
        <w:rPr>
          <w:rFonts w:ascii="Times New Roman" w:eastAsia="MS Mincho" w:hAnsi="Times New Roman" w:cs="Times New Roman"/>
          <w:noProof/>
          <w:kern w:val="48"/>
          <w:sz w:val="20"/>
          <w:szCs w:val="20"/>
          <w:lang w:val="en-GB"/>
        </w:rPr>
        <w:t xml:space="preserve">and </w:t>
      </w:r>
      <w:r w:rsidRPr="00DA6482">
        <w:rPr>
          <w:rFonts w:ascii="Times New Roman" w:eastAsia="MS Mincho" w:hAnsi="Times New Roman" w:cs="Times New Roman"/>
          <w:noProof/>
          <w:kern w:val="48"/>
          <w:sz w:val="20"/>
          <w:szCs w:val="20"/>
          <w:lang w:val="en-GB"/>
        </w:rPr>
        <w:t>packet loss, and improves network lifetime, packet delivery ratio, and throughput to a significant extent.</w:t>
      </w:r>
    </w:p>
    <w:p w14:paraId="71A010EB" w14:textId="05940682" w:rsidR="00176F17" w:rsidRDefault="00DA6482" w:rsidP="00176F17">
      <w:pPr>
        <w:ind w:firstLine="360"/>
        <w:jc w:val="both"/>
        <w:rPr>
          <w:rFonts w:ascii="Times New Roman" w:eastAsia="MS Mincho" w:hAnsi="Times New Roman" w:cs="Times New Roman"/>
          <w:noProof/>
          <w:kern w:val="48"/>
          <w:sz w:val="20"/>
          <w:szCs w:val="20"/>
          <w:lang w:val="en-GB"/>
        </w:rPr>
      </w:pPr>
      <w:r w:rsidRPr="00DA6482">
        <w:rPr>
          <w:rFonts w:ascii="Times New Roman" w:eastAsia="MS Mincho" w:hAnsi="Times New Roman" w:cs="Times New Roman"/>
          <w:noProof/>
          <w:kern w:val="48"/>
          <w:sz w:val="20"/>
          <w:szCs w:val="20"/>
          <w:lang w:val="en-GB"/>
        </w:rPr>
        <w:lastRenderedPageBreak/>
        <w:t>Python and an Intel CPU</w:t>
      </w:r>
      <w:r w:rsidR="00176F17">
        <w:rPr>
          <w:rFonts w:ascii="Times New Roman" w:eastAsia="MS Mincho" w:hAnsi="Times New Roman" w:cs="Times New Roman"/>
          <w:noProof/>
          <w:kern w:val="48"/>
          <w:sz w:val="20"/>
          <w:szCs w:val="20"/>
          <w:lang w:val="en-GB"/>
        </w:rPr>
        <w:t xml:space="preserve"> </w:t>
      </w:r>
      <w:r w:rsidRPr="00DA6482">
        <w:rPr>
          <w:rFonts w:ascii="Times New Roman" w:eastAsia="MS Mincho" w:hAnsi="Times New Roman" w:cs="Times New Roman"/>
          <w:noProof/>
          <w:kern w:val="48"/>
          <w:sz w:val="20"/>
          <w:szCs w:val="20"/>
          <w:lang w:val="en-GB"/>
        </w:rPr>
        <w:t>were used</w:t>
      </w:r>
      <w:r w:rsidR="00176F17">
        <w:rPr>
          <w:rFonts w:ascii="Times New Roman" w:eastAsia="MS Mincho" w:hAnsi="Times New Roman" w:cs="Times New Roman"/>
          <w:noProof/>
          <w:kern w:val="48"/>
          <w:sz w:val="20"/>
          <w:szCs w:val="20"/>
          <w:lang w:val="en-GB"/>
        </w:rPr>
        <w:t xml:space="preserve"> in [3]</w:t>
      </w:r>
      <w:r w:rsidRPr="00DA6482">
        <w:rPr>
          <w:rFonts w:ascii="Times New Roman" w:eastAsia="MS Mincho" w:hAnsi="Times New Roman" w:cs="Times New Roman"/>
          <w:noProof/>
          <w:kern w:val="48"/>
          <w:sz w:val="20"/>
          <w:szCs w:val="20"/>
          <w:lang w:val="en-GB"/>
        </w:rPr>
        <w:t xml:space="preserve"> for the experimental analysis.</w:t>
      </w:r>
      <w:r w:rsidR="00176F17">
        <w:rPr>
          <w:rFonts w:ascii="Times New Roman" w:eastAsia="MS Mincho" w:hAnsi="Times New Roman" w:cs="Times New Roman"/>
          <w:noProof/>
          <w:kern w:val="48"/>
          <w:sz w:val="20"/>
          <w:szCs w:val="20"/>
          <w:lang w:val="en-GB"/>
        </w:rPr>
        <w:t xml:space="preserve"> </w:t>
      </w:r>
      <w:r w:rsidRPr="00DA6482">
        <w:rPr>
          <w:rFonts w:ascii="Times New Roman" w:eastAsia="MS Mincho" w:hAnsi="Times New Roman" w:cs="Times New Roman"/>
          <w:noProof/>
          <w:kern w:val="48"/>
          <w:sz w:val="20"/>
          <w:szCs w:val="20"/>
          <w:lang w:val="en-GB"/>
        </w:rPr>
        <w:t xml:space="preserve">Encryption and decryption </w:t>
      </w:r>
      <w:r w:rsidR="007370E9">
        <w:rPr>
          <w:rFonts w:ascii="Times New Roman" w:eastAsia="MS Mincho" w:hAnsi="Times New Roman" w:cs="Times New Roman"/>
          <w:noProof/>
          <w:kern w:val="48"/>
          <w:sz w:val="20"/>
          <w:szCs w:val="20"/>
          <w:lang w:val="en-GB"/>
        </w:rPr>
        <w:t>were</w:t>
      </w:r>
      <w:r w:rsidRPr="00DA6482">
        <w:rPr>
          <w:rFonts w:ascii="Times New Roman" w:eastAsia="MS Mincho" w:hAnsi="Times New Roman" w:cs="Times New Roman"/>
          <w:noProof/>
          <w:kern w:val="48"/>
          <w:sz w:val="20"/>
          <w:szCs w:val="20"/>
          <w:lang w:val="en-GB"/>
        </w:rPr>
        <w:t xml:space="preserve"> stimulated in Python and </w:t>
      </w:r>
      <w:r w:rsidR="007370E9">
        <w:rPr>
          <w:rFonts w:ascii="Times New Roman" w:eastAsia="MS Mincho" w:hAnsi="Times New Roman" w:cs="Times New Roman"/>
          <w:noProof/>
          <w:kern w:val="48"/>
          <w:sz w:val="20"/>
          <w:szCs w:val="20"/>
          <w:lang w:val="en-GB"/>
        </w:rPr>
        <w:t>performance-tested</w:t>
      </w:r>
      <w:r w:rsidRPr="00DA6482">
        <w:rPr>
          <w:rFonts w:ascii="Times New Roman" w:eastAsia="MS Mincho" w:hAnsi="Times New Roman" w:cs="Times New Roman"/>
          <w:noProof/>
          <w:kern w:val="48"/>
          <w:sz w:val="20"/>
          <w:szCs w:val="20"/>
          <w:lang w:val="en-GB"/>
        </w:rPr>
        <w:t xml:space="preserve"> on an Intel processor. This method assessed </w:t>
      </w:r>
      <w:r w:rsidR="007370E9">
        <w:rPr>
          <w:rFonts w:ascii="Times New Roman" w:eastAsia="MS Mincho" w:hAnsi="Times New Roman" w:cs="Times New Roman"/>
          <w:noProof/>
          <w:kern w:val="48"/>
          <w:sz w:val="20"/>
          <w:szCs w:val="20"/>
          <w:lang w:val="en-GB"/>
        </w:rPr>
        <w:t>healthcare</w:t>
      </w:r>
      <w:r w:rsidRPr="00DA6482">
        <w:rPr>
          <w:rFonts w:ascii="Times New Roman" w:eastAsia="MS Mincho" w:hAnsi="Times New Roman" w:cs="Times New Roman"/>
          <w:noProof/>
          <w:kern w:val="48"/>
          <w:sz w:val="20"/>
          <w:szCs w:val="20"/>
          <w:lang w:val="en-GB"/>
        </w:rPr>
        <w:t xml:space="preserve"> service throughput, packet loss, time, and memory speedup</w:t>
      </w:r>
      <w:r w:rsidR="007370E9">
        <w:rPr>
          <w:rFonts w:ascii="Times New Roman" w:eastAsia="MS Mincho" w:hAnsi="Times New Roman" w:cs="Times New Roman"/>
          <w:noProof/>
          <w:kern w:val="48"/>
          <w:sz w:val="20"/>
          <w:szCs w:val="20"/>
          <w:lang w:val="en-GB"/>
        </w:rPr>
        <w:t>,</w:t>
      </w:r>
      <w:r w:rsidRPr="00DA6482">
        <w:rPr>
          <w:rFonts w:ascii="Times New Roman" w:eastAsia="MS Mincho" w:hAnsi="Times New Roman" w:cs="Times New Roman"/>
          <w:noProof/>
          <w:kern w:val="48"/>
          <w:sz w:val="20"/>
          <w:szCs w:val="20"/>
          <w:lang w:val="en-GB"/>
        </w:rPr>
        <w:t xml:space="preserve"> and secure data transfer in the Internet of Medical Things (IoMT).</w:t>
      </w:r>
      <w:r w:rsidR="00176F17">
        <w:rPr>
          <w:rFonts w:ascii="Times New Roman" w:eastAsia="MS Mincho" w:hAnsi="Times New Roman" w:cs="Times New Roman"/>
          <w:noProof/>
          <w:kern w:val="48"/>
          <w:sz w:val="20"/>
          <w:szCs w:val="20"/>
          <w:lang w:val="en-GB"/>
        </w:rPr>
        <w:t xml:space="preserve"> </w:t>
      </w:r>
      <w:r w:rsidRPr="00DA6482">
        <w:rPr>
          <w:rFonts w:ascii="Times New Roman" w:eastAsia="MS Mincho" w:hAnsi="Times New Roman" w:cs="Times New Roman"/>
          <w:noProof/>
          <w:kern w:val="48"/>
          <w:sz w:val="20"/>
          <w:szCs w:val="20"/>
          <w:lang w:val="en-GB"/>
        </w:rPr>
        <w:t xml:space="preserve">Python was used for </w:t>
      </w:r>
      <w:r w:rsidR="007370E9">
        <w:rPr>
          <w:rFonts w:ascii="Times New Roman" w:eastAsia="MS Mincho" w:hAnsi="Times New Roman" w:cs="Times New Roman"/>
          <w:noProof/>
          <w:kern w:val="48"/>
          <w:sz w:val="20"/>
          <w:szCs w:val="20"/>
          <w:lang w:val="en-GB"/>
        </w:rPr>
        <w:t>modeling</w:t>
      </w:r>
      <w:r w:rsidRPr="00DA6482">
        <w:rPr>
          <w:rFonts w:ascii="Times New Roman" w:eastAsia="MS Mincho" w:hAnsi="Times New Roman" w:cs="Times New Roman"/>
          <w:noProof/>
          <w:kern w:val="48"/>
          <w:sz w:val="20"/>
          <w:szCs w:val="20"/>
          <w:lang w:val="en-GB"/>
        </w:rPr>
        <w:t xml:space="preserve"> and experimentation on an Intel processor. ECG audio signal encryption and decryption time </w:t>
      </w:r>
      <w:r w:rsidR="007370E9">
        <w:rPr>
          <w:rFonts w:ascii="Times New Roman" w:eastAsia="MS Mincho" w:hAnsi="Times New Roman" w:cs="Times New Roman"/>
          <w:noProof/>
          <w:kern w:val="48"/>
          <w:sz w:val="20"/>
          <w:szCs w:val="20"/>
          <w:lang w:val="en-GB"/>
        </w:rPr>
        <w:t>were</w:t>
      </w:r>
      <w:r w:rsidRPr="00DA6482">
        <w:rPr>
          <w:rFonts w:ascii="Times New Roman" w:eastAsia="MS Mincho" w:hAnsi="Times New Roman" w:cs="Times New Roman"/>
          <w:noProof/>
          <w:kern w:val="48"/>
          <w:sz w:val="20"/>
          <w:szCs w:val="20"/>
          <w:lang w:val="en-GB"/>
        </w:rPr>
        <w:t xml:space="preserve"> assessed using RC6, ECDSA, and SHA256 security algorithms. The network throughput was assessed by dividing an input file by the number of encryption or decryption units.</w:t>
      </w:r>
    </w:p>
    <w:p w14:paraId="671566EC" w14:textId="77777777" w:rsidR="00176F17" w:rsidRDefault="00176F17" w:rsidP="00176F17">
      <w:pPr>
        <w:ind w:firstLine="360"/>
        <w:jc w:val="both"/>
        <w:rPr>
          <w:rFonts w:ascii="Times New Roman" w:eastAsia="MS Mincho" w:hAnsi="Times New Roman" w:cs="Times New Roman"/>
          <w:noProof/>
          <w:kern w:val="48"/>
          <w:sz w:val="20"/>
          <w:szCs w:val="20"/>
          <w:lang w:val="en-GB"/>
        </w:rPr>
      </w:pPr>
    </w:p>
    <w:p w14:paraId="17342467" w14:textId="6A53FD8E" w:rsidR="00176F17" w:rsidRDefault="00176F17" w:rsidP="00176F17">
      <w:pPr>
        <w:pStyle w:val="ListParagraph"/>
        <w:numPr>
          <w:ilvl w:val="0"/>
          <w:numId w:val="9"/>
        </w:numPr>
        <w:jc w:val="both"/>
        <w:rPr>
          <w:rFonts w:ascii="Times New Roman" w:eastAsia="MS Mincho" w:hAnsi="Times New Roman" w:cs="Times New Roman"/>
          <w:noProof/>
          <w:kern w:val="48"/>
          <w:sz w:val="20"/>
          <w:szCs w:val="20"/>
          <w:lang w:val="en-GB"/>
        </w:rPr>
      </w:pPr>
      <w:r>
        <w:rPr>
          <w:rFonts w:ascii="Times New Roman" w:eastAsia="MS Mincho" w:hAnsi="Times New Roman" w:cs="Times New Roman"/>
          <w:noProof/>
          <w:kern w:val="48"/>
          <w:sz w:val="20"/>
          <w:szCs w:val="20"/>
          <w:lang w:val="en-GB"/>
        </w:rPr>
        <w:t>CONCLUSION</w:t>
      </w:r>
    </w:p>
    <w:p w14:paraId="4CBE543F" w14:textId="7CDC89B6" w:rsidR="00176F17" w:rsidRPr="00176F17" w:rsidRDefault="00176F17" w:rsidP="00176F17">
      <w:pPr>
        <w:ind w:firstLine="360"/>
        <w:jc w:val="both"/>
        <w:rPr>
          <w:rFonts w:ascii="Times New Roman" w:eastAsia="MS Mincho" w:hAnsi="Times New Roman" w:cs="Times New Roman"/>
          <w:noProof/>
          <w:kern w:val="48"/>
          <w:sz w:val="20"/>
          <w:szCs w:val="20"/>
          <w:lang w:val="en-GB"/>
        </w:rPr>
      </w:pPr>
      <w:r w:rsidRPr="00176F17">
        <w:rPr>
          <w:rFonts w:ascii="Times New Roman" w:eastAsia="MS Mincho" w:hAnsi="Times New Roman" w:cs="Times New Roman"/>
          <w:noProof/>
          <w:kern w:val="48"/>
          <w:sz w:val="20"/>
          <w:szCs w:val="20"/>
          <w:lang w:val="en-GB"/>
        </w:rPr>
        <w:t>This survey paper has provided a comprehensive analysis of the security challenges and advancements in the transmission of data within IoT healthcare devices.</w:t>
      </w:r>
      <w:r w:rsidR="006F7DB3">
        <w:rPr>
          <w:rFonts w:ascii="Times New Roman" w:eastAsia="MS Mincho" w:hAnsi="Times New Roman" w:cs="Times New Roman"/>
          <w:noProof/>
          <w:kern w:val="48"/>
          <w:sz w:val="20"/>
          <w:szCs w:val="20"/>
          <w:lang w:val="en-GB"/>
        </w:rPr>
        <w:t xml:space="preserve"> </w:t>
      </w:r>
      <w:r w:rsidRPr="00176F17">
        <w:rPr>
          <w:rFonts w:ascii="Times New Roman" w:eastAsia="MS Mincho" w:hAnsi="Times New Roman" w:cs="Times New Roman"/>
          <w:noProof/>
          <w:kern w:val="48"/>
          <w:sz w:val="20"/>
          <w:szCs w:val="20"/>
          <w:lang w:val="en-GB"/>
        </w:rPr>
        <w:t xml:space="preserve">It </w:t>
      </w:r>
      <w:r w:rsidR="007370E9">
        <w:rPr>
          <w:rFonts w:ascii="Times New Roman" w:eastAsia="MS Mincho" w:hAnsi="Times New Roman" w:cs="Times New Roman"/>
          <w:noProof/>
          <w:kern w:val="48"/>
          <w:sz w:val="20"/>
          <w:szCs w:val="20"/>
          <w:lang w:val="en-GB"/>
        </w:rPr>
        <w:t>emphasizes</w:t>
      </w:r>
      <w:r w:rsidRPr="00176F17">
        <w:rPr>
          <w:rFonts w:ascii="Times New Roman" w:eastAsia="MS Mincho" w:hAnsi="Times New Roman" w:cs="Times New Roman"/>
          <w:noProof/>
          <w:kern w:val="48"/>
          <w:sz w:val="20"/>
          <w:szCs w:val="20"/>
          <w:lang w:val="en-GB"/>
        </w:rPr>
        <w:t xml:space="preserve"> the significance of using strong encryption algorithms like DLS, Blowfish, DDTHA, RC6, ECDSA, and SHA256 to protect sensitive medical data during transmission and storage. The research</w:t>
      </w:r>
      <w:r w:rsidR="006F7DB3">
        <w:rPr>
          <w:rFonts w:ascii="Times New Roman" w:eastAsia="MS Mincho" w:hAnsi="Times New Roman" w:cs="Times New Roman"/>
          <w:noProof/>
          <w:kern w:val="48"/>
          <w:sz w:val="20"/>
          <w:szCs w:val="20"/>
          <w:lang w:val="en-GB"/>
        </w:rPr>
        <w:t xml:space="preserve"> also</w:t>
      </w:r>
      <w:r w:rsidRPr="00176F17">
        <w:rPr>
          <w:rFonts w:ascii="Times New Roman" w:eastAsia="MS Mincho" w:hAnsi="Times New Roman" w:cs="Times New Roman"/>
          <w:noProof/>
          <w:kern w:val="48"/>
          <w:sz w:val="20"/>
          <w:szCs w:val="20"/>
          <w:lang w:val="en-GB"/>
        </w:rPr>
        <w:t xml:space="preserve"> emphasises the need </w:t>
      </w:r>
      <w:r w:rsidR="007370E9">
        <w:rPr>
          <w:rFonts w:ascii="Times New Roman" w:eastAsia="MS Mincho" w:hAnsi="Times New Roman" w:cs="Times New Roman"/>
          <w:noProof/>
          <w:kern w:val="48"/>
          <w:sz w:val="20"/>
          <w:szCs w:val="20"/>
          <w:lang w:val="en-GB"/>
        </w:rPr>
        <w:t>for</w:t>
      </w:r>
      <w:r w:rsidRPr="00176F17">
        <w:rPr>
          <w:rFonts w:ascii="Times New Roman" w:eastAsia="MS Mincho" w:hAnsi="Times New Roman" w:cs="Times New Roman"/>
          <w:noProof/>
          <w:kern w:val="48"/>
          <w:sz w:val="20"/>
          <w:szCs w:val="20"/>
          <w:lang w:val="en-GB"/>
        </w:rPr>
        <w:t xml:space="preserve"> data </w:t>
      </w:r>
      <w:r w:rsidR="006F7DB3">
        <w:rPr>
          <w:rFonts w:ascii="Times New Roman" w:eastAsia="MS Mincho" w:hAnsi="Times New Roman" w:cs="Times New Roman"/>
          <w:noProof/>
          <w:kern w:val="48"/>
          <w:sz w:val="20"/>
          <w:szCs w:val="20"/>
          <w:lang w:val="en-GB"/>
        </w:rPr>
        <w:t>pre-processing</w:t>
      </w:r>
      <w:r w:rsidRPr="00176F17">
        <w:rPr>
          <w:rFonts w:ascii="Times New Roman" w:eastAsia="MS Mincho" w:hAnsi="Times New Roman" w:cs="Times New Roman"/>
          <w:noProof/>
          <w:kern w:val="48"/>
          <w:sz w:val="20"/>
          <w:szCs w:val="20"/>
          <w:lang w:val="en-GB"/>
        </w:rPr>
        <w:t xml:space="preserve"> </w:t>
      </w:r>
      <w:r w:rsidR="007370E9">
        <w:rPr>
          <w:rFonts w:ascii="Times New Roman" w:eastAsia="MS Mincho" w:hAnsi="Times New Roman" w:cs="Times New Roman"/>
          <w:noProof/>
          <w:kern w:val="48"/>
          <w:sz w:val="20"/>
          <w:szCs w:val="20"/>
          <w:lang w:val="en-GB"/>
        </w:rPr>
        <w:t>to improve</w:t>
      </w:r>
      <w:r w:rsidRPr="00176F17">
        <w:rPr>
          <w:rFonts w:ascii="Times New Roman" w:eastAsia="MS Mincho" w:hAnsi="Times New Roman" w:cs="Times New Roman"/>
          <w:noProof/>
          <w:kern w:val="48"/>
          <w:sz w:val="20"/>
          <w:szCs w:val="20"/>
          <w:lang w:val="en-GB"/>
        </w:rPr>
        <w:t xml:space="preserve"> data quality and efficiency, which is crucial to security model reliability. The paper acknowledges the need for ongoing research to address the limitations and optimize the performance of these security measures, particularly in the context of expanding the scope of healthcare conditions covered and improving system efficiency. This survey paper serves as a valuable resource for understanding the current state of IoT healthcare device security and points </w:t>
      </w:r>
      <w:r w:rsidR="007370E9">
        <w:rPr>
          <w:rFonts w:ascii="Times New Roman" w:eastAsia="MS Mincho" w:hAnsi="Times New Roman" w:cs="Times New Roman"/>
          <w:noProof/>
          <w:kern w:val="48"/>
          <w:sz w:val="20"/>
          <w:szCs w:val="20"/>
          <w:lang w:val="en-GB"/>
        </w:rPr>
        <w:t>toward</w:t>
      </w:r>
      <w:r w:rsidRPr="00176F17">
        <w:rPr>
          <w:rFonts w:ascii="Times New Roman" w:eastAsia="MS Mincho" w:hAnsi="Times New Roman" w:cs="Times New Roman"/>
          <w:noProof/>
          <w:kern w:val="48"/>
          <w:sz w:val="20"/>
          <w:szCs w:val="20"/>
          <w:lang w:val="en-GB"/>
        </w:rPr>
        <w:t xml:space="preserve"> future directions for research</w:t>
      </w:r>
      <w:r w:rsidR="006F7DB3">
        <w:rPr>
          <w:rFonts w:ascii="Times New Roman" w:eastAsia="MS Mincho" w:hAnsi="Times New Roman" w:cs="Times New Roman"/>
          <w:noProof/>
          <w:kern w:val="48"/>
          <w:sz w:val="20"/>
          <w:szCs w:val="20"/>
          <w:lang w:val="en-GB"/>
        </w:rPr>
        <w:t>.</w:t>
      </w:r>
    </w:p>
    <w:p w14:paraId="00749828" w14:textId="77777777" w:rsidR="008376F5" w:rsidRPr="00AC663B" w:rsidRDefault="008376F5" w:rsidP="008376F5">
      <w:pPr>
        <w:jc w:val="center"/>
        <w:rPr>
          <w:rFonts w:ascii="Times New Roman" w:eastAsia="MS Mincho" w:hAnsi="Times New Roman" w:cs="Times New Roman"/>
          <w:noProof/>
          <w:kern w:val="48"/>
          <w:sz w:val="20"/>
          <w:szCs w:val="20"/>
          <w:lang w:val="en-GB"/>
        </w:rPr>
      </w:pPr>
      <w:r w:rsidRPr="00AC663B">
        <w:rPr>
          <w:rFonts w:ascii="Times New Roman" w:eastAsia="MS Mincho" w:hAnsi="Times New Roman" w:cs="Times New Roman"/>
          <w:noProof/>
          <w:kern w:val="48"/>
          <w:sz w:val="20"/>
          <w:szCs w:val="20"/>
          <w:lang w:val="en-GB"/>
        </w:rPr>
        <w:t>REFERENCES</w:t>
      </w:r>
    </w:p>
    <w:p w14:paraId="13FDDABA" w14:textId="77777777" w:rsidR="008376F5" w:rsidRPr="00374F0E" w:rsidRDefault="008376F5" w:rsidP="008376F5">
      <w:pPr>
        <w:pStyle w:val="ListParagraph"/>
        <w:numPr>
          <w:ilvl w:val="0"/>
          <w:numId w:val="12"/>
        </w:numPr>
        <w:spacing w:after="0" w:line="240" w:lineRule="auto"/>
        <w:jc w:val="both"/>
        <w:rPr>
          <w:rFonts w:ascii="Times New Roman" w:hAnsi="Times New Roman" w:cs="Times New Roman"/>
          <w:i/>
          <w:iCs/>
          <w:sz w:val="16"/>
          <w:szCs w:val="16"/>
        </w:rPr>
      </w:pPr>
      <w:r w:rsidRPr="00374F0E">
        <w:rPr>
          <w:rFonts w:ascii="Times New Roman" w:eastAsia="Times New Roman" w:hAnsi="Times New Roman" w:cs="Times New Roman"/>
          <w:i/>
          <w:iCs/>
          <w:sz w:val="16"/>
          <w:szCs w:val="16"/>
        </w:rPr>
        <w:t xml:space="preserve">S. Banani, S. Thiemjarus, K. Wongthavarawat, and N. Ounanong, “A Dynamic Light-weight symmetric encryption algorithm for secure data transmission via BLE beacons,” J. Sens. Actuator Netw., vol. 11, no. 1, p. 2, 2021. </w:t>
      </w:r>
      <w:r w:rsidRPr="00374F0E">
        <w:rPr>
          <w:rFonts w:ascii="Times New Roman" w:hAnsi="Times New Roman" w:cs="Times New Roman"/>
          <w:i/>
          <w:iCs/>
          <w:sz w:val="16"/>
          <w:szCs w:val="16"/>
        </w:rPr>
        <w:t>(references)</w:t>
      </w:r>
    </w:p>
    <w:p w14:paraId="0CBCBAC9" w14:textId="77777777" w:rsidR="008376F5" w:rsidRPr="00374F0E" w:rsidRDefault="008376F5" w:rsidP="008376F5">
      <w:pPr>
        <w:jc w:val="both"/>
        <w:rPr>
          <w:rFonts w:ascii="Times New Roman" w:hAnsi="Times New Roman" w:cs="Times New Roman"/>
          <w:i/>
          <w:iCs/>
          <w:sz w:val="16"/>
          <w:szCs w:val="16"/>
        </w:rPr>
      </w:pPr>
    </w:p>
    <w:p w14:paraId="3F566C40" w14:textId="77777777" w:rsidR="008376F5" w:rsidRPr="00374F0E" w:rsidRDefault="008376F5" w:rsidP="008376F5">
      <w:pPr>
        <w:pStyle w:val="ListParagraph"/>
        <w:numPr>
          <w:ilvl w:val="0"/>
          <w:numId w:val="12"/>
        </w:numPr>
        <w:spacing w:after="0" w:line="240" w:lineRule="auto"/>
        <w:jc w:val="both"/>
        <w:rPr>
          <w:rFonts w:ascii="Times New Roman" w:hAnsi="Times New Roman" w:cs="Times New Roman"/>
          <w:i/>
          <w:iCs/>
          <w:sz w:val="16"/>
          <w:szCs w:val="16"/>
        </w:rPr>
      </w:pPr>
      <w:r w:rsidRPr="00374F0E">
        <w:rPr>
          <w:rFonts w:ascii="Times New Roman" w:hAnsi="Times New Roman" w:cs="Times New Roman"/>
          <w:i/>
          <w:iCs/>
          <w:sz w:val="16"/>
          <w:szCs w:val="16"/>
        </w:rPr>
        <w:t>A. M. Al Shahrani, A. Rizwan, M. Sánchez-Chero, C. E. Rosas-Prado, E. B. Salazar, and N. A. Awad, “An Internet of Things (IoT)-based optimization to enhance security in healthcare applications,” Math. Probl. Eng., vol. 2022, pp. 1–7, 2022.</w:t>
      </w:r>
    </w:p>
    <w:p w14:paraId="7183B06C" w14:textId="77777777" w:rsidR="008376F5" w:rsidRPr="00374F0E" w:rsidRDefault="008376F5" w:rsidP="008376F5">
      <w:pPr>
        <w:pStyle w:val="ListParagraph"/>
        <w:rPr>
          <w:rFonts w:ascii="Times New Roman" w:hAnsi="Times New Roman" w:cs="Times New Roman"/>
          <w:i/>
          <w:iCs/>
          <w:sz w:val="16"/>
          <w:szCs w:val="16"/>
        </w:rPr>
      </w:pPr>
    </w:p>
    <w:p w14:paraId="6414073C" w14:textId="580165FB" w:rsidR="008376F5" w:rsidRDefault="008376F5" w:rsidP="008376F5">
      <w:pPr>
        <w:pStyle w:val="ListParagraph"/>
        <w:numPr>
          <w:ilvl w:val="0"/>
          <w:numId w:val="12"/>
        </w:numPr>
        <w:spacing w:after="0" w:line="240" w:lineRule="auto"/>
        <w:jc w:val="both"/>
        <w:rPr>
          <w:rFonts w:ascii="Times New Roman" w:hAnsi="Times New Roman" w:cs="Times New Roman"/>
          <w:sz w:val="16"/>
          <w:szCs w:val="16"/>
        </w:rPr>
      </w:pPr>
      <w:r w:rsidRPr="00374F0E">
        <w:rPr>
          <w:rFonts w:ascii="Times New Roman" w:hAnsi="Times New Roman" w:cs="Times New Roman"/>
          <w:i/>
          <w:iCs/>
          <w:sz w:val="16"/>
          <w:szCs w:val="16"/>
        </w:rPr>
        <w:t xml:space="preserve">S. M. Nagarajan, G. G. Deverajan, U. Kumaran, M. Thirunavukkarasan, M. D. Alshehri, and S. Alkhalaf, “Secure data transmission </w:t>
      </w:r>
      <w:proofErr w:type="gramStart"/>
      <w:r w:rsidRPr="00374F0E">
        <w:rPr>
          <w:rFonts w:ascii="Times New Roman" w:hAnsi="Times New Roman" w:cs="Times New Roman"/>
          <w:i/>
          <w:iCs/>
          <w:sz w:val="16"/>
          <w:szCs w:val="16"/>
        </w:rPr>
        <w:t>in</w:t>
      </w:r>
      <w:proofErr w:type="gramEnd"/>
      <w:r w:rsidRPr="00374F0E">
        <w:rPr>
          <w:rFonts w:ascii="Times New Roman" w:hAnsi="Times New Roman" w:cs="Times New Roman"/>
          <w:i/>
          <w:iCs/>
          <w:sz w:val="16"/>
          <w:szCs w:val="16"/>
        </w:rPr>
        <w:t xml:space="preserve"> </w:t>
      </w:r>
      <w:r w:rsidR="007370E9">
        <w:rPr>
          <w:rFonts w:ascii="Times New Roman" w:hAnsi="Times New Roman" w:cs="Times New Roman"/>
          <w:i/>
          <w:iCs/>
          <w:sz w:val="16"/>
          <w:szCs w:val="16"/>
        </w:rPr>
        <w:t xml:space="preserve">the </w:t>
      </w:r>
      <w:r w:rsidRPr="00374F0E">
        <w:rPr>
          <w:rFonts w:ascii="Times New Roman" w:hAnsi="Times New Roman" w:cs="Times New Roman"/>
          <w:i/>
          <w:iCs/>
          <w:sz w:val="16"/>
          <w:szCs w:val="16"/>
        </w:rPr>
        <w:t>internet of medical things using RES-256 algorithm,” IEEE Trans. Industr. Inform., vol. 18, no. 12, pp. 8876–8884, 2022</w:t>
      </w:r>
      <w:r w:rsidRPr="00374F0E">
        <w:rPr>
          <w:rFonts w:ascii="Times New Roman" w:hAnsi="Times New Roman" w:cs="Times New Roman"/>
          <w:sz w:val="16"/>
          <w:szCs w:val="16"/>
        </w:rPr>
        <w:t>.</w:t>
      </w:r>
    </w:p>
    <w:p w14:paraId="6F666721" w14:textId="77777777" w:rsidR="008376F5" w:rsidRPr="003C5707" w:rsidRDefault="008376F5" w:rsidP="008376F5">
      <w:pPr>
        <w:pStyle w:val="ListParagraph"/>
        <w:rPr>
          <w:rFonts w:ascii="Times New Roman" w:hAnsi="Times New Roman" w:cs="Times New Roman"/>
          <w:i/>
          <w:iCs/>
          <w:sz w:val="16"/>
          <w:szCs w:val="16"/>
        </w:rPr>
      </w:pPr>
    </w:p>
    <w:p w14:paraId="468F5121" w14:textId="77777777" w:rsidR="008376F5" w:rsidRPr="003C5707" w:rsidRDefault="008376F5" w:rsidP="008376F5">
      <w:pPr>
        <w:pStyle w:val="ListParagraph"/>
        <w:numPr>
          <w:ilvl w:val="0"/>
          <w:numId w:val="12"/>
        </w:numPr>
        <w:spacing w:after="0" w:line="240" w:lineRule="auto"/>
        <w:jc w:val="both"/>
        <w:rPr>
          <w:rFonts w:ascii="Times New Roman" w:hAnsi="Times New Roman" w:cs="Times New Roman"/>
          <w:i/>
          <w:iCs/>
          <w:sz w:val="16"/>
          <w:szCs w:val="16"/>
        </w:rPr>
      </w:pPr>
      <w:r w:rsidRPr="003C5707">
        <w:rPr>
          <w:rFonts w:ascii="Times New Roman" w:hAnsi="Times New Roman" w:cs="Times New Roman"/>
          <w:i/>
          <w:iCs/>
          <w:sz w:val="16"/>
          <w:szCs w:val="16"/>
        </w:rPr>
        <w:t>D. Johnson, A. Menezes, and S. Vanstone, “The elliptic curve digital signature algorithm (ECDSA),” Int. J. Inf. Secur., vol. 1, no. 1, pp. 36–63, 2001.</w:t>
      </w:r>
    </w:p>
    <w:p w14:paraId="03282773" w14:textId="77777777" w:rsidR="008376F5" w:rsidRPr="00374F0E" w:rsidRDefault="008376F5" w:rsidP="008376F5">
      <w:pPr>
        <w:pStyle w:val="ListParagraph"/>
        <w:rPr>
          <w:rFonts w:ascii="Times New Roman" w:hAnsi="Times New Roman" w:cs="Times New Roman"/>
          <w:i/>
          <w:iCs/>
          <w:sz w:val="16"/>
          <w:szCs w:val="16"/>
        </w:rPr>
      </w:pPr>
    </w:p>
    <w:p w14:paraId="367E0CB1" w14:textId="77777777" w:rsidR="008376F5" w:rsidRDefault="008376F5" w:rsidP="008376F5">
      <w:pPr>
        <w:pStyle w:val="ListParagraph"/>
        <w:numPr>
          <w:ilvl w:val="0"/>
          <w:numId w:val="12"/>
        </w:numPr>
        <w:spacing w:after="0" w:line="240" w:lineRule="auto"/>
        <w:jc w:val="both"/>
        <w:rPr>
          <w:rFonts w:ascii="Times New Roman" w:hAnsi="Times New Roman" w:cs="Times New Roman"/>
          <w:i/>
          <w:iCs/>
          <w:sz w:val="16"/>
          <w:szCs w:val="16"/>
        </w:rPr>
      </w:pPr>
      <w:r w:rsidRPr="00374F0E">
        <w:rPr>
          <w:rFonts w:ascii="Times New Roman" w:hAnsi="Times New Roman" w:cs="Times New Roman"/>
          <w:i/>
          <w:iCs/>
          <w:sz w:val="16"/>
          <w:szCs w:val="16"/>
        </w:rPr>
        <w:t>E. Refaee et al., “Secure and scalable healthcare data transmission in IoT based on optimized routing protocols for mobile computing applications,” Wirel. Commun. Mob. Comput., vol. 2022, pp. 1–12, 2022.</w:t>
      </w:r>
    </w:p>
    <w:p w14:paraId="1CB9B8B3" w14:textId="77777777" w:rsidR="008376F5" w:rsidRPr="0070018D" w:rsidRDefault="008376F5" w:rsidP="008376F5">
      <w:pPr>
        <w:pStyle w:val="ListParagraph"/>
        <w:rPr>
          <w:rFonts w:ascii="Times New Roman" w:hAnsi="Times New Roman" w:cs="Times New Roman"/>
          <w:i/>
          <w:iCs/>
          <w:sz w:val="16"/>
          <w:szCs w:val="16"/>
        </w:rPr>
      </w:pPr>
    </w:p>
    <w:p w14:paraId="1BEF5FB4" w14:textId="77777777" w:rsidR="008376F5" w:rsidRDefault="008376F5" w:rsidP="008376F5">
      <w:pPr>
        <w:pStyle w:val="ListParagraph"/>
        <w:numPr>
          <w:ilvl w:val="0"/>
          <w:numId w:val="12"/>
        </w:numPr>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 xml:space="preserve">V. Jane. "Survey on IoT Data Preprocessing". Turkish Journal of Computer and Mathematics Education (TURCOMAT). vol. 12. no. 9. pp. 238-244. Apr. 2021. </w:t>
      </w:r>
      <w:hyperlink r:id="rId9" w:history="1">
        <w:r>
          <w:rPr>
            <w:rStyle w:val="Hyperlink"/>
            <w:rFonts w:ascii="Times New Roman" w:hAnsi="Times New Roman" w:cs="Times New Roman"/>
            <w:i/>
            <w:iCs/>
            <w:sz w:val="16"/>
            <w:szCs w:val="16"/>
          </w:rPr>
          <w:t>https://doi.org/10.17762/turcomat.v12i9.3001</w:t>
        </w:r>
      </w:hyperlink>
      <w:r>
        <w:rPr>
          <w:rFonts w:ascii="Times New Roman" w:hAnsi="Times New Roman" w:cs="Times New Roman"/>
          <w:i/>
          <w:iCs/>
          <w:sz w:val="16"/>
          <w:szCs w:val="16"/>
        </w:rPr>
        <w:t>.</w:t>
      </w:r>
    </w:p>
    <w:p w14:paraId="49374A77" w14:textId="77777777" w:rsidR="008376F5" w:rsidRDefault="008376F5" w:rsidP="008376F5">
      <w:pPr>
        <w:pStyle w:val="ListParagraph"/>
        <w:rPr>
          <w:rFonts w:ascii="Times New Roman" w:hAnsi="Times New Roman" w:cs="Times New Roman"/>
          <w:i/>
          <w:iCs/>
          <w:sz w:val="16"/>
          <w:szCs w:val="16"/>
        </w:rPr>
      </w:pPr>
    </w:p>
    <w:p w14:paraId="7A4ADADD" w14:textId="77777777" w:rsidR="008376F5" w:rsidRDefault="008376F5" w:rsidP="008376F5">
      <w:pPr>
        <w:pStyle w:val="ListParagraph"/>
        <w:numPr>
          <w:ilvl w:val="0"/>
          <w:numId w:val="12"/>
        </w:numPr>
        <w:spacing w:after="0" w:line="240" w:lineRule="auto"/>
        <w:jc w:val="both"/>
        <w:rPr>
          <w:rFonts w:ascii="Times New Roman" w:hAnsi="Times New Roman" w:cs="Times New Roman"/>
          <w:i/>
          <w:iCs/>
          <w:sz w:val="16"/>
          <w:szCs w:val="16"/>
        </w:rPr>
      </w:pPr>
      <w:r>
        <w:rPr>
          <w:rFonts w:ascii="Times New Roman" w:hAnsi="Times New Roman" w:cs="Times New Roman"/>
          <w:i/>
          <w:iCs/>
          <w:sz w:val="16"/>
          <w:szCs w:val="16"/>
        </w:rPr>
        <w:t xml:space="preserve">P. Baheti, A Simple Guide to Data Preprocessing in Machine Learning. 2021. [Online]. Available: </w:t>
      </w:r>
      <w:hyperlink r:id="rId10" w:history="1">
        <w:r w:rsidRPr="002467D7">
          <w:rPr>
            <w:rStyle w:val="Hyperlink"/>
            <w:rFonts w:ascii="Times New Roman" w:hAnsi="Times New Roman" w:cs="Times New Roman"/>
            <w:i/>
            <w:iCs/>
            <w:sz w:val="16"/>
            <w:szCs w:val="16"/>
          </w:rPr>
          <w:t>https://www.v7labs.com/blog/data-preprocessing-guide</w:t>
        </w:r>
      </w:hyperlink>
      <w:r>
        <w:rPr>
          <w:rFonts w:ascii="Times New Roman" w:hAnsi="Times New Roman" w:cs="Times New Roman"/>
          <w:i/>
          <w:iCs/>
          <w:sz w:val="16"/>
          <w:szCs w:val="16"/>
        </w:rPr>
        <w:t>.</w:t>
      </w:r>
    </w:p>
    <w:p w14:paraId="24BB4600" w14:textId="77777777" w:rsidR="008376F5" w:rsidRPr="008376F5" w:rsidRDefault="008376F5" w:rsidP="008376F5">
      <w:pPr>
        <w:pStyle w:val="ListParagraph"/>
        <w:rPr>
          <w:rFonts w:ascii="Times New Roman" w:hAnsi="Times New Roman" w:cs="Times New Roman"/>
          <w:i/>
          <w:iCs/>
          <w:sz w:val="16"/>
          <w:szCs w:val="16"/>
        </w:rPr>
      </w:pPr>
    </w:p>
    <w:p w14:paraId="16BF3F68" w14:textId="3E1C1A54" w:rsidR="008376F5" w:rsidRPr="008376F5" w:rsidRDefault="008376F5" w:rsidP="008376F5">
      <w:pPr>
        <w:pStyle w:val="ListParagraph"/>
        <w:numPr>
          <w:ilvl w:val="0"/>
          <w:numId w:val="12"/>
        </w:numPr>
        <w:spacing w:after="0" w:line="240" w:lineRule="auto"/>
        <w:jc w:val="both"/>
        <w:rPr>
          <w:rFonts w:ascii="Times New Roman" w:hAnsi="Times New Roman" w:cs="Times New Roman"/>
          <w:i/>
          <w:iCs/>
          <w:sz w:val="16"/>
          <w:szCs w:val="16"/>
        </w:rPr>
        <w:sectPr w:rsidR="008376F5" w:rsidRPr="008376F5" w:rsidSect="00491BD1">
          <w:type w:val="continuous"/>
          <w:pgSz w:w="12240" w:h="15840"/>
          <w:pgMar w:top="720" w:right="720" w:bottom="720" w:left="720" w:header="720" w:footer="720" w:gutter="0"/>
          <w:cols w:num="2" w:space="720"/>
          <w:docGrid w:linePitch="360"/>
        </w:sectPr>
      </w:pPr>
      <w:r w:rsidRPr="008376F5">
        <w:rPr>
          <w:rFonts w:ascii="Times New Roman" w:hAnsi="Times New Roman" w:cs="Times New Roman"/>
          <w:i/>
          <w:iCs/>
          <w:sz w:val="16"/>
          <w:szCs w:val="16"/>
        </w:rPr>
        <w:t>M. Akram, IoT Decision Framework. 2021. [Online]. Available: https://medium.com/@MohamedWasim001/iot-decision-framework-407cf81cf</w:t>
      </w:r>
    </w:p>
    <w:tbl>
      <w:tblPr>
        <w:tblStyle w:val="TableGrid"/>
        <w:tblpPr w:leftFromText="180" w:rightFromText="180" w:vertAnchor="page" w:horzAnchor="page" w:tblpX="1" w:tblpY="1"/>
        <w:tblW w:w="12159" w:type="dxa"/>
        <w:tblLook w:val="04A0" w:firstRow="1" w:lastRow="0" w:firstColumn="1" w:lastColumn="0" w:noHBand="0" w:noVBand="1"/>
      </w:tblPr>
      <w:tblGrid>
        <w:gridCol w:w="1409"/>
        <w:gridCol w:w="2397"/>
        <w:gridCol w:w="2287"/>
        <w:gridCol w:w="1970"/>
        <w:gridCol w:w="1776"/>
        <w:gridCol w:w="2320"/>
      </w:tblGrid>
      <w:tr w:rsidR="007D1FC9" w14:paraId="4E15D8C8" w14:textId="77777777" w:rsidTr="009D1DD3">
        <w:trPr>
          <w:cantSplit/>
          <w:trHeight w:val="304"/>
        </w:trPr>
        <w:tc>
          <w:tcPr>
            <w:tcW w:w="1399" w:type="dxa"/>
            <w:tcBorders>
              <w:top w:val="single" w:sz="4" w:space="0" w:color="auto"/>
              <w:left w:val="single" w:sz="4" w:space="0" w:color="auto"/>
              <w:bottom w:val="single" w:sz="4" w:space="0" w:color="auto"/>
              <w:right w:val="single" w:sz="4" w:space="0" w:color="auto"/>
            </w:tcBorders>
            <w:vAlign w:val="center"/>
            <w:hideMark/>
          </w:tcPr>
          <w:p w14:paraId="24B3C690" w14:textId="77777777" w:rsidR="007D1FC9" w:rsidRPr="007D1FC9" w:rsidRDefault="007D1FC9" w:rsidP="00BA05AA">
            <w:pPr>
              <w:pStyle w:val="ListParagraph"/>
              <w:numPr>
                <w:ilvl w:val="0"/>
                <w:numId w:val="12"/>
              </w:numPr>
              <w:rPr>
                <w:rFonts w:ascii="Times New Roman" w:hAnsi="Times New Roman" w:cs="Times New Roman"/>
                <w:b/>
              </w:rPr>
            </w:pPr>
            <w:r w:rsidRPr="007D1FC9">
              <w:rPr>
                <w:rFonts w:ascii="Times New Roman" w:hAnsi="Times New Roman" w:cs="Times New Roman"/>
                <w:b/>
                <w:spacing w:val="-4"/>
                <w:sz w:val="20"/>
              </w:rPr>
              <w:lastRenderedPageBreak/>
              <w:t>Mark</w:t>
            </w:r>
          </w:p>
        </w:tc>
        <w:tc>
          <w:tcPr>
            <w:tcW w:w="2401" w:type="dxa"/>
            <w:tcBorders>
              <w:top w:val="single" w:sz="4" w:space="0" w:color="auto"/>
              <w:left w:val="single" w:sz="4" w:space="0" w:color="auto"/>
              <w:bottom w:val="single" w:sz="4" w:space="0" w:color="auto"/>
              <w:right w:val="single" w:sz="4" w:space="0" w:color="auto"/>
            </w:tcBorders>
            <w:vAlign w:val="center"/>
            <w:hideMark/>
          </w:tcPr>
          <w:p w14:paraId="1FD5496D" w14:textId="77777777" w:rsidR="007D1FC9" w:rsidRDefault="007D1FC9" w:rsidP="00BA05AA">
            <w:pPr>
              <w:pStyle w:val="TableParagraph"/>
              <w:ind w:left="195"/>
              <w:jc w:val="center"/>
              <w:rPr>
                <w:rFonts w:asciiTheme="minorHAnsi" w:hAnsiTheme="minorHAnsi" w:cstheme="minorBidi"/>
                <w:b/>
                <w:sz w:val="20"/>
              </w:rPr>
            </w:pPr>
            <w:r>
              <w:rPr>
                <w:b/>
                <w:sz w:val="20"/>
              </w:rPr>
              <w:t xml:space="preserve">86 </w:t>
            </w:r>
            <w:r>
              <w:rPr>
                <w:b/>
                <w:spacing w:val="-10"/>
                <w:sz w:val="20"/>
              </w:rPr>
              <w:t xml:space="preserve">– </w:t>
            </w:r>
            <w:r>
              <w:rPr>
                <w:b/>
                <w:spacing w:val="-5"/>
                <w:sz w:val="20"/>
              </w:rPr>
              <w:t>100 (Outstanding)</w:t>
            </w:r>
          </w:p>
        </w:tc>
        <w:tc>
          <w:tcPr>
            <w:tcW w:w="2290" w:type="dxa"/>
            <w:tcBorders>
              <w:top w:val="single" w:sz="4" w:space="0" w:color="auto"/>
              <w:left w:val="single" w:sz="4" w:space="0" w:color="auto"/>
              <w:bottom w:val="single" w:sz="4" w:space="0" w:color="auto"/>
              <w:right w:val="single" w:sz="4" w:space="0" w:color="auto"/>
            </w:tcBorders>
            <w:vAlign w:val="center"/>
            <w:hideMark/>
          </w:tcPr>
          <w:p w14:paraId="546E8D2C" w14:textId="77777777" w:rsidR="007D1FC9" w:rsidRDefault="007D1FC9" w:rsidP="00BA05AA">
            <w:pPr>
              <w:pStyle w:val="TableParagraph"/>
              <w:ind w:left="195"/>
              <w:jc w:val="center"/>
              <w:rPr>
                <w:b/>
                <w:sz w:val="20"/>
              </w:rPr>
            </w:pPr>
            <w:r>
              <w:rPr>
                <w:b/>
                <w:sz w:val="20"/>
              </w:rPr>
              <w:t xml:space="preserve">70 </w:t>
            </w:r>
            <w:r>
              <w:rPr>
                <w:b/>
                <w:spacing w:val="-10"/>
                <w:sz w:val="20"/>
              </w:rPr>
              <w:t xml:space="preserve">– </w:t>
            </w:r>
            <w:r>
              <w:rPr>
                <w:b/>
                <w:spacing w:val="-5"/>
                <w:sz w:val="20"/>
              </w:rPr>
              <w:t>85 (Excellent)</w:t>
            </w:r>
          </w:p>
        </w:tc>
        <w:tc>
          <w:tcPr>
            <w:tcW w:w="1972" w:type="dxa"/>
            <w:tcBorders>
              <w:top w:val="single" w:sz="4" w:space="0" w:color="auto"/>
              <w:left w:val="single" w:sz="4" w:space="0" w:color="auto"/>
              <w:bottom w:val="single" w:sz="4" w:space="0" w:color="auto"/>
              <w:right w:val="single" w:sz="4" w:space="0" w:color="auto"/>
            </w:tcBorders>
            <w:vAlign w:val="center"/>
            <w:hideMark/>
          </w:tcPr>
          <w:p w14:paraId="302AC221" w14:textId="77777777" w:rsidR="007D1FC9" w:rsidRDefault="007D1FC9" w:rsidP="00BA05AA">
            <w:pPr>
              <w:pStyle w:val="TableParagraph"/>
              <w:spacing w:before="0"/>
              <w:ind w:left="195"/>
              <w:jc w:val="center"/>
              <w:rPr>
                <w:b/>
                <w:sz w:val="20"/>
              </w:rPr>
            </w:pPr>
            <w:r>
              <w:rPr>
                <w:b/>
                <w:sz w:val="20"/>
              </w:rPr>
              <w:t xml:space="preserve">60 </w:t>
            </w:r>
            <w:r>
              <w:rPr>
                <w:b/>
                <w:spacing w:val="-10"/>
                <w:sz w:val="20"/>
              </w:rPr>
              <w:t xml:space="preserve">– </w:t>
            </w:r>
            <w:r>
              <w:rPr>
                <w:b/>
                <w:spacing w:val="-5"/>
                <w:sz w:val="20"/>
              </w:rPr>
              <w:t>69 (Good)</w:t>
            </w:r>
          </w:p>
        </w:tc>
        <w:tc>
          <w:tcPr>
            <w:tcW w:w="1777" w:type="dxa"/>
            <w:tcBorders>
              <w:top w:val="single" w:sz="4" w:space="0" w:color="auto"/>
              <w:left w:val="single" w:sz="4" w:space="0" w:color="auto"/>
              <w:bottom w:val="single" w:sz="4" w:space="0" w:color="auto"/>
              <w:right w:val="single" w:sz="4" w:space="0" w:color="auto"/>
            </w:tcBorders>
            <w:vAlign w:val="center"/>
            <w:hideMark/>
          </w:tcPr>
          <w:p w14:paraId="73662A1A" w14:textId="77777777" w:rsidR="007D1FC9" w:rsidRDefault="007D1FC9" w:rsidP="00BA05AA">
            <w:pPr>
              <w:pStyle w:val="TableParagraph"/>
              <w:spacing w:line="276" w:lineRule="auto"/>
              <w:ind w:left="195"/>
              <w:jc w:val="center"/>
              <w:rPr>
                <w:b/>
                <w:sz w:val="20"/>
              </w:rPr>
            </w:pPr>
            <w:r>
              <w:rPr>
                <w:b/>
                <w:sz w:val="20"/>
              </w:rPr>
              <w:t xml:space="preserve">50 </w:t>
            </w:r>
            <w:r>
              <w:rPr>
                <w:b/>
                <w:spacing w:val="-10"/>
                <w:sz w:val="20"/>
              </w:rPr>
              <w:t>-</w:t>
            </w:r>
            <w:r>
              <w:rPr>
                <w:b/>
                <w:spacing w:val="-5"/>
                <w:sz w:val="20"/>
              </w:rPr>
              <w:t>59 (Acceptable)</w:t>
            </w:r>
          </w:p>
        </w:tc>
        <w:tc>
          <w:tcPr>
            <w:tcW w:w="2320" w:type="dxa"/>
            <w:tcBorders>
              <w:top w:val="single" w:sz="4" w:space="0" w:color="auto"/>
              <w:left w:val="single" w:sz="4" w:space="0" w:color="auto"/>
              <w:bottom w:val="single" w:sz="4" w:space="0" w:color="auto"/>
              <w:right w:val="single" w:sz="4" w:space="0" w:color="auto"/>
            </w:tcBorders>
            <w:vAlign w:val="center"/>
            <w:hideMark/>
          </w:tcPr>
          <w:p w14:paraId="316A178A" w14:textId="77777777" w:rsidR="007D1FC9" w:rsidRDefault="007D1FC9" w:rsidP="00BA05AA">
            <w:pPr>
              <w:pStyle w:val="TableParagraph"/>
              <w:spacing w:line="276" w:lineRule="auto"/>
              <w:ind w:left="180"/>
              <w:jc w:val="center"/>
              <w:rPr>
                <w:b/>
                <w:sz w:val="20"/>
              </w:rPr>
            </w:pPr>
            <w:r>
              <w:rPr>
                <w:b/>
                <w:spacing w:val="-2"/>
                <w:sz w:val="20"/>
              </w:rPr>
              <w:t>1-</w:t>
            </w:r>
            <w:r>
              <w:rPr>
                <w:b/>
                <w:spacing w:val="-5"/>
                <w:sz w:val="20"/>
              </w:rPr>
              <w:t xml:space="preserve">49 </w:t>
            </w:r>
            <w:r>
              <w:rPr>
                <w:b/>
                <w:spacing w:val="-2"/>
                <w:sz w:val="20"/>
              </w:rPr>
              <w:t>(Poor)</w:t>
            </w:r>
          </w:p>
        </w:tc>
      </w:tr>
      <w:tr w:rsidR="007D1FC9" w14:paraId="22D3D6B9" w14:textId="77777777" w:rsidTr="009D1DD3">
        <w:trPr>
          <w:cantSplit/>
          <w:trHeight w:val="1495"/>
        </w:trPr>
        <w:tc>
          <w:tcPr>
            <w:tcW w:w="1399" w:type="dxa"/>
            <w:tcBorders>
              <w:top w:val="single" w:sz="4" w:space="0" w:color="auto"/>
              <w:left w:val="single" w:sz="4" w:space="0" w:color="auto"/>
              <w:bottom w:val="single" w:sz="4" w:space="0" w:color="auto"/>
              <w:right w:val="single" w:sz="4" w:space="0" w:color="auto"/>
            </w:tcBorders>
            <w:vAlign w:val="center"/>
            <w:hideMark/>
          </w:tcPr>
          <w:p w14:paraId="372A4DB8" w14:textId="77777777" w:rsidR="007D1FC9" w:rsidRDefault="007D1FC9" w:rsidP="00BA05AA">
            <w:pPr>
              <w:rPr>
                <w:rFonts w:ascii="Times New Roman" w:hAnsi="Times New Roman" w:cs="Times New Roman"/>
              </w:rPr>
            </w:pPr>
            <w:r>
              <w:rPr>
                <w:rFonts w:ascii="Times New Roman" w:hAnsi="Times New Roman" w:cs="Times New Roman"/>
                <w:b/>
                <w:sz w:val="20"/>
              </w:rPr>
              <w:t>Abstract</w:t>
            </w:r>
            <w:r>
              <w:rPr>
                <w:rFonts w:ascii="Times New Roman" w:hAnsi="Times New Roman" w:cs="Times New Roman"/>
                <w:b/>
                <w:spacing w:val="-2"/>
                <w:sz w:val="20"/>
              </w:rPr>
              <w:t xml:space="preserve"> </w:t>
            </w:r>
            <w:r>
              <w:rPr>
                <w:rFonts w:ascii="Times New Roman" w:hAnsi="Times New Roman" w:cs="Times New Roman"/>
                <w:b/>
                <w:spacing w:val="-4"/>
                <w:sz w:val="20"/>
              </w:rPr>
              <w:t>(10%)</w:t>
            </w:r>
          </w:p>
        </w:tc>
        <w:tc>
          <w:tcPr>
            <w:tcW w:w="2401" w:type="dxa"/>
            <w:tcBorders>
              <w:top w:val="single" w:sz="4" w:space="0" w:color="auto"/>
              <w:left w:val="single" w:sz="4" w:space="0" w:color="auto"/>
              <w:bottom w:val="single" w:sz="4" w:space="0" w:color="auto"/>
              <w:right w:val="single" w:sz="4" w:space="0" w:color="auto"/>
            </w:tcBorders>
            <w:vAlign w:val="center"/>
            <w:hideMark/>
          </w:tcPr>
          <w:p w14:paraId="6CF4563F" w14:textId="77777777" w:rsidR="007D1FC9" w:rsidRDefault="007D1FC9" w:rsidP="00BA05AA">
            <w:pPr>
              <w:rPr>
                <w:rFonts w:ascii="Times New Roman" w:hAnsi="Times New Roman" w:cs="Times New Roman"/>
              </w:rPr>
            </w:pPr>
            <w:commentRangeStart w:id="2"/>
            <w:r>
              <w:rPr>
                <w:rFonts w:ascii="Times New Roman" w:hAnsi="Times New Roman" w:cs="Times New Roman"/>
                <w:sz w:val="20"/>
              </w:rPr>
              <w:t>Concise, clearly outlines aim of study,</w:t>
            </w:r>
            <w:r>
              <w:rPr>
                <w:rFonts w:ascii="Times New Roman" w:hAnsi="Times New Roman" w:cs="Times New Roman"/>
                <w:spacing w:val="-13"/>
                <w:sz w:val="20"/>
              </w:rPr>
              <w:t xml:space="preserve"> </w:t>
            </w:r>
            <w:r>
              <w:rPr>
                <w:rFonts w:ascii="Times New Roman" w:hAnsi="Times New Roman" w:cs="Times New Roman"/>
                <w:sz w:val="20"/>
              </w:rPr>
              <w:t xml:space="preserve">methodology, findings, and </w:t>
            </w:r>
            <w:r>
              <w:rPr>
                <w:rFonts w:ascii="Times New Roman" w:hAnsi="Times New Roman" w:cs="Times New Roman"/>
                <w:spacing w:val="-2"/>
                <w:sz w:val="20"/>
              </w:rPr>
              <w:t>conclusions</w:t>
            </w:r>
            <w:commentRangeEnd w:id="2"/>
            <w:r w:rsidR="00CC09AE">
              <w:rPr>
                <w:rStyle w:val="CommentReference"/>
              </w:rPr>
              <w:commentReference w:id="2"/>
            </w:r>
          </w:p>
        </w:tc>
        <w:tc>
          <w:tcPr>
            <w:tcW w:w="2290" w:type="dxa"/>
            <w:tcBorders>
              <w:top w:val="single" w:sz="4" w:space="0" w:color="auto"/>
              <w:left w:val="single" w:sz="4" w:space="0" w:color="auto"/>
              <w:bottom w:val="single" w:sz="4" w:space="0" w:color="auto"/>
              <w:right w:val="single" w:sz="4" w:space="0" w:color="auto"/>
            </w:tcBorders>
            <w:vAlign w:val="center"/>
            <w:hideMark/>
          </w:tcPr>
          <w:p w14:paraId="749D96E2" w14:textId="77777777" w:rsidR="007D1FC9" w:rsidRDefault="007D1FC9" w:rsidP="00BA05AA">
            <w:pPr>
              <w:rPr>
                <w:rFonts w:ascii="Times New Roman" w:hAnsi="Times New Roman" w:cs="Times New Roman"/>
              </w:rPr>
            </w:pPr>
            <w:r>
              <w:rPr>
                <w:rFonts w:ascii="Times New Roman" w:hAnsi="Times New Roman" w:cs="Times New Roman"/>
                <w:sz w:val="20"/>
              </w:rPr>
              <w:t xml:space="preserve">Strong writing in relation to </w:t>
            </w:r>
            <w:r>
              <w:rPr>
                <w:rFonts w:ascii="Times New Roman" w:hAnsi="Times New Roman" w:cs="Times New Roman"/>
                <w:spacing w:val="-2"/>
                <w:sz w:val="20"/>
              </w:rPr>
              <w:t xml:space="preserve">motivations/ideas, </w:t>
            </w:r>
            <w:r>
              <w:rPr>
                <w:rFonts w:ascii="Times New Roman" w:hAnsi="Times New Roman" w:cs="Times New Roman"/>
                <w:sz w:val="20"/>
              </w:rPr>
              <w:t>approaches, and results</w:t>
            </w:r>
            <w:r>
              <w:rPr>
                <w:rFonts w:ascii="Times New Roman" w:hAnsi="Times New Roman" w:cs="Times New Roman"/>
                <w:spacing w:val="-13"/>
                <w:sz w:val="20"/>
              </w:rPr>
              <w:t xml:space="preserve"> </w:t>
            </w:r>
            <w:r>
              <w:rPr>
                <w:rFonts w:ascii="Times New Roman" w:hAnsi="Times New Roman" w:cs="Times New Roman"/>
                <w:sz w:val="20"/>
              </w:rPr>
              <w:t>of</w:t>
            </w:r>
            <w:r>
              <w:rPr>
                <w:rFonts w:ascii="Times New Roman" w:hAnsi="Times New Roman" w:cs="Times New Roman"/>
                <w:spacing w:val="-12"/>
                <w:sz w:val="20"/>
              </w:rPr>
              <w:t xml:space="preserve"> </w:t>
            </w:r>
            <w:r>
              <w:rPr>
                <w:rFonts w:ascii="Times New Roman" w:hAnsi="Times New Roman" w:cs="Times New Roman"/>
                <w:sz w:val="20"/>
              </w:rPr>
              <w:t>the</w:t>
            </w:r>
            <w:r>
              <w:rPr>
                <w:rFonts w:ascii="Times New Roman" w:hAnsi="Times New Roman" w:cs="Times New Roman"/>
                <w:spacing w:val="-13"/>
                <w:sz w:val="20"/>
              </w:rPr>
              <w:t xml:space="preserve"> </w:t>
            </w:r>
            <w:r>
              <w:rPr>
                <w:rFonts w:ascii="Times New Roman" w:hAnsi="Times New Roman" w:cs="Times New Roman"/>
                <w:sz w:val="20"/>
              </w:rPr>
              <w:t>report</w:t>
            </w:r>
          </w:p>
        </w:tc>
        <w:tc>
          <w:tcPr>
            <w:tcW w:w="1972" w:type="dxa"/>
            <w:tcBorders>
              <w:top w:val="single" w:sz="4" w:space="0" w:color="auto"/>
              <w:left w:val="single" w:sz="4" w:space="0" w:color="auto"/>
              <w:bottom w:val="single" w:sz="4" w:space="0" w:color="auto"/>
              <w:right w:val="single" w:sz="4" w:space="0" w:color="auto"/>
            </w:tcBorders>
            <w:vAlign w:val="center"/>
            <w:hideMark/>
          </w:tcPr>
          <w:p w14:paraId="5CB260CC" w14:textId="77777777" w:rsidR="007D1FC9" w:rsidRDefault="007D1FC9" w:rsidP="00BA05AA">
            <w:pPr>
              <w:rPr>
                <w:rFonts w:ascii="Times New Roman" w:hAnsi="Times New Roman" w:cs="Times New Roman"/>
              </w:rPr>
            </w:pPr>
            <w:r>
              <w:rPr>
                <w:rFonts w:ascii="Times New Roman" w:hAnsi="Times New Roman" w:cs="Times New Roman"/>
                <w:sz w:val="20"/>
              </w:rPr>
              <w:t>Summary of the report</w:t>
            </w:r>
            <w:r>
              <w:rPr>
                <w:rFonts w:ascii="Times New Roman" w:hAnsi="Times New Roman" w:cs="Times New Roman"/>
                <w:spacing w:val="-13"/>
                <w:sz w:val="20"/>
              </w:rPr>
              <w:t xml:space="preserve"> </w:t>
            </w:r>
            <w:r>
              <w:rPr>
                <w:rFonts w:ascii="Times New Roman" w:hAnsi="Times New Roman" w:cs="Times New Roman"/>
                <w:sz w:val="20"/>
              </w:rPr>
              <w:t>in</w:t>
            </w:r>
            <w:r>
              <w:rPr>
                <w:rFonts w:ascii="Times New Roman" w:hAnsi="Times New Roman" w:cs="Times New Roman"/>
                <w:spacing w:val="-12"/>
                <w:sz w:val="20"/>
              </w:rPr>
              <w:t xml:space="preserve"> </w:t>
            </w:r>
            <w:r>
              <w:rPr>
                <w:rFonts w:ascii="Times New Roman" w:hAnsi="Times New Roman" w:cs="Times New Roman"/>
                <w:sz w:val="20"/>
              </w:rPr>
              <w:t xml:space="preserve">relation to motivations and ideas, approaches, and results of the report in all </w:t>
            </w:r>
            <w:r>
              <w:rPr>
                <w:rFonts w:ascii="Times New Roman" w:hAnsi="Times New Roman" w:cs="Times New Roman"/>
                <w:spacing w:val="-2"/>
                <w:sz w:val="20"/>
              </w:rPr>
              <w:t>aspects</w:t>
            </w:r>
          </w:p>
        </w:tc>
        <w:tc>
          <w:tcPr>
            <w:tcW w:w="1777" w:type="dxa"/>
            <w:tcBorders>
              <w:top w:val="single" w:sz="4" w:space="0" w:color="auto"/>
              <w:left w:val="single" w:sz="4" w:space="0" w:color="auto"/>
              <w:bottom w:val="single" w:sz="4" w:space="0" w:color="auto"/>
              <w:right w:val="single" w:sz="4" w:space="0" w:color="auto"/>
            </w:tcBorders>
            <w:vAlign w:val="center"/>
            <w:hideMark/>
          </w:tcPr>
          <w:p w14:paraId="42386653" w14:textId="77777777" w:rsidR="007D1FC9" w:rsidRDefault="007D1FC9" w:rsidP="00BA05AA">
            <w:pPr>
              <w:rPr>
                <w:rFonts w:ascii="Times New Roman" w:hAnsi="Times New Roman" w:cs="Times New Roman"/>
              </w:rPr>
            </w:pPr>
            <w:r>
              <w:rPr>
                <w:rFonts w:ascii="Times New Roman" w:hAnsi="Times New Roman" w:cs="Times New Roman"/>
                <w:sz w:val="20"/>
              </w:rPr>
              <w:t>Summary</w:t>
            </w:r>
            <w:r>
              <w:rPr>
                <w:rFonts w:ascii="Times New Roman" w:hAnsi="Times New Roman" w:cs="Times New Roman"/>
                <w:spacing w:val="-3"/>
                <w:sz w:val="20"/>
              </w:rPr>
              <w:t xml:space="preserve"> </w:t>
            </w:r>
            <w:r>
              <w:rPr>
                <w:rFonts w:ascii="Times New Roman" w:hAnsi="Times New Roman" w:cs="Times New Roman"/>
                <w:sz w:val="20"/>
              </w:rPr>
              <w:t>of</w:t>
            </w:r>
            <w:r>
              <w:rPr>
                <w:rFonts w:ascii="Times New Roman" w:hAnsi="Times New Roman" w:cs="Times New Roman"/>
                <w:spacing w:val="-5"/>
                <w:sz w:val="20"/>
              </w:rPr>
              <w:t xml:space="preserve"> </w:t>
            </w:r>
            <w:r>
              <w:rPr>
                <w:rFonts w:ascii="Times New Roman" w:hAnsi="Times New Roman" w:cs="Times New Roman"/>
                <w:sz w:val="20"/>
              </w:rPr>
              <w:t xml:space="preserve">most aspects, such as </w:t>
            </w:r>
            <w:r>
              <w:rPr>
                <w:rFonts w:ascii="Times New Roman" w:hAnsi="Times New Roman" w:cs="Times New Roman"/>
                <w:spacing w:val="-2"/>
                <w:sz w:val="20"/>
              </w:rPr>
              <w:t xml:space="preserve">motivations/ideas, </w:t>
            </w:r>
            <w:r>
              <w:rPr>
                <w:rFonts w:ascii="Times New Roman" w:hAnsi="Times New Roman" w:cs="Times New Roman"/>
                <w:sz w:val="20"/>
              </w:rPr>
              <w:t xml:space="preserve">approaches, and the results of the </w:t>
            </w:r>
            <w:r>
              <w:rPr>
                <w:rFonts w:ascii="Times New Roman" w:hAnsi="Times New Roman" w:cs="Times New Roman"/>
                <w:spacing w:val="-2"/>
                <w:sz w:val="20"/>
              </w:rPr>
              <w:t>report</w:t>
            </w:r>
          </w:p>
        </w:tc>
        <w:tc>
          <w:tcPr>
            <w:tcW w:w="2320" w:type="dxa"/>
            <w:tcBorders>
              <w:top w:val="single" w:sz="4" w:space="0" w:color="auto"/>
              <w:left w:val="single" w:sz="4" w:space="0" w:color="auto"/>
              <w:bottom w:val="single" w:sz="4" w:space="0" w:color="auto"/>
              <w:right w:val="single" w:sz="4" w:space="0" w:color="auto"/>
            </w:tcBorders>
            <w:vAlign w:val="center"/>
            <w:hideMark/>
          </w:tcPr>
          <w:p w14:paraId="08BA4D6E" w14:textId="77777777" w:rsidR="007D1FC9" w:rsidRDefault="007D1FC9" w:rsidP="00BA05AA">
            <w:pPr>
              <w:pStyle w:val="TableParagraph"/>
              <w:spacing w:line="256" w:lineRule="auto"/>
              <w:ind w:left="104" w:right="71"/>
              <w:jc w:val="center"/>
              <w:rPr>
                <w:rFonts w:asciiTheme="minorHAnsi" w:hAnsiTheme="minorHAnsi" w:cstheme="minorBidi"/>
                <w:sz w:val="20"/>
              </w:rPr>
            </w:pPr>
            <w:r>
              <w:rPr>
                <w:spacing w:val="-2"/>
                <w:sz w:val="20"/>
              </w:rPr>
              <w:t xml:space="preserve">Incomplete description/summary regarding motivation/ideas, </w:t>
            </w:r>
            <w:r>
              <w:rPr>
                <w:sz w:val="20"/>
              </w:rPr>
              <w:t>approach, and</w:t>
            </w:r>
            <w:r>
              <w:rPr>
                <w:spacing w:val="40"/>
                <w:sz w:val="20"/>
              </w:rPr>
              <w:t xml:space="preserve"> </w:t>
            </w:r>
            <w:r>
              <w:rPr>
                <w:sz w:val="20"/>
              </w:rPr>
              <w:t>results of the paper</w:t>
            </w:r>
          </w:p>
          <w:p w14:paraId="6E392F2D" w14:textId="77777777" w:rsidR="007D1FC9" w:rsidRDefault="007D1FC9" w:rsidP="00BA05AA">
            <w:pPr>
              <w:rPr>
                <w:rFonts w:ascii="Times New Roman" w:hAnsi="Times New Roman" w:cs="Times New Roman"/>
              </w:rPr>
            </w:pPr>
            <w:r>
              <w:rPr>
                <w:rFonts w:ascii="Times New Roman" w:hAnsi="Times New Roman" w:cs="Times New Roman"/>
                <w:sz w:val="20"/>
              </w:rPr>
              <w:t>Missing</w:t>
            </w:r>
            <w:r>
              <w:rPr>
                <w:rFonts w:ascii="Times New Roman" w:hAnsi="Times New Roman" w:cs="Times New Roman"/>
                <w:spacing w:val="2"/>
                <w:sz w:val="20"/>
              </w:rPr>
              <w:t xml:space="preserve"> </w:t>
            </w:r>
            <w:r>
              <w:rPr>
                <w:rFonts w:ascii="Times New Roman" w:hAnsi="Times New Roman" w:cs="Times New Roman"/>
                <w:spacing w:val="-2"/>
                <w:sz w:val="20"/>
              </w:rPr>
              <w:t>abstract.</w:t>
            </w:r>
          </w:p>
        </w:tc>
      </w:tr>
      <w:tr w:rsidR="007D1FC9" w14:paraId="032F98EA" w14:textId="77777777" w:rsidTr="009D1DD3">
        <w:trPr>
          <w:cantSplit/>
          <w:trHeight w:val="1777"/>
        </w:trPr>
        <w:tc>
          <w:tcPr>
            <w:tcW w:w="1399" w:type="dxa"/>
            <w:tcBorders>
              <w:top w:val="single" w:sz="4" w:space="0" w:color="auto"/>
              <w:left w:val="single" w:sz="4" w:space="0" w:color="auto"/>
              <w:bottom w:val="single" w:sz="4" w:space="0" w:color="auto"/>
              <w:right w:val="single" w:sz="4" w:space="0" w:color="auto"/>
            </w:tcBorders>
            <w:vAlign w:val="center"/>
            <w:hideMark/>
          </w:tcPr>
          <w:p w14:paraId="33E136F9" w14:textId="77777777" w:rsidR="007D1FC9" w:rsidRDefault="007D1FC9" w:rsidP="00BA05AA">
            <w:pPr>
              <w:rPr>
                <w:rFonts w:ascii="Times New Roman" w:hAnsi="Times New Roman" w:cs="Times New Roman"/>
              </w:rPr>
            </w:pPr>
            <w:r>
              <w:rPr>
                <w:rFonts w:ascii="Times New Roman" w:hAnsi="Times New Roman" w:cs="Times New Roman"/>
                <w:b/>
                <w:spacing w:val="-2"/>
                <w:sz w:val="20"/>
              </w:rPr>
              <w:t>Introduction (15%)</w:t>
            </w:r>
          </w:p>
        </w:tc>
        <w:tc>
          <w:tcPr>
            <w:tcW w:w="2401" w:type="dxa"/>
            <w:tcBorders>
              <w:top w:val="single" w:sz="4" w:space="0" w:color="auto"/>
              <w:left w:val="single" w:sz="4" w:space="0" w:color="auto"/>
              <w:bottom w:val="single" w:sz="4" w:space="0" w:color="auto"/>
              <w:right w:val="single" w:sz="4" w:space="0" w:color="auto"/>
            </w:tcBorders>
            <w:vAlign w:val="center"/>
            <w:hideMark/>
          </w:tcPr>
          <w:p w14:paraId="6206B809" w14:textId="77777777" w:rsidR="007D1FC9" w:rsidRDefault="007D1FC9" w:rsidP="00BA05AA">
            <w:pPr>
              <w:pStyle w:val="TableParagraph"/>
              <w:spacing w:before="49" w:line="254" w:lineRule="auto"/>
              <w:ind w:left="109" w:right="82"/>
              <w:jc w:val="center"/>
              <w:rPr>
                <w:rFonts w:asciiTheme="minorHAnsi" w:hAnsiTheme="minorHAnsi" w:cstheme="minorBidi"/>
                <w:sz w:val="20"/>
              </w:rPr>
            </w:pPr>
            <w:commentRangeStart w:id="3"/>
            <w:r>
              <w:rPr>
                <w:spacing w:val="-2"/>
                <w:sz w:val="20"/>
              </w:rPr>
              <w:t>Introduces topic</w:t>
            </w:r>
          </w:p>
          <w:p w14:paraId="36CF1959" w14:textId="77777777" w:rsidR="007D1FC9" w:rsidRDefault="007D1FC9" w:rsidP="00BA05AA">
            <w:pPr>
              <w:pStyle w:val="TableParagraph"/>
              <w:spacing w:before="82"/>
              <w:ind w:left="109" w:right="82"/>
              <w:jc w:val="center"/>
              <w:rPr>
                <w:sz w:val="20"/>
              </w:rPr>
            </w:pPr>
            <w:r>
              <w:rPr>
                <w:sz w:val="20"/>
              </w:rPr>
              <w:t xml:space="preserve">Clear, logical </w:t>
            </w:r>
            <w:r>
              <w:rPr>
                <w:spacing w:val="-2"/>
                <w:sz w:val="20"/>
              </w:rPr>
              <w:t xml:space="preserve">progression </w:t>
            </w:r>
            <w:r>
              <w:rPr>
                <w:sz w:val="20"/>
              </w:rPr>
              <w:t>from</w:t>
            </w:r>
            <w:r>
              <w:rPr>
                <w:spacing w:val="-13"/>
                <w:sz w:val="20"/>
              </w:rPr>
              <w:t xml:space="preserve"> </w:t>
            </w:r>
            <w:r>
              <w:rPr>
                <w:sz w:val="20"/>
              </w:rPr>
              <w:t>literature review</w:t>
            </w:r>
            <w:r>
              <w:rPr>
                <w:spacing w:val="-13"/>
                <w:sz w:val="20"/>
              </w:rPr>
              <w:t xml:space="preserve"> </w:t>
            </w:r>
            <w:r>
              <w:rPr>
                <w:sz w:val="20"/>
              </w:rPr>
              <w:t>to</w:t>
            </w:r>
            <w:r>
              <w:rPr>
                <w:spacing w:val="-12"/>
                <w:sz w:val="20"/>
              </w:rPr>
              <w:t xml:space="preserve"> </w:t>
            </w:r>
            <w:r>
              <w:rPr>
                <w:sz w:val="20"/>
              </w:rPr>
              <w:t>aims of study</w:t>
            </w:r>
          </w:p>
          <w:p w14:paraId="420C2A46" w14:textId="77777777" w:rsidR="007D1FC9" w:rsidRDefault="007D1FC9" w:rsidP="00BA05AA">
            <w:pPr>
              <w:pStyle w:val="TableParagraph"/>
              <w:spacing w:before="96"/>
              <w:ind w:left="109" w:right="75"/>
              <w:jc w:val="center"/>
              <w:rPr>
                <w:sz w:val="20"/>
              </w:rPr>
            </w:pPr>
            <w:r>
              <w:rPr>
                <w:sz w:val="20"/>
              </w:rPr>
              <w:t xml:space="preserve">Choice of </w:t>
            </w:r>
            <w:r>
              <w:rPr>
                <w:spacing w:val="-2"/>
                <w:sz w:val="20"/>
              </w:rPr>
              <w:t xml:space="preserve">methodology </w:t>
            </w:r>
            <w:r>
              <w:rPr>
                <w:sz w:val="20"/>
              </w:rPr>
              <w:t>introduced</w:t>
            </w:r>
            <w:r>
              <w:rPr>
                <w:spacing w:val="-13"/>
                <w:sz w:val="20"/>
              </w:rPr>
              <w:t xml:space="preserve"> </w:t>
            </w:r>
            <w:r>
              <w:rPr>
                <w:sz w:val="20"/>
              </w:rPr>
              <w:t xml:space="preserve">and </w:t>
            </w:r>
            <w:r>
              <w:rPr>
                <w:spacing w:val="-2"/>
                <w:sz w:val="20"/>
              </w:rPr>
              <w:t>supported</w:t>
            </w:r>
          </w:p>
          <w:p w14:paraId="67BE8915" w14:textId="77777777" w:rsidR="007D1FC9" w:rsidRDefault="007D1FC9" w:rsidP="00BA05AA">
            <w:pPr>
              <w:pStyle w:val="TableParagraph"/>
              <w:spacing w:before="101"/>
              <w:ind w:left="119" w:right="52"/>
              <w:jc w:val="center"/>
              <w:rPr>
                <w:sz w:val="20"/>
              </w:rPr>
            </w:pPr>
            <w:r>
              <w:rPr>
                <w:sz w:val="20"/>
              </w:rPr>
              <w:t xml:space="preserve">Aims and </w:t>
            </w:r>
            <w:r>
              <w:rPr>
                <w:spacing w:val="-2"/>
                <w:sz w:val="20"/>
              </w:rPr>
              <w:t xml:space="preserve">hypotheses </w:t>
            </w:r>
            <w:r>
              <w:rPr>
                <w:spacing w:val="-4"/>
                <w:sz w:val="20"/>
              </w:rPr>
              <w:t xml:space="preserve">well </w:t>
            </w:r>
            <w:r>
              <w:rPr>
                <w:spacing w:val="-2"/>
                <w:sz w:val="20"/>
              </w:rPr>
              <w:t>formulated</w:t>
            </w:r>
            <w:commentRangeEnd w:id="3"/>
            <w:r w:rsidR="009D1DD3">
              <w:rPr>
                <w:rStyle w:val="CommentReference"/>
                <w:rFonts w:asciiTheme="minorHAnsi" w:eastAsiaTheme="minorHAnsi" w:hAnsiTheme="minorHAnsi" w:cstheme="minorBidi"/>
              </w:rPr>
              <w:commentReference w:id="3"/>
            </w:r>
          </w:p>
        </w:tc>
        <w:tc>
          <w:tcPr>
            <w:tcW w:w="2290" w:type="dxa"/>
            <w:tcBorders>
              <w:top w:val="single" w:sz="4" w:space="0" w:color="auto"/>
              <w:left w:val="single" w:sz="4" w:space="0" w:color="auto"/>
              <w:bottom w:val="single" w:sz="4" w:space="0" w:color="auto"/>
              <w:right w:val="single" w:sz="4" w:space="0" w:color="auto"/>
            </w:tcBorders>
            <w:vAlign w:val="center"/>
            <w:hideMark/>
          </w:tcPr>
          <w:p w14:paraId="139DD9AD" w14:textId="77777777" w:rsidR="007D1FC9" w:rsidRDefault="007D1FC9" w:rsidP="00BA05AA">
            <w:pPr>
              <w:pStyle w:val="TableParagraph"/>
              <w:spacing w:before="50" w:line="235" w:lineRule="auto"/>
              <w:ind w:left="109" w:right="75"/>
              <w:jc w:val="center"/>
              <w:rPr>
                <w:sz w:val="20"/>
              </w:rPr>
            </w:pPr>
            <w:r>
              <w:rPr>
                <w:spacing w:val="-2"/>
                <w:sz w:val="20"/>
              </w:rPr>
              <w:t xml:space="preserve">Clear </w:t>
            </w:r>
            <w:r>
              <w:rPr>
                <w:sz w:val="20"/>
              </w:rPr>
              <w:t>presentation</w:t>
            </w:r>
            <w:r>
              <w:rPr>
                <w:spacing w:val="-13"/>
                <w:sz w:val="20"/>
              </w:rPr>
              <w:t xml:space="preserve"> </w:t>
            </w:r>
            <w:r>
              <w:rPr>
                <w:sz w:val="20"/>
              </w:rPr>
              <w:t>of the topic.</w:t>
            </w:r>
          </w:p>
          <w:p w14:paraId="29B47CAB" w14:textId="77777777" w:rsidR="007D1FC9" w:rsidRDefault="007D1FC9" w:rsidP="00BA05AA">
            <w:pPr>
              <w:pStyle w:val="TableParagraph"/>
              <w:spacing w:before="107" w:line="235" w:lineRule="auto"/>
              <w:ind w:left="109" w:right="82"/>
              <w:jc w:val="center"/>
              <w:rPr>
                <w:sz w:val="20"/>
              </w:rPr>
            </w:pPr>
            <w:r>
              <w:rPr>
                <w:spacing w:val="-2"/>
                <w:sz w:val="20"/>
              </w:rPr>
              <w:t xml:space="preserve">Methodology </w:t>
            </w:r>
            <w:r>
              <w:rPr>
                <w:sz w:val="20"/>
              </w:rPr>
              <w:t xml:space="preserve">of survey </w:t>
            </w:r>
            <w:r>
              <w:rPr>
                <w:spacing w:val="-2"/>
                <w:sz w:val="20"/>
              </w:rPr>
              <w:t>discussed.</w:t>
            </w:r>
          </w:p>
          <w:p w14:paraId="0C1F7627" w14:textId="77777777" w:rsidR="007D1FC9" w:rsidRDefault="007D1FC9" w:rsidP="00BA05AA">
            <w:pPr>
              <w:rPr>
                <w:rFonts w:ascii="Times New Roman" w:hAnsi="Times New Roman" w:cs="Times New Roman"/>
              </w:rPr>
            </w:pPr>
            <w:r>
              <w:rPr>
                <w:rFonts w:ascii="Times New Roman" w:hAnsi="Times New Roman" w:cs="Times New Roman"/>
                <w:sz w:val="20"/>
              </w:rPr>
              <w:t>Aims and hypotheses</w:t>
            </w:r>
            <w:r>
              <w:rPr>
                <w:rFonts w:ascii="Times New Roman" w:hAnsi="Times New Roman" w:cs="Times New Roman"/>
                <w:spacing w:val="-13"/>
                <w:sz w:val="20"/>
              </w:rPr>
              <w:t xml:space="preserve"> </w:t>
            </w:r>
            <w:r>
              <w:rPr>
                <w:rFonts w:ascii="Times New Roman" w:hAnsi="Times New Roman" w:cs="Times New Roman"/>
                <w:sz w:val="20"/>
              </w:rPr>
              <w:t xml:space="preserve">at least touched </w:t>
            </w:r>
            <w:r>
              <w:rPr>
                <w:rFonts w:ascii="Times New Roman" w:hAnsi="Times New Roman" w:cs="Times New Roman"/>
                <w:spacing w:val="-2"/>
                <w:sz w:val="20"/>
              </w:rPr>
              <w:t>upon.</w:t>
            </w:r>
          </w:p>
        </w:tc>
        <w:tc>
          <w:tcPr>
            <w:tcW w:w="1972" w:type="dxa"/>
            <w:tcBorders>
              <w:top w:val="single" w:sz="4" w:space="0" w:color="auto"/>
              <w:left w:val="single" w:sz="4" w:space="0" w:color="auto"/>
              <w:bottom w:val="single" w:sz="4" w:space="0" w:color="auto"/>
              <w:right w:val="single" w:sz="4" w:space="0" w:color="auto"/>
            </w:tcBorders>
            <w:vAlign w:val="center"/>
            <w:hideMark/>
          </w:tcPr>
          <w:p w14:paraId="2E047B54" w14:textId="77777777" w:rsidR="007D1FC9" w:rsidRDefault="007D1FC9" w:rsidP="00BA05AA">
            <w:pPr>
              <w:pStyle w:val="TableParagraph"/>
              <w:spacing w:before="50" w:line="235" w:lineRule="auto"/>
              <w:ind w:left="109" w:right="89"/>
              <w:jc w:val="center"/>
              <w:rPr>
                <w:rFonts w:asciiTheme="minorHAnsi" w:hAnsiTheme="minorHAnsi" w:cstheme="minorBidi"/>
                <w:sz w:val="20"/>
              </w:rPr>
            </w:pPr>
            <w:r>
              <w:rPr>
                <w:spacing w:val="-2"/>
                <w:sz w:val="20"/>
              </w:rPr>
              <w:t xml:space="preserve">Topic </w:t>
            </w:r>
            <w:r>
              <w:rPr>
                <w:sz w:val="20"/>
              </w:rPr>
              <w:t>introduced</w:t>
            </w:r>
            <w:r>
              <w:rPr>
                <w:spacing w:val="-13"/>
                <w:sz w:val="20"/>
              </w:rPr>
              <w:t xml:space="preserve"> </w:t>
            </w:r>
            <w:r>
              <w:rPr>
                <w:sz w:val="20"/>
              </w:rPr>
              <w:t xml:space="preserve">but not fully </w:t>
            </w:r>
            <w:r>
              <w:rPr>
                <w:spacing w:val="-2"/>
                <w:sz w:val="20"/>
              </w:rPr>
              <w:t>explained.</w:t>
            </w:r>
          </w:p>
          <w:p w14:paraId="7CFC1217" w14:textId="77777777" w:rsidR="007D1FC9" w:rsidRDefault="007D1FC9" w:rsidP="00BA05AA">
            <w:pPr>
              <w:pStyle w:val="TableParagraph"/>
              <w:spacing w:before="110" w:line="235" w:lineRule="auto"/>
              <w:ind w:left="109" w:right="89"/>
              <w:jc w:val="center"/>
              <w:rPr>
                <w:sz w:val="20"/>
              </w:rPr>
            </w:pPr>
            <w:r>
              <w:rPr>
                <w:spacing w:val="-2"/>
                <w:sz w:val="20"/>
              </w:rPr>
              <w:t xml:space="preserve">Methodology </w:t>
            </w:r>
            <w:r>
              <w:rPr>
                <w:sz w:val="20"/>
              </w:rPr>
              <w:t xml:space="preserve">of survey </w:t>
            </w:r>
            <w:r>
              <w:rPr>
                <w:spacing w:val="-2"/>
                <w:sz w:val="20"/>
              </w:rPr>
              <w:t>discussed.</w:t>
            </w:r>
          </w:p>
          <w:p w14:paraId="6D4EEE9E" w14:textId="77777777" w:rsidR="007D1FC9" w:rsidRDefault="007D1FC9" w:rsidP="00BA05AA">
            <w:pPr>
              <w:rPr>
                <w:rFonts w:ascii="Times New Roman" w:hAnsi="Times New Roman" w:cs="Times New Roman"/>
              </w:rPr>
            </w:pPr>
            <w:r>
              <w:rPr>
                <w:rFonts w:ascii="Times New Roman" w:hAnsi="Times New Roman" w:cs="Times New Roman"/>
                <w:spacing w:val="-2"/>
                <w:sz w:val="20"/>
              </w:rPr>
              <w:t xml:space="preserve">Limited </w:t>
            </w:r>
            <w:r>
              <w:rPr>
                <w:rFonts w:ascii="Times New Roman" w:hAnsi="Times New Roman" w:cs="Times New Roman"/>
                <w:sz w:val="20"/>
              </w:rPr>
              <w:t xml:space="preserve">reference to </w:t>
            </w:r>
            <w:r>
              <w:rPr>
                <w:rFonts w:ascii="Times New Roman" w:hAnsi="Times New Roman" w:cs="Times New Roman"/>
                <w:spacing w:val="-2"/>
                <w:sz w:val="20"/>
              </w:rPr>
              <w:t xml:space="preserve">aims, </w:t>
            </w:r>
            <w:r>
              <w:rPr>
                <w:rFonts w:ascii="Times New Roman" w:hAnsi="Times New Roman" w:cs="Times New Roman"/>
                <w:sz w:val="20"/>
              </w:rPr>
              <w:t>objectives or outcome</w:t>
            </w:r>
            <w:r>
              <w:rPr>
                <w:rFonts w:ascii="Times New Roman" w:hAnsi="Times New Roman" w:cs="Times New Roman"/>
                <w:spacing w:val="-13"/>
                <w:sz w:val="20"/>
              </w:rPr>
              <w:t xml:space="preserve"> </w:t>
            </w:r>
            <w:r>
              <w:rPr>
                <w:rFonts w:ascii="Times New Roman" w:hAnsi="Times New Roman" w:cs="Times New Roman"/>
                <w:sz w:val="20"/>
              </w:rPr>
              <w:t>of</w:t>
            </w:r>
            <w:r>
              <w:rPr>
                <w:rFonts w:ascii="Times New Roman" w:hAnsi="Times New Roman" w:cs="Times New Roman"/>
                <w:spacing w:val="-12"/>
                <w:sz w:val="20"/>
              </w:rPr>
              <w:t xml:space="preserve"> </w:t>
            </w:r>
            <w:r>
              <w:rPr>
                <w:rFonts w:ascii="Times New Roman" w:hAnsi="Times New Roman" w:cs="Times New Roman"/>
                <w:sz w:val="20"/>
              </w:rPr>
              <w:t xml:space="preserve">the </w:t>
            </w:r>
            <w:r>
              <w:rPr>
                <w:rFonts w:ascii="Times New Roman" w:hAnsi="Times New Roman" w:cs="Times New Roman"/>
                <w:spacing w:val="-2"/>
                <w:sz w:val="20"/>
              </w:rPr>
              <w:t>survey.</w:t>
            </w:r>
          </w:p>
        </w:tc>
        <w:tc>
          <w:tcPr>
            <w:tcW w:w="1777" w:type="dxa"/>
            <w:tcBorders>
              <w:top w:val="single" w:sz="4" w:space="0" w:color="auto"/>
              <w:left w:val="single" w:sz="4" w:space="0" w:color="auto"/>
              <w:bottom w:val="single" w:sz="4" w:space="0" w:color="auto"/>
              <w:right w:val="single" w:sz="4" w:space="0" w:color="auto"/>
            </w:tcBorders>
            <w:vAlign w:val="center"/>
            <w:hideMark/>
          </w:tcPr>
          <w:p w14:paraId="082523C1" w14:textId="77777777" w:rsidR="007D1FC9" w:rsidRDefault="007D1FC9" w:rsidP="00BA05AA">
            <w:pPr>
              <w:pStyle w:val="TableParagraph"/>
              <w:spacing w:before="50" w:line="235" w:lineRule="auto"/>
              <w:ind w:left="109" w:right="89"/>
              <w:jc w:val="center"/>
              <w:rPr>
                <w:rFonts w:asciiTheme="minorHAnsi" w:hAnsiTheme="minorHAnsi" w:cstheme="minorBidi"/>
                <w:sz w:val="20"/>
              </w:rPr>
            </w:pPr>
            <w:r>
              <w:rPr>
                <w:sz w:val="20"/>
              </w:rPr>
              <w:t>Survey topic introduced</w:t>
            </w:r>
            <w:r>
              <w:rPr>
                <w:spacing w:val="-13"/>
                <w:sz w:val="20"/>
              </w:rPr>
              <w:t xml:space="preserve"> </w:t>
            </w:r>
            <w:r>
              <w:rPr>
                <w:sz w:val="20"/>
              </w:rPr>
              <w:t xml:space="preserve">but unclear to </w:t>
            </w:r>
            <w:r>
              <w:rPr>
                <w:spacing w:val="-2"/>
                <w:sz w:val="20"/>
              </w:rPr>
              <w:t>reader.</w:t>
            </w:r>
          </w:p>
          <w:p w14:paraId="13D95C70" w14:textId="77777777" w:rsidR="007D1FC9" w:rsidRDefault="007D1FC9" w:rsidP="00BA05AA">
            <w:pPr>
              <w:pStyle w:val="TableParagraph"/>
              <w:spacing w:before="103"/>
              <w:ind w:left="109" w:right="78"/>
              <w:jc w:val="center"/>
              <w:rPr>
                <w:sz w:val="20"/>
              </w:rPr>
            </w:pPr>
            <w:r>
              <w:rPr>
                <w:spacing w:val="-2"/>
                <w:sz w:val="20"/>
              </w:rPr>
              <w:t xml:space="preserve">Methodology </w:t>
            </w:r>
            <w:r>
              <w:rPr>
                <w:sz w:val="20"/>
              </w:rPr>
              <w:t>presented</w:t>
            </w:r>
            <w:r>
              <w:rPr>
                <w:spacing w:val="-13"/>
                <w:sz w:val="20"/>
              </w:rPr>
              <w:t xml:space="preserve"> </w:t>
            </w:r>
            <w:r>
              <w:rPr>
                <w:sz w:val="20"/>
              </w:rPr>
              <w:t>with limited</w:t>
            </w:r>
            <w:r>
              <w:rPr>
                <w:spacing w:val="-4"/>
                <w:sz w:val="20"/>
              </w:rPr>
              <w:t xml:space="preserve"> </w:t>
            </w:r>
            <w:r>
              <w:rPr>
                <w:spacing w:val="-2"/>
                <w:sz w:val="20"/>
              </w:rPr>
              <w:t>clarity.</w:t>
            </w:r>
          </w:p>
          <w:p w14:paraId="14BBE671" w14:textId="77777777" w:rsidR="007D1FC9" w:rsidRDefault="007D1FC9" w:rsidP="00BA05AA">
            <w:pPr>
              <w:rPr>
                <w:rFonts w:ascii="Times New Roman" w:hAnsi="Times New Roman" w:cs="Times New Roman"/>
              </w:rPr>
            </w:pPr>
            <w:r>
              <w:rPr>
                <w:rFonts w:ascii="Times New Roman" w:hAnsi="Times New Roman" w:cs="Times New Roman"/>
                <w:sz w:val="20"/>
              </w:rPr>
              <w:t>Very limited</w:t>
            </w:r>
            <w:r>
              <w:rPr>
                <w:rFonts w:ascii="Times New Roman" w:hAnsi="Times New Roman" w:cs="Times New Roman"/>
                <w:spacing w:val="40"/>
                <w:sz w:val="20"/>
              </w:rPr>
              <w:t xml:space="preserve"> </w:t>
            </w:r>
            <w:r>
              <w:rPr>
                <w:rFonts w:ascii="Times New Roman" w:hAnsi="Times New Roman" w:cs="Times New Roman"/>
                <w:sz w:val="20"/>
              </w:rPr>
              <w:t>or no</w:t>
            </w:r>
            <w:r>
              <w:rPr>
                <w:rFonts w:ascii="Times New Roman" w:hAnsi="Times New Roman" w:cs="Times New Roman"/>
                <w:spacing w:val="40"/>
                <w:sz w:val="20"/>
              </w:rPr>
              <w:t xml:space="preserve"> </w:t>
            </w:r>
            <w:r>
              <w:rPr>
                <w:rFonts w:ascii="Times New Roman" w:hAnsi="Times New Roman" w:cs="Times New Roman"/>
                <w:sz w:val="20"/>
              </w:rPr>
              <w:t xml:space="preserve">reference to </w:t>
            </w:r>
            <w:r>
              <w:rPr>
                <w:rFonts w:ascii="Times New Roman" w:hAnsi="Times New Roman" w:cs="Times New Roman"/>
                <w:spacing w:val="-2"/>
                <w:sz w:val="20"/>
              </w:rPr>
              <w:t xml:space="preserve">aims, </w:t>
            </w:r>
            <w:r>
              <w:rPr>
                <w:rFonts w:ascii="Times New Roman" w:hAnsi="Times New Roman" w:cs="Times New Roman"/>
                <w:sz w:val="20"/>
              </w:rPr>
              <w:t>objectives or outcome</w:t>
            </w:r>
            <w:r>
              <w:rPr>
                <w:rFonts w:ascii="Times New Roman" w:hAnsi="Times New Roman" w:cs="Times New Roman"/>
                <w:spacing w:val="-13"/>
                <w:sz w:val="20"/>
              </w:rPr>
              <w:t xml:space="preserve"> </w:t>
            </w:r>
            <w:r>
              <w:rPr>
                <w:rFonts w:ascii="Times New Roman" w:hAnsi="Times New Roman" w:cs="Times New Roman"/>
                <w:sz w:val="20"/>
              </w:rPr>
              <w:t>of</w:t>
            </w:r>
            <w:r>
              <w:rPr>
                <w:rFonts w:ascii="Times New Roman" w:hAnsi="Times New Roman" w:cs="Times New Roman"/>
                <w:spacing w:val="-12"/>
                <w:sz w:val="20"/>
              </w:rPr>
              <w:t xml:space="preserve"> </w:t>
            </w:r>
            <w:r>
              <w:rPr>
                <w:rFonts w:ascii="Times New Roman" w:hAnsi="Times New Roman" w:cs="Times New Roman"/>
                <w:sz w:val="20"/>
              </w:rPr>
              <w:t xml:space="preserve">the </w:t>
            </w:r>
            <w:r>
              <w:rPr>
                <w:rFonts w:ascii="Times New Roman" w:hAnsi="Times New Roman" w:cs="Times New Roman"/>
                <w:spacing w:val="-2"/>
                <w:sz w:val="20"/>
              </w:rPr>
              <w:t>survey.</w:t>
            </w:r>
          </w:p>
        </w:tc>
        <w:tc>
          <w:tcPr>
            <w:tcW w:w="2320" w:type="dxa"/>
            <w:tcBorders>
              <w:top w:val="single" w:sz="4" w:space="0" w:color="auto"/>
              <w:left w:val="single" w:sz="4" w:space="0" w:color="auto"/>
              <w:bottom w:val="single" w:sz="4" w:space="0" w:color="auto"/>
              <w:right w:val="single" w:sz="4" w:space="0" w:color="auto"/>
            </w:tcBorders>
            <w:vAlign w:val="center"/>
          </w:tcPr>
          <w:p w14:paraId="078447E8" w14:textId="77777777" w:rsidR="007D1FC9" w:rsidRDefault="007D1FC9" w:rsidP="00BA05AA">
            <w:pPr>
              <w:pStyle w:val="TableParagraph"/>
              <w:ind w:left="104" w:right="66"/>
              <w:jc w:val="center"/>
              <w:rPr>
                <w:rFonts w:asciiTheme="minorHAnsi" w:hAnsiTheme="minorHAnsi" w:cstheme="minorBidi"/>
                <w:sz w:val="20"/>
              </w:rPr>
            </w:pPr>
            <w:r>
              <w:rPr>
                <w:sz w:val="20"/>
              </w:rPr>
              <w:t>Some attempt to introduce the</w:t>
            </w:r>
            <w:r>
              <w:rPr>
                <w:spacing w:val="-13"/>
                <w:sz w:val="20"/>
              </w:rPr>
              <w:t xml:space="preserve"> </w:t>
            </w:r>
            <w:r>
              <w:rPr>
                <w:sz w:val="20"/>
              </w:rPr>
              <w:t>topic</w:t>
            </w:r>
            <w:r>
              <w:rPr>
                <w:spacing w:val="-12"/>
                <w:sz w:val="20"/>
              </w:rPr>
              <w:t xml:space="preserve"> </w:t>
            </w:r>
            <w:r>
              <w:rPr>
                <w:sz w:val="20"/>
              </w:rPr>
              <w:t>of</w:t>
            </w:r>
            <w:r>
              <w:rPr>
                <w:spacing w:val="-13"/>
                <w:sz w:val="20"/>
              </w:rPr>
              <w:t xml:space="preserve"> </w:t>
            </w:r>
            <w:r>
              <w:rPr>
                <w:sz w:val="20"/>
              </w:rPr>
              <w:t xml:space="preserve">the </w:t>
            </w:r>
            <w:r>
              <w:rPr>
                <w:spacing w:val="-2"/>
                <w:sz w:val="20"/>
              </w:rPr>
              <w:t>survey.</w:t>
            </w:r>
          </w:p>
          <w:p w14:paraId="78C7545D" w14:textId="77777777" w:rsidR="007D1FC9" w:rsidRDefault="007D1FC9" w:rsidP="00BA05AA">
            <w:pPr>
              <w:pStyle w:val="TableParagraph"/>
              <w:spacing w:before="101" w:line="256" w:lineRule="auto"/>
              <w:ind w:left="104" w:right="159"/>
              <w:jc w:val="center"/>
              <w:rPr>
                <w:sz w:val="20"/>
              </w:rPr>
            </w:pPr>
            <w:r>
              <w:rPr>
                <w:sz w:val="20"/>
              </w:rPr>
              <w:t>Little or no description</w:t>
            </w:r>
            <w:r>
              <w:rPr>
                <w:spacing w:val="-13"/>
                <w:sz w:val="20"/>
              </w:rPr>
              <w:t xml:space="preserve"> </w:t>
            </w:r>
            <w:r>
              <w:rPr>
                <w:sz w:val="20"/>
              </w:rPr>
              <w:t xml:space="preserve">of the survey </w:t>
            </w:r>
            <w:r>
              <w:rPr>
                <w:spacing w:val="-2"/>
                <w:sz w:val="20"/>
              </w:rPr>
              <w:t>methodology.</w:t>
            </w:r>
          </w:p>
          <w:p w14:paraId="11FC5FC3" w14:textId="77777777" w:rsidR="007D1FC9" w:rsidRDefault="007D1FC9" w:rsidP="00BA05AA">
            <w:pPr>
              <w:pStyle w:val="TableParagraph"/>
              <w:spacing w:before="5"/>
              <w:jc w:val="center"/>
              <w:rPr>
                <w:b/>
                <w:sz w:val="21"/>
              </w:rPr>
            </w:pPr>
          </w:p>
          <w:p w14:paraId="19F26594" w14:textId="77777777" w:rsidR="007D1FC9" w:rsidRDefault="007D1FC9" w:rsidP="00BA05AA">
            <w:pPr>
              <w:rPr>
                <w:rFonts w:ascii="Times New Roman" w:hAnsi="Times New Roman" w:cs="Times New Roman"/>
              </w:rPr>
            </w:pPr>
            <w:r>
              <w:rPr>
                <w:rFonts w:ascii="Times New Roman" w:hAnsi="Times New Roman" w:cs="Times New Roman"/>
                <w:sz w:val="20"/>
              </w:rPr>
              <w:t xml:space="preserve">Failure to </w:t>
            </w:r>
            <w:r>
              <w:rPr>
                <w:rFonts w:ascii="Times New Roman" w:hAnsi="Times New Roman" w:cs="Times New Roman"/>
                <w:spacing w:val="-2"/>
                <w:sz w:val="20"/>
              </w:rPr>
              <w:t xml:space="preserve">adequately </w:t>
            </w:r>
            <w:r>
              <w:rPr>
                <w:rFonts w:ascii="Times New Roman" w:hAnsi="Times New Roman" w:cs="Times New Roman"/>
                <w:sz w:val="20"/>
              </w:rPr>
              <w:t>introduce</w:t>
            </w:r>
            <w:r>
              <w:rPr>
                <w:rFonts w:ascii="Times New Roman" w:hAnsi="Times New Roman" w:cs="Times New Roman"/>
                <w:spacing w:val="-13"/>
                <w:sz w:val="20"/>
              </w:rPr>
              <w:t xml:space="preserve"> </w:t>
            </w:r>
            <w:r>
              <w:rPr>
                <w:rFonts w:ascii="Times New Roman" w:hAnsi="Times New Roman" w:cs="Times New Roman"/>
                <w:sz w:val="20"/>
              </w:rPr>
              <w:t xml:space="preserve">the </w:t>
            </w:r>
            <w:r>
              <w:rPr>
                <w:rFonts w:ascii="Times New Roman" w:hAnsi="Times New Roman" w:cs="Times New Roman"/>
                <w:spacing w:val="-2"/>
                <w:sz w:val="20"/>
              </w:rPr>
              <w:t>surveyed topic.</w:t>
            </w:r>
          </w:p>
        </w:tc>
      </w:tr>
      <w:tr w:rsidR="007D1FC9" w14:paraId="6398A5F3" w14:textId="77777777" w:rsidTr="009D1DD3">
        <w:trPr>
          <w:cantSplit/>
          <w:trHeight w:val="3783"/>
        </w:trPr>
        <w:tc>
          <w:tcPr>
            <w:tcW w:w="1399" w:type="dxa"/>
            <w:tcBorders>
              <w:top w:val="single" w:sz="4" w:space="0" w:color="auto"/>
              <w:left w:val="single" w:sz="4" w:space="0" w:color="auto"/>
              <w:bottom w:val="single" w:sz="4" w:space="0" w:color="auto"/>
              <w:right w:val="single" w:sz="4" w:space="0" w:color="auto"/>
            </w:tcBorders>
            <w:vAlign w:val="center"/>
            <w:hideMark/>
          </w:tcPr>
          <w:p w14:paraId="5409FAAF" w14:textId="77777777" w:rsidR="007D1FC9" w:rsidRDefault="007D1FC9" w:rsidP="00BA05AA">
            <w:pPr>
              <w:rPr>
                <w:rFonts w:ascii="Times New Roman" w:hAnsi="Times New Roman" w:cs="Times New Roman"/>
                <w:b/>
                <w:spacing w:val="-2"/>
                <w:sz w:val="20"/>
              </w:rPr>
            </w:pPr>
            <w:r>
              <w:rPr>
                <w:rFonts w:ascii="Times New Roman" w:hAnsi="Times New Roman" w:cs="Times New Roman"/>
                <w:b/>
                <w:sz w:val="20"/>
              </w:rPr>
              <w:t>Survey</w:t>
            </w:r>
            <w:r>
              <w:rPr>
                <w:rFonts w:ascii="Times New Roman" w:hAnsi="Times New Roman" w:cs="Times New Roman"/>
                <w:b/>
                <w:spacing w:val="-2"/>
                <w:sz w:val="20"/>
              </w:rPr>
              <w:t xml:space="preserve"> </w:t>
            </w:r>
            <w:r>
              <w:rPr>
                <w:rFonts w:ascii="Times New Roman" w:hAnsi="Times New Roman" w:cs="Times New Roman"/>
                <w:b/>
                <w:sz w:val="20"/>
              </w:rPr>
              <w:t>Body</w:t>
            </w:r>
            <w:r>
              <w:rPr>
                <w:rFonts w:ascii="Times New Roman" w:hAnsi="Times New Roman" w:cs="Times New Roman"/>
                <w:b/>
                <w:spacing w:val="-1"/>
                <w:sz w:val="20"/>
              </w:rPr>
              <w:t xml:space="preserve"> </w:t>
            </w:r>
            <w:r>
              <w:rPr>
                <w:rFonts w:ascii="Times New Roman" w:hAnsi="Times New Roman" w:cs="Times New Roman"/>
                <w:b/>
                <w:spacing w:val="-2"/>
                <w:sz w:val="20"/>
              </w:rPr>
              <w:t>(30%)</w:t>
            </w:r>
          </w:p>
        </w:tc>
        <w:tc>
          <w:tcPr>
            <w:tcW w:w="2401" w:type="dxa"/>
            <w:tcBorders>
              <w:top w:val="single" w:sz="4" w:space="0" w:color="auto"/>
              <w:left w:val="single" w:sz="4" w:space="0" w:color="auto"/>
              <w:bottom w:val="single" w:sz="4" w:space="0" w:color="auto"/>
              <w:right w:val="single" w:sz="4" w:space="0" w:color="auto"/>
            </w:tcBorders>
            <w:vAlign w:val="center"/>
            <w:hideMark/>
          </w:tcPr>
          <w:p w14:paraId="1DE2F5D4" w14:textId="77777777" w:rsidR="007D1FC9" w:rsidRDefault="007D1FC9" w:rsidP="00BA05AA">
            <w:pPr>
              <w:pStyle w:val="TableParagraph"/>
              <w:spacing w:before="49"/>
              <w:ind w:left="108"/>
              <w:jc w:val="center"/>
              <w:rPr>
                <w:rFonts w:asciiTheme="minorHAnsi" w:hAnsiTheme="minorHAnsi" w:cstheme="minorBidi"/>
                <w:sz w:val="20"/>
              </w:rPr>
            </w:pPr>
            <w:commentRangeStart w:id="4"/>
            <w:r>
              <w:rPr>
                <w:sz w:val="20"/>
              </w:rPr>
              <w:t>All</w:t>
            </w:r>
            <w:r>
              <w:rPr>
                <w:spacing w:val="-13"/>
                <w:sz w:val="20"/>
              </w:rPr>
              <w:t xml:space="preserve"> </w:t>
            </w:r>
            <w:r>
              <w:rPr>
                <w:sz w:val="20"/>
              </w:rPr>
              <w:t>materials</w:t>
            </w:r>
            <w:r>
              <w:rPr>
                <w:spacing w:val="-12"/>
                <w:sz w:val="20"/>
              </w:rPr>
              <w:t xml:space="preserve"> </w:t>
            </w:r>
            <w:r>
              <w:rPr>
                <w:sz w:val="20"/>
              </w:rPr>
              <w:t>are relevant to the objectives</w:t>
            </w:r>
            <w:r>
              <w:rPr>
                <w:spacing w:val="-13"/>
                <w:sz w:val="20"/>
              </w:rPr>
              <w:t xml:space="preserve"> </w:t>
            </w:r>
            <w:r>
              <w:rPr>
                <w:sz w:val="20"/>
              </w:rPr>
              <w:t>of</w:t>
            </w:r>
            <w:r>
              <w:rPr>
                <w:spacing w:val="-12"/>
                <w:sz w:val="20"/>
              </w:rPr>
              <w:t xml:space="preserve"> </w:t>
            </w:r>
            <w:r>
              <w:rPr>
                <w:sz w:val="20"/>
              </w:rPr>
              <w:t xml:space="preserve">the </w:t>
            </w:r>
            <w:r>
              <w:rPr>
                <w:spacing w:val="-2"/>
                <w:sz w:val="20"/>
              </w:rPr>
              <w:t>study.</w:t>
            </w:r>
          </w:p>
          <w:p w14:paraId="26FD7FDD" w14:textId="77777777" w:rsidR="007D1FC9" w:rsidRDefault="007D1FC9" w:rsidP="00BA05AA">
            <w:pPr>
              <w:pStyle w:val="TableParagraph"/>
              <w:spacing w:before="100"/>
              <w:ind w:left="108" w:right="52"/>
              <w:jc w:val="center"/>
              <w:rPr>
                <w:sz w:val="20"/>
              </w:rPr>
            </w:pPr>
            <w:r>
              <w:rPr>
                <w:sz w:val="20"/>
              </w:rPr>
              <w:t>Shows in-depth understanding</w:t>
            </w:r>
            <w:r>
              <w:rPr>
                <w:spacing w:val="-13"/>
                <w:sz w:val="20"/>
              </w:rPr>
              <w:t xml:space="preserve"> </w:t>
            </w:r>
            <w:r>
              <w:rPr>
                <w:sz w:val="20"/>
              </w:rPr>
              <w:t>of</w:t>
            </w:r>
            <w:r>
              <w:rPr>
                <w:spacing w:val="-12"/>
                <w:sz w:val="20"/>
              </w:rPr>
              <w:t xml:space="preserve"> </w:t>
            </w:r>
            <w:r>
              <w:rPr>
                <w:sz w:val="20"/>
              </w:rPr>
              <w:t xml:space="preserve">the </w:t>
            </w:r>
            <w:r>
              <w:rPr>
                <w:spacing w:val="-2"/>
                <w:sz w:val="20"/>
              </w:rPr>
              <w:t xml:space="preserve">techniques, </w:t>
            </w:r>
            <w:r>
              <w:rPr>
                <w:sz w:val="20"/>
              </w:rPr>
              <w:t xml:space="preserve">methodology, and </w:t>
            </w:r>
            <w:r>
              <w:rPr>
                <w:spacing w:val="-2"/>
                <w:sz w:val="20"/>
              </w:rPr>
              <w:t xml:space="preserve">mechanisms </w:t>
            </w:r>
            <w:r>
              <w:rPr>
                <w:sz w:val="20"/>
              </w:rPr>
              <w:t>described in the reading materials</w:t>
            </w:r>
          </w:p>
          <w:p w14:paraId="661EFD73" w14:textId="77777777" w:rsidR="007D1FC9" w:rsidRDefault="007D1FC9" w:rsidP="00BA05AA">
            <w:pPr>
              <w:pStyle w:val="TableParagraph"/>
              <w:spacing w:before="101"/>
              <w:ind w:left="108" w:right="112"/>
              <w:jc w:val="center"/>
              <w:rPr>
                <w:sz w:val="20"/>
              </w:rPr>
            </w:pPr>
            <w:r>
              <w:rPr>
                <w:sz w:val="20"/>
              </w:rPr>
              <w:t>Provide synthesis and</w:t>
            </w:r>
            <w:r>
              <w:rPr>
                <w:spacing w:val="-1"/>
                <w:sz w:val="20"/>
              </w:rPr>
              <w:t xml:space="preserve"> </w:t>
            </w:r>
            <w:r>
              <w:rPr>
                <w:sz w:val="20"/>
              </w:rPr>
              <w:t>critical</w:t>
            </w:r>
            <w:r>
              <w:rPr>
                <w:spacing w:val="-2"/>
                <w:sz w:val="20"/>
              </w:rPr>
              <w:t xml:space="preserve"> </w:t>
            </w:r>
            <w:r>
              <w:rPr>
                <w:sz w:val="20"/>
              </w:rPr>
              <w:t>analysis of</w:t>
            </w:r>
            <w:r>
              <w:rPr>
                <w:spacing w:val="-13"/>
                <w:sz w:val="20"/>
              </w:rPr>
              <w:t xml:space="preserve"> </w:t>
            </w:r>
            <w:r>
              <w:rPr>
                <w:sz w:val="20"/>
              </w:rPr>
              <w:t>previous</w:t>
            </w:r>
            <w:r>
              <w:rPr>
                <w:spacing w:val="-12"/>
                <w:sz w:val="20"/>
              </w:rPr>
              <w:t xml:space="preserve"> </w:t>
            </w:r>
            <w:r>
              <w:rPr>
                <w:sz w:val="20"/>
              </w:rPr>
              <w:t>research and its relation to the current study</w:t>
            </w:r>
          </w:p>
          <w:p w14:paraId="4DEE1F82" w14:textId="77777777" w:rsidR="007D1FC9" w:rsidRDefault="007D1FC9" w:rsidP="00BA05AA">
            <w:pPr>
              <w:pStyle w:val="TableParagraph"/>
              <w:spacing w:before="49" w:line="254" w:lineRule="auto"/>
              <w:ind w:left="109" w:right="82"/>
              <w:jc w:val="center"/>
              <w:rPr>
                <w:spacing w:val="-2"/>
                <w:sz w:val="20"/>
              </w:rPr>
            </w:pPr>
            <w:r>
              <w:rPr>
                <w:sz w:val="20"/>
              </w:rPr>
              <w:t>Excellent coverage of</w:t>
            </w:r>
            <w:r>
              <w:rPr>
                <w:spacing w:val="-13"/>
                <w:sz w:val="20"/>
              </w:rPr>
              <w:t xml:space="preserve"> </w:t>
            </w:r>
            <w:r>
              <w:rPr>
                <w:sz w:val="20"/>
              </w:rPr>
              <w:t>the</w:t>
            </w:r>
            <w:r>
              <w:rPr>
                <w:spacing w:val="-12"/>
                <w:sz w:val="20"/>
              </w:rPr>
              <w:t xml:space="preserve"> </w:t>
            </w:r>
            <w:r>
              <w:rPr>
                <w:sz w:val="20"/>
              </w:rPr>
              <w:t>surveyed</w:t>
            </w:r>
            <w:r>
              <w:rPr>
                <w:spacing w:val="-13"/>
                <w:sz w:val="20"/>
              </w:rPr>
              <w:t xml:space="preserve"> </w:t>
            </w:r>
            <w:r>
              <w:rPr>
                <w:sz w:val="20"/>
              </w:rPr>
              <w:t>topic and evaluation</w:t>
            </w:r>
            <w:r>
              <w:rPr>
                <w:spacing w:val="1"/>
                <w:sz w:val="20"/>
              </w:rPr>
              <w:t xml:space="preserve"> </w:t>
            </w:r>
            <w:r>
              <w:rPr>
                <w:spacing w:val="-2"/>
                <w:sz w:val="20"/>
              </w:rPr>
              <w:t>tools.</w:t>
            </w:r>
            <w:commentRangeEnd w:id="4"/>
            <w:r w:rsidR="00305C6A">
              <w:rPr>
                <w:rStyle w:val="CommentReference"/>
                <w:rFonts w:asciiTheme="minorHAnsi" w:eastAsiaTheme="minorHAnsi" w:hAnsiTheme="minorHAnsi" w:cstheme="minorBidi"/>
              </w:rPr>
              <w:commentReference w:id="4"/>
            </w:r>
          </w:p>
        </w:tc>
        <w:tc>
          <w:tcPr>
            <w:tcW w:w="2290" w:type="dxa"/>
            <w:tcBorders>
              <w:top w:val="single" w:sz="4" w:space="0" w:color="auto"/>
              <w:left w:val="single" w:sz="4" w:space="0" w:color="auto"/>
              <w:bottom w:val="single" w:sz="4" w:space="0" w:color="auto"/>
              <w:right w:val="single" w:sz="4" w:space="0" w:color="auto"/>
            </w:tcBorders>
            <w:vAlign w:val="center"/>
            <w:hideMark/>
          </w:tcPr>
          <w:p w14:paraId="433BAC4C" w14:textId="77777777" w:rsidR="007D1FC9" w:rsidRDefault="007D1FC9" w:rsidP="00BA05AA">
            <w:pPr>
              <w:pStyle w:val="TableParagraph"/>
              <w:spacing w:before="50" w:line="235" w:lineRule="auto"/>
              <w:ind w:left="108" w:right="64"/>
              <w:jc w:val="center"/>
              <w:rPr>
                <w:sz w:val="20"/>
              </w:rPr>
            </w:pPr>
            <w:r>
              <w:rPr>
                <w:sz w:val="20"/>
              </w:rPr>
              <w:t>Materials are relevant to the objectives</w:t>
            </w:r>
            <w:r>
              <w:rPr>
                <w:spacing w:val="-13"/>
                <w:sz w:val="20"/>
              </w:rPr>
              <w:t xml:space="preserve"> </w:t>
            </w:r>
            <w:r>
              <w:rPr>
                <w:sz w:val="20"/>
              </w:rPr>
              <w:t>of</w:t>
            </w:r>
            <w:r>
              <w:rPr>
                <w:spacing w:val="-12"/>
                <w:sz w:val="20"/>
              </w:rPr>
              <w:t xml:space="preserve"> </w:t>
            </w:r>
            <w:r>
              <w:rPr>
                <w:sz w:val="20"/>
              </w:rPr>
              <w:t xml:space="preserve">the </w:t>
            </w:r>
            <w:r>
              <w:rPr>
                <w:spacing w:val="-2"/>
                <w:sz w:val="20"/>
              </w:rPr>
              <w:t>study.</w:t>
            </w:r>
          </w:p>
          <w:p w14:paraId="634DB2EE" w14:textId="77777777" w:rsidR="007D1FC9" w:rsidRDefault="007D1FC9" w:rsidP="00BA05AA">
            <w:pPr>
              <w:pStyle w:val="TableParagraph"/>
              <w:spacing w:before="108"/>
              <w:ind w:left="108" w:right="168"/>
              <w:jc w:val="center"/>
              <w:rPr>
                <w:sz w:val="20"/>
              </w:rPr>
            </w:pPr>
            <w:r>
              <w:rPr>
                <w:sz w:val="20"/>
              </w:rPr>
              <w:t>Shows sufficient understanding</w:t>
            </w:r>
            <w:r>
              <w:rPr>
                <w:spacing w:val="-5"/>
                <w:sz w:val="20"/>
              </w:rPr>
              <w:t xml:space="preserve"> </w:t>
            </w:r>
            <w:r>
              <w:rPr>
                <w:sz w:val="20"/>
              </w:rPr>
              <w:t xml:space="preserve">of the techniques/ </w:t>
            </w:r>
            <w:r>
              <w:rPr>
                <w:spacing w:val="-2"/>
                <w:sz w:val="20"/>
              </w:rPr>
              <w:t xml:space="preserve">methodology/ mechanisms </w:t>
            </w:r>
            <w:r>
              <w:rPr>
                <w:sz w:val="20"/>
              </w:rPr>
              <w:t>described in the reading</w:t>
            </w:r>
            <w:r>
              <w:rPr>
                <w:spacing w:val="-1"/>
                <w:sz w:val="20"/>
              </w:rPr>
              <w:t xml:space="preserve"> </w:t>
            </w:r>
            <w:r>
              <w:rPr>
                <w:spacing w:val="-2"/>
                <w:sz w:val="20"/>
              </w:rPr>
              <w:t>materials</w:t>
            </w:r>
          </w:p>
          <w:p w14:paraId="36D62DB4" w14:textId="77777777" w:rsidR="007D1FC9" w:rsidRDefault="007D1FC9" w:rsidP="00BA05AA">
            <w:pPr>
              <w:pStyle w:val="TableParagraph"/>
              <w:spacing w:before="101"/>
              <w:ind w:left="108" w:right="168"/>
              <w:jc w:val="center"/>
              <w:rPr>
                <w:sz w:val="20"/>
              </w:rPr>
            </w:pPr>
            <w:r>
              <w:rPr>
                <w:sz w:val="20"/>
              </w:rPr>
              <w:t>Provide sufficient synthesis and critical</w:t>
            </w:r>
            <w:r>
              <w:rPr>
                <w:spacing w:val="-13"/>
                <w:sz w:val="20"/>
              </w:rPr>
              <w:t xml:space="preserve"> </w:t>
            </w:r>
            <w:r>
              <w:rPr>
                <w:sz w:val="20"/>
              </w:rPr>
              <w:t>analysis</w:t>
            </w:r>
            <w:r>
              <w:rPr>
                <w:spacing w:val="-12"/>
                <w:sz w:val="20"/>
              </w:rPr>
              <w:t xml:space="preserve"> </w:t>
            </w:r>
            <w:r>
              <w:rPr>
                <w:sz w:val="20"/>
              </w:rPr>
              <w:t>of previous research and its relation to the current study</w:t>
            </w:r>
          </w:p>
          <w:p w14:paraId="51A412AE" w14:textId="77777777" w:rsidR="007D1FC9" w:rsidRDefault="007D1FC9" w:rsidP="00BA05AA">
            <w:pPr>
              <w:pStyle w:val="TableParagraph"/>
              <w:spacing w:before="50" w:line="235" w:lineRule="auto"/>
              <w:ind w:left="109" w:right="75"/>
              <w:jc w:val="center"/>
              <w:rPr>
                <w:spacing w:val="-2"/>
                <w:sz w:val="20"/>
              </w:rPr>
            </w:pPr>
            <w:r>
              <w:rPr>
                <w:sz w:val="20"/>
              </w:rPr>
              <w:t>Very good coverage of</w:t>
            </w:r>
            <w:r>
              <w:rPr>
                <w:spacing w:val="-13"/>
                <w:sz w:val="20"/>
              </w:rPr>
              <w:t xml:space="preserve"> </w:t>
            </w:r>
            <w:r>
              <w:rPr>
                <w:sz w:val="20"/>
              </w:rPr>
              <w:t>the</w:t>
            </w:r>
            <w:r>
              <w:rPr>
                <w:spacing w:val="-12"/>
                <w:sz w:val="20"/>
              </w:rPr>
              <w:t xml:space="preserve"> </w:t>
            </w:r>
            <w:r>
              <w:rPr>
                <w:sz w:val="20"/>
              </w:rPr>
              <w:t>surveyed</w:t>
            </w:r>
            <w:r>
              <w:rPr>
                <w:spacing w:val="-13"/>
                <w:sz w:val="20"/>
              </w:rPr>
              <w:t xml:space="preserve"> </w:t>
            </w:r>
            <w:r>
              <w:rPr>
                <w:sz w:val="20"/>
              </w:rPr>
              <w:t>topic and evaluation</w:t>
            </w:r>
            <w:r>
              <w:rPr>
                <w:spacing w:val="1"/>
                <w:sz w:val="20"/>
              </w:rPr>
              <w:t xml:space="preserve"> </w:t>
            </w:r>
            <w:r>
              <w:rPr>
                <w:spacing w:val="-2"/>
                <w:sz w:val="20"/>
              </w:rPr>
              <w:t>tools.</w:t>
            </w:r>
          </w:p>
        </w:tc>
        <w:tc>
          <w:tcPr>
            <w:tcW w:w="1972" w:type="dxa"/>
            <w:tcBorders>
              <w:top w:val="single" w:sz="4" w:space="0" w:color="auto"/>
              <w:left w:val="single" w:sz="4" w:space="0" w:color="auto"/>
              <w:bottom w:val="single" w:sz="4" w:space="0" w:color="auto"/>
              <w:right w:val="single" w:sz="4" w:space="0" w:color="auto"/>
            </w:tcBorders>
            <w:vAlign w:val="center"/>
            <w:hideMark/>
          </w:tcPr>
          <w:p w14:paraId="1E6D7135" w14:textId="77777777" w:rsidR="007D1FC9" w:rsidRDefault="007D1FC9" w:rsidP="00BA05AA">
            <w:pPr>
              <w:pStyle w:val="TableParagraph"/>
              <w:ind w:left="108" w:right="73"/>
              <w:jc w:val="center"/>
              <w:rPr>
                <w:sz w:val="20"/>
              </w:rPr>
            </w:pPr>
            <w:r>
              <w:rPr>
                <w:sz w:val="20"/>
              </w:rPr>
              <w:t>Majority</w:t>
            </w:r>
            <w:r>
              <w:rPr>
                <w:spacing w:val="-13"/>
                <w:sz w:val="20"/>
              </w:rPr>
              <w:t xml:space="preserve"> </w:t>
            </w:r>
            <w:r>
              <w:rPr>
                <w:sz w:val="20"/>
              </w:rPr>
              <w:t>of</w:t>
            </w:r>
            <w:r>
              <w:rPr>
                <w:spacing w:val="-12"/>
                <w:sz w:val="20"/>
              </w:rPr>
              <w:t xml:space="preserve"> </w:t>
            </w:r>
            <w:r>
              <w:rPr>
                <w:sz w:val="20"/>
              </w:rPr>
              <w:t xml:space="preserve">materials are relevant to the objectives of the </w:t>
            </w:r>
            <w:r>
              <w:rPr>
                <w:spacing w:val="-2"/>
                <w:sz w:val="20"/>
              </w:rPr>
              <w:t>study.</w:t>
            </w:r>
          </w:p>
          <w:p w14:paraId="679CC97B" w14:textId="77777777" w:rsidR="007D1FC9" w:rsidRDefault="007D1FC9" w:rsidP="00BA05AA">
            <w:pPr>
              <w:pStyle w:val="TableParagraph"/>
              <w:spacing w:before="106"/>
              <w:ind w:left="108" w:right="73"/>
              <w:jc w:val="center"/>
              <w:rPr>
                <w:sz w:val="20"/>
              </w:rPr>
            </w:pPr>
            <w:r>
              <w:rPr>
                <w:sz w:val="20"/>
              </w:rPr>
              <w:t>Shows some understanding</w:t>
            </w:r>
            <w:r>
              <w:rPr>
                <w:spacing w:val="-13"/>
                <w:sz w:val="20"/>
              </w:rPr>
              <w:t xml:space="preserve"> </w:t>
            </w:r>
            <w:r>
              <w:rPr>
                <w:sz w:val="20"/>
              </w:rPr>
              <w:t>of</w:t>
            </w:r>
            <w:r>
              <w:rPr>
                <w:spacing w:val="-12"/>
                <w:sz w:val="20"/>
              </w:rPr>
              <w:t xml:space="preserve"> </w:t>
            </w:r>
            <w:r>
              <w:rPr>
                <w:sz w:val="20"/>
              </w:rPr>
              <w:t xml:space="preserve">the </w:t>
            </w:r>
            <w:r>
              <w:rPr>
                <w:spacing w:val="-2"/>
                <w:sz w:val="20"/>
              </w:rPr>
              <w:t xml:space="preserve">techniques/ methodology/ mechanisms </w:t>
            </w:r>
            <w:r>
              <w:rPr>
                <w:sz w:val="20"/>
              </w:rPr>
              <w:t>described in the reading materials</w:t>
            </w:r>
          </w:p>
          <w:p w14:paraId="04EA5B9D" w14:textId="77777777" w:rsidR="007D1FC9" w:rsidRDefault="007D1FC9" w:rsidP="00BA05AA">
            <w:pPr>
              <w:pStyle w:val="TableParagraph"/>
              <w:spacing w:before="101"/>
              <w:ind w:left="108"/>
              <w:jc w:val="center"/>
              <w:rPr>
                <w:sz w:val="20"/>
              </w:rPr>
            </w:pPr>
            <w:r>
              <w:rPr>
                <w:sz w:val="20"/>
              </w:rPr>
              <w:t>Provide some synthesis and critical analysis of previous research and its relation</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 xml:space="preserve">current </w:t>
            </w:r>
            <w:r>
              <w:rPr>
                <w:spacing w:val="-2"/>
                <w:sz w:val="20"/>
              </w:rPr>
              <w:t>study</w:t>
            </w:r>
          </w:p>
          <w:p w14:paraId="2DC9470A" w14:textId="77777777" w:rsidR="007D1FC9" w:rsidRDefault="007D1FC9" w:rsidP="00BA05AA">
            <w:pPr>
              <w:pStyle w:val="TableParagraph"/>
              <w:spacing w:before="100"/>
              <w:ind w:left="108"/>
              <w:jc w:val="center"/>
              <w:rPr>
                <w:sz w:val="20"/>
              </w:rPr>
            </w:pPr>
            <w:r>
              <w:rPr>
                <w:sz w:val="20"/>
              </w:rPr>
              <w:t>Reasonable</w:t>
            </w:r>
            <w:r>
              <w:rPr>
                <w:spacing w:val="45"/>
                <w:sz w:val="20"/>
              </w:rPr>
              <w:t xml:space="preserve"> </w:t>
            </w:r>
            <w:r>
              <w:rPr>
                <w:spacing w:val="-2"/>
                <w:sz w:val="20"/>
              </w:rPr>
              <w:t>coverage</w:t>
            </w:r>
          </w:p>
          <w:p w14:paraId="1DB71C88" w14:textId="77777777" w:rsidR="007D1FC9" w:rsidRDefault="007D1FC9" w:rsidP="00BA05AA">
            <w:pPr>
              <w:pStyle w:val="TableParagraph"/>
              <w:spacing w:before="50" w:line="235" w:lineRule="auto"/>
              <w:ind w:left="109" w:right="89"/>
              <w:jc w:val="center"/>
              <w:rPr>
                <w:spacing w:val="-2"/>
                <w:sz w:val="20"/>
              </w:rPr>
            </w:pPr>
            <w:r>
              <w:rPr>
                <w:sz w:val="20"/>
              </w:rPr>
              <w:t>of the surveyed topic and evaluation tools</w:t>
            </w:r>
          </w:p>
        </w:tc>
        <w:tc>
          <w:tcPr>
            <w:tcW w:w="1777" w:type="dxa"/>
            <w:tcBorders>
              <w:top w:val="single" w:sz="4" w:space="0" w:color="auto"/>
              <w:left w:val="single" w:sz="4" w:space="0" w:color="auto"/>
              <w:bottom w:val="single" w:sz="4" w:space="0" w:color="auto"/>
              <w:right w:val="single" w:sz="4" w:space="0" w:color="auto"/>
            </w:tcBorders>
            <w:vAlign w:val="center"/>
            <w:hideMark/>
          </w:tcPr>
          <w:p w14:paraId="14CE5557" w14:textId="77777777" w:rsidR="007D1FC9" w:rsidRDefault="007D1FC9" w:rsidP="00BA05AA">
            <w:pPr>
              <w:pStyle w:val="TableParagraph"/>
              <w:spacing w:before="50" w:line="235" w:lineRule="auto"/>
              <w:ind w:left="108" w:right="73"/>
              <w:jc w:val="center"/>
              <w:rPr>
                <w:sz w:val="20"/>
              </w:rPr>
            </w:pPr>
            <w:r>
              <w:rPr>
                <w:sz w:val="20"/>
              </w:rPr>
              <w:t>Some</w:t>
            </w:r>
            <w:r>
              <w:rPr>
                <w:spacing w:val="-13"/>
                <w:sz w:val="20"/>
              </w:rPr>
              <w:t xml:space="preserve"> </w:t>
            </w:r>
            <w:r>
              <w:rPr>
                <w:sz w:val="20"/>
              </w:rPr>
              <w:t>materials</w:t>
            </w:r>
            <w:r>
              <w:rPr>
                <w:spacing w:val="-12"/>
                <w:sz w:val="20"/>
              </w:rPr>
              <w:t xml:space="preserve"> </w:t>
            </w:r>
            <w:r>
              <w:rPr>
                <w:sz w:val="20"/>
              </w:rPr>
              <w:t xml:space="preserve">are relevant to the objectives of the </w:t>
            </w:r>
            <w:r>
              <w:rPr>
                <w:spacing w:val="-2"/>
                <w:sz w:val="20"/>
              </w:rPr>
              <w:t>study.</w:t>
            </w:r>
          </w:p>
          <w:p w14:paraId="4AACAC78" w14:textId="77777777" w:rsidR="007D1FC9" w:rsidRDefault="007D1FC9" w:rsidP="00BA05AA">
            <w:pPr>
              <w:pStyle w:val="TableParagraph"/>
              <w:spacing w:before="108"/>
              <w:ind w:left="108" w:right="73"/>
              <w:jc w:val="center"/>
              <w:rPr>
                <w:sz w:val="20"/>
              </w:rPr>
            </w:pPr>
            <w:r>
              <w:rPr>
                <w:sz w:val="20"/>
              </w:rPr>
              <w:t>Shows some understanding</w:t>
            </w:r>
            <w:r>
              <w:rPr>
                <w:spacing w:val="-13"/>
                <w:sz w:val="20"/>
              </w:rPr>
              <w:t xml:space="preserve"> </w:t>
            </w:r>
            <w:r>
              <w:rPr>
                <w:sz w:val="20"/>
              </w:rPr>
              <w:t>of</w:t>
            </w:r>
            <w:r>
              <w:rPr>
                <w:spacing w:val="-12"/>
                <w:sz w:val="20"/>
              </w:rPr>
              <w:t xml:space="preserve"> </w:t>
            </w:r>
            <w:r>
              <w:rPr>
                <w:sz w:val="20"/>
              </w:rPr>
              <w:t xml:space="preserve">the </w:t>
            </w:r>
            <w:r>
              <w:rPr>
                <w:spacing w:val="-2"/>
                <w:sz w:val="20"/>
              </w:rPr>
              <w:t xml:space="preserve">techniques/ methodology/ mechanisms </w:t>
            </w:r>
            <w:r>
              <w:rPr>
                <w:sz w:val="20"/>
              </w:rPr>
              <w:t>described in the reading materials</w:t>
            </w:r>
          </w:p>
          <w:p w14:paraId="5D614478" w14:textId="77777777" w:rsidR="007D1FC9" w:rsidRDefault="007D1FC9" w:rsidP="00BA05AA">
            <w:pPr>
              <w:pStyle w:val="TableParagraph"/>
              <w:spacing w:before="101"/>
              <w:ind w:left="108" w:right="91"/>
              <w:jc w:val="center"/>
              <w:rPr>
                <w:sz w:val="20"/>
              </w:rPr>
            </w:pPr>
            <w:r>
              <w:rPr>
                <w:sz w:val="20"/>
              </w:rPr>
              <w:t>An</w:t>
            </w:r>
            <w:r>
              <w:rPr>
                <w:spacing w:val="-12"/>
                <w:sz w:val="20"/>
              </w:rPr>
              <w:t xml:space="preserve"> </w:t>
            </w:r>
            <w:r>
              <w:rPr>
                <w:sz w:val="20"/>
              </w:rPr>
              <w:t>attempt</w:t>
            </w:r>
            <w:r>
              <w:rPr>
                <w:spacing w:val="-13"/>
                <w:sz w:val="20"/>
              </w:rPr>
              <w:t xml:space="preserve"> </w:t>
            </w:r>
            <w:r>
              <w:rPr>
                <w:sz w:val="20"/>
              </w:rPr>
              <w:t>at</w:t>
            </w:r>
            <w:r>
              <w:rPr>
                <w:spacing w:val="-12"/>
                <w:sz w:val="20"/>
              </w:rPr>
              <w:t xml:space="preserve"> </w:t>
            </w:r>
            <w:r>
              <w:rPr>
                <w:sz w:val="20"/>
              </w:rPr>
              <w:t>critical analysis and synthesis of the surveyed papers.</w:t>
            </w:r>
          </w:p>
          <w:p w14:paraId="778C975E" w14:textId="77777777" w:rsidR="007D1FC9" w:rsidRDefault="007D1FC9" w:rsidP="00BA05AA">
            <w:pPr>
              <w:pStyle w:val="TableParagraph"/>
              <w:spacing w:before="50" w:line="235" w:lineRule="auto"/>
              <w:ind w:left="109" w:right="89"/>
              <w:jc w:val="center"/>
              <w:rPr>
                <w:sz w:val="20"/>
              </w:rPr>
            </w:pPr>
            <w:r>
              <w:rPr>
                <w:sz w:val="20"/>
              </w:rPr>
              <w:t>Weak coverage of the</w:t>
            </w:r>
            <w:r>
              <w:rPr>
                <w:spacing w:val="-12"/>
                <w:sz w:val="20"/>
              </w:rPr>
              <w:t xml:space="preserve"> </w:t>
            </w:r>
            <w:r>
              <w:rPr>
                <w:sz w:val="20"/>
              </w:rPr>
              <w:t>survey</w:t>
            </w:r>
            <w:r>
              <w:rPr>
                <w:spacing w:val="-12"/>
                <w:sz w:val="20"/>
              </w:rPr>
              <w:t xml:space="preserve"> </w:t>
            </w:r>
            <w:r>
              <w:rPr>
                <w:sz w:val="20"/>
              </w:rPr>
              <w:t>topic</w:t>
            </w:r>
            <w:r>
              <w:rPr>
                <w:spacing w:val="-11"/>
                <w:sz w:val="20"/>
              </w:rPr>
              <w:t xml:space="preserve"> </w:t>
            </w:r>
            <w:r>
              <w:rPr>
                <w:sz w:val="20"/>
              </w:rPr>
              <w:t>and evaluation tools</w:t>
            </w:r>
          </w:p>
        </w:tc>
        <w:tc>
          <w:tcPr>
            <w:tcW w:w="2320" w:type="dxa"/>
            <w:tcBorders>
              <w:top w:val="single" w:sz="4" w:space="0" w:color="auto"/>
              <w:left w:val="single" w:sz="4" w:space="0" w:color="auto"/>
              <w:bottom w:val="single" w:sz="4" w:space="0" w:color="auto"/>
              <w:right w:val="single" w:sz="4" w:space="0" w:color="auto"/>
            </w:tcBorders>
            <w:vAlign w:val="center"/>
            <w:hideMark/>
          </w:tcPr>
          <w:p w14:paraId="6797E0F0" w14:textId="77777777" w:rsidR="007D1FC9" w:rsidRDefault="007D1FC9" w:rsidP="00BA05AA">
            <w:pPr>
              <w:pStyle w:val="TableParagraph"/>
              <w:ind w:left="103" w:right="183"/>
              <w:jc w:val="center"/>
              <w:rPr>
                <w:sz w:val="20"/>
              </w:rPr>
            </w:pPr>
            <w:r>
              <w:rPr>
                <w:sz w:val="20"/>
              </w:rPr>
              <w:t>Few</w:t>
            </w:r>
            <w:r>
              <w:rPr>
                <w:spacing w:val="-13"/>
                <w:sz w:val="20"/>
              </w:rPr>
              <w:t xml:space="preserve"> </w:t>
            </w:r>
            <w:r>
              <w:rPr>
                <w:sz w:val="20"/>
              </w:rPr>
              <w:t>materials</w:t>
            </w:r>
            <w:r>
              <w:rPr>
                <w:spacing w:val="-12"/>
                <w:sz w:val="20"/>
              </w:rPr>
              <w:t xml:space="preserve"> </w:t>
            </w:r>
            <w:r>
              <w:rPr>
                <w:sz w:val="20"/>
              </w:rPr>
              <w:t xml:space="preserve">are relevant to the objectives of the </w:t>
            </w:r>
            <w:r>
              <w:rPr>
                <w:spacing w:val="-2"/>
                <w:sz w:val="20"/>
              </w:rPr>
              <w:t>study.</w:t>
            </w:r>
          </w:p>
          <w:p w14:paraId="489D57B0" w14:textId="77777777" w:rsidR="007D1FC9" w:rsidRDefault="007D1FC9" w:rsidP="00BA05AA">
            <w:pPr>
              <w:pStyle w:val="TableParagraph"/>
              <w:spacing w:before="101"/>
              <w:ind w:left="103" w:right="183"/>
              <w:jc w:val="center"/>
              <w:rPr>
                <w:sz w:val="20"/>
              </w:rPr>
            </w:pPr>
            <w:r>
              <w:rPr>
                <w:sz w:val="20"/>
              </w:rPr>
              <w:t>Shows limited understanding</w:t>
            </w:r>
            <w:r>
              <w:rPr>
                <w:spacing w:val="-13"/>
                <w:sz w:val="20"/>
              </w:rPr>
              <w:t xml:space="preserve"> </w:t>
            </w:r>
            <w:r>
              <w:rPr>
                <w:sz w:val="20"/>
              </w:rPr>
              <w:t>of</w:t>
            </w:r>
            <w:r>
              <w:rPr>
                <w:spacing w:val="-12"/>
                <w:sz w:val="20"/>
              </w:rPr>
              <w:t xml:space="preserve"> </w:t>
            </w:r>
            <w:r>
              <w:rPr>
                <w:sz w:val="20"/>
              </w:rPr>
              <w:t xml:space="preserve">the </w:t>
            </w:r>
            <w:r>
              <w:rPr>
                <w:spacing w:val="-2"/>
                <w:sz w:val="20"/>
              </w:rPr>
              <w:t xml:space="preserve">techniques/ methodology/ mechanisms </w:t>
            </w:r>
            <w:r>
              <w:rPr>
                <w:sz w:val="20"/>
              </w:rPr>
              <w:t>described in the reading materials</w:t>
            </w:r>
          </w:p>
          <w:p w14:paraId="5739E87B" w14:textId="77777777" w:rsidR="007D1FC9" w:rsidRDefault="007D1FC9" w:rsidP="00BA05AA">
            <w:pPr>
              <w:pStyle w:val="TableParagraph"/>
              <w:ind w:left="104" w:right="66"/>
              <w:jc w:val="center"/>
              <w:rPr>
                <w:sz w:val="20"/>
              </w:rPr>
            </w:pPr>
            <w:r>
              <w:rPr>
                <w:sz w:val="20"/>
              </w:rPr>
              <w:t>Provides limited synthesis and critical analysis of previous research and its relation</w:t>
            </w:r>
            <w:r>
              <w:rPr>
                <w:spacing w:val="-13"/>
                <w:sz w:val="20"/>
              </w:rPr>
              <w:t xml:space="preserve"> </w:t>
            </w:r>
            <w:r>
              <w:rPr>
                <w:sz w:val="20"/>
              </w:rPr>
              <w:t>to</w:t>
            </w:r>
            <w:r>
              <w:rPr>
                <w:spacing w:val="-12"/>
                <w:sz w:val="20"/>
              </w:rPr>
              <w:t xml:space="preserve"> </w:t>
            </w:r>
            <w:r>
              <w:rPr>
                <w:sz w:val="20"/>
              </w:rPr>
              <w:t>the</w:t>
            </w:r>
            <w:r>
              <w:rPr>
                <w:spacing w:val="-13"/>
                <w:sz w:val="20"/>
              </w:rPr>
              <w:t xml:space="preserve"> </w:t>
            </w:r>
            <w:r>
              <w:rPr>
                <w:sz w:val="20"/>
              </w:rPr>
              <w:t xml:space="preserve">current </w:t>
            </w:r>
            <w:r>
              <w:rPr>
                <w:spacing w:val="-2"/>
                <w:sz w:val="20"/>
              </w:rPr>
              <w:t>study</w:t>
            </w:r>
          </w:p>
        </w:tc>
      </w:tr>
      <w:tr w:rsidR="007D1FC9" w14:paraId="71A74276" w14:textId="77777777" w:rsidTr="009D1DD3">
        <w:trPr>
          <w:cantSplit/>
          <w:trHeight w:val="2411"/>
        </w:trPr>
        <w:tc>
          <w:tcPr>
            <w:tcW w:w="1399" w:type="dxa"/>
            <w:tcBorders>
              <w:top w:val="single" w:sz="4" w:space="0" w:color="auto"/>
              <w:left w:val="single" w:sz="4" w:space="0" w:color="auto"/>
              <w:bottom w:val="single" w:sz="4" w:space="0" w:color="auto"/>
              <w:right w:val="single" w:sz="4" w:space="0" w:color="auto"/>
            </w:tcBorders>
            <w:vAlign w:val="center"/>
            <w:hideMark/>
          </w:tcPr>
          <w:p w14:paraId="7223515D" w14:textId="77777777" w:rsidR="007D1FC9" w:rsidRDefault="007D1FC9" w:rsidP="00BA05AA">
            <w:pPr>
              <w:rPr>
                <w:rFonts w:ascii="Times New Roman" w:hAnsi="Times New Roman" w:cs="Times New Roman"/>
                <w:b/>
                <w:sz w:val="20"/>
              </w:rPr>
            </w:pPr>
            <w:r>
              <w:rPr>
                <w:rFonts w:ascii="Times New Roman" w:hAnsi="Times New Roman" w:cs="Times New Roman"/>
                <w:b/>
                <w:sz w:val="20"/>
              </w:rPr>
              <w:lastRenderedPageBreak/>
              <w:t>Conclusion</w:t>
            </w:r>
            <w:r>
              <w:rPr>
                <w:rFonts w:ascii="Times New Roman" w:hAnsi="Times New Roman" w:cs="Times New Roman"/>
                <w:b/>
                <w:spacing w:val="-4"/>
                <w:sz w:val="20"/>
              </w:rPr>
              <w:t xml:space="preserve"> (10%)</w:t>
            </w:r>
          </w:p>
        </w:tc>
        <w:tc>
          <w:tcPr>
            <w:tcW w:w="2401" w:type="dxa"/>
            <w:tcBorders>
              <w:top w:val="single" w:sz="4" w:space="0" w:color="auto"/>
              <w:left w:val="single" w:sz="4" w:space="0" w:color="auto"/>
              <w:bottom w:val="single" w:sz="4" w:space="0" w:color="auto"/>
              <w:right w:val="single" w:sz="4" w:space="0" w:color="auto"/>
            </w:tcBorders>
            <w:vAlign w:val="center"/>
            <w:hideMark/>
          </w:tcPr>
          <w:p w14:paraId="4FF540D0" w14:textId="77777777" w:rsidR="007D1FC9" w:rsidRDefault="007D1FC9" w:rsidP="00BA05AA">
            <w:pPr>
              <w:pStyle w:val="TableParagraph"/>
              <w:spacing w:before="49"/>
              <w:ind w:left="103" w:right="80"/>
              <w:jc w:val="center"/>
              <w:rPr>
                <w:rFonts w:asciiTheme="minorHAnsi" w:hAnsiTheme="minorHAnsi" w:cstheme="minorBidi"/>
                <w:sz w:val="20"/>
              </w:rPr>
            </w:pPr>
            <w:commentRangeStart w:id="5"/>
            <w:r>
              <w:rPr>
                <w:sz w:val="20"/>
              </w:rPr>
              <w:t>Clear</w:t>
            </w:r>
            <w:r>
              <w:rPr>
                <w:spacing w:val="-13"/>
                <w:sz w:val="20"/>
              </w:rPr>
              <w:t xml:space="preserve"> </w:t>
            </w:r>
            <w:r>
              <w:rPr>
                <w:sz w:val="20"/>
              </w:rPr>
              <w:t xml:space="preserve">presentation of fully justified </w:t>
            </w:r>
            <w:r>
              <w:rPr>
                <w:spacing w:val="-2"/>
                <w:sz w:val="20"/>
              </w:rPr>
              <w:t>findings.</w:t>
            </w:r>
          </w:p>
          <w:p w14:paraId="0EC45849" w14:textId="77777777" w:rsidR="007D1FC9" w:rsidRDefault="007D1FC9" w:rsidP="00BA05AA">
            <w:pPr>
              <w:pStyle w:val="TableParagraph"/>
              <w:spacing w:before="95"/>
              <w:ind w:left="103" w:right="91"/>
              <w:jc w:val="center"/>
              <w:rPr>
                <w:sz w:val="20"/>
              </w:rPr>
            </w:pPr>
            <w:r>
              <w:rPr>
                <w:spacing w:val="-2"/>
                <w:sz w:val="20"/>
              </w:rPr>
              <w:t xml:space="preserve">Logical </w:t>
            </w:r>
            <w:r>
              <w:rPr>
                <w:sz w:val="20"/>
              </w:rPr>
              <w:t>conclusions</w:t>
            </w:r>
            <w:r>
              <w:rPr>
                <w:spacing w:val="-13"/>
                <w:sz w:val="20"/>
              </w:rPr>
              <w:t xml:space="preserve"> </w:t>
            </w:r>
            <w:r>
              <w:rPr>
                <w:sz w:val="20"/>
              </w:rPr>
              <w:t xml:space="preserve">based on research </w:t>
            </w:r>
            <w:r>
              <w:rPr>
                <w:spacing w:val="-2"/>
                <w:sz w:val="20"/>
              </w:rPr>
              <w:t>evidence.</w:t>
            </w:r>
          </w:p>
          <w:p w14:paraId="1D7BB181" w14:textId="77777777" w:rsidR="007D1FC9" w:rsidRDefault="007D1FC9" w:rsidP="00BA05AA">
            <w:pPr>
              <w:pStyle w:val="TableParagraph"/>
              <w:spacing w:before="100" w:line="254" w:lineRule="auto"/>
              <w:ind w:left="103" w:right="80"/>
              <w:jc w:val="center"/>
              <w:rPr>
                <w:sz w:val="20"/>
              </w:rPr>
            </w:pPr>
            <w:r>
              <w:rPr>
                <w:spacing w:val="-2"/>
                <w:sz w:val="20"/>
              </w:rPr>
              <w:t>Critical competence.</w:t>
            </w:r>
            <w:commentRangeEnd w:id="5"/>
            <w:r w:rsidR="005A1148">
              <w:rPr>
                <w:rStyle w:val="CommentReference"/>
                <w:rFonts w:asciiTheme="minorHAnsi" w:eastAsiaTheme="minorHAnsi" w:hAnsiTheme="minorHAnsi" w:cstheme="minorBidi"/>
              </w:rPr>
              <w:commentReference w:id="5"/>
            </w:r>
          </w:p>
        </w:tc>
        <w:tc>
          <w:tcPr>
            <w:tcW w:w="2290" w:type="dxa"/>
            <w:tcBorders>
              <w:top w:val="single" w:sz="4" w:space="0" w:color="auto"/>
              <w:left w:val="single" w:sz="4" w:space="0" w:color="auto"/>
              <w:bottom w:val="single" w:sz="4" w:space="0" w:color="auto"/>
              <w:right w:val="single" w:sz="4" w:space="0" w:color="auto"/>
            </w:tcBorders>
            <w:vAlign w:val="center"/>
          </w:tcPr>
          <w:p w14:paraId="2D555232" w14:textId="77777777" w:rsidR="007D1FC9" w:rsidRDefault="007D1FC9" w:rsidP="00BA05AA">
            <w:pPr>
              <w:pStyle w:val="TableParagraph"/>
              <w:spacing w:line="259" w:lineRule="auto"/>
              <w:ind w:left="103" w:right="80"/>
              <w:jc w:val="center"/>
              <w:rPr>
                <w:sz w:val="20"/>
              </w:rPr>
            </w:pPr>
            <w:r>
              <w:rPr>
                <w:spacing w:val="-2"/>
                <w:sz w:val="20"/>
              </w:rPr>
              <w:t>Logical conclusions</w:t>
            </w:r>
          </w:p>
          <w:p w14:paraId="3D3F01B6" w14:textId="77777777" w:rsidR="007D1FC9" w:rsidRDefault="007D1FC9" w:rsidP="00BA05AA">
            <w:pPr>
              <w:pStyle w:val="TableParagraph"/>
              <w:spacing w:before="74"/>
              <w:ind w:left="103" w:right="119"/>
              <w:jc w:val="center"/>
              <w:rPr>
                <w:sz w:val="20"/>
              </w:rPr>
            </w:pPr>
            <w:r>
              <w:rPr>
                <w:spacing w:val="-2"/>
                <w:sz w:val="20"/>
              </w:rPr>
              <w:t xml:space="preserve">Predominantly </w:t>
            </w:r>
            <w:r>
              <w:rPr>
                <w:sz w:val="20"/>
              </w:rPr>
              <w:t xml:space="preserve">based on </w:t>
            </w:r>
            <w:r>
              <w:rPr>
                <w:spacing w:val="-2"/>
                <w:sz w:val="20"/>
              </w:rPr>
              <w:t>evidence.</w:t>
            </w:r>
          </w:p>
          <w:p w14:paraId="353169C7" w14:textId="77777777" w:rsidR="007D1FC9" w:rsidRDefault="007D1FC9" w:rsidP="00BA05AA">
            <w:pPr>
              <w:pStyle w:val="TableParagraph"/>
              <w:spacing w:before="100"/>
              <w:ind w:left="103" w:right="72"/>
              <w:jc w:val="center"/>
              <w:rPr>
                <w:sz w:val="20"/>
              </w:rPr>
            </w:pPr>
            <w:r>
              <w:rPr>
                <w:sz w:val="20"/>
              </w:rPr>
              <w:t>Evidence of ability</w:t>
            </w:r>
            <w:r>
              <w:rPr>
                <w:spacing w:val="-13"/>
                <w:sz w:val="20"/>
              </w:rPr>
              <w:t xml:space="preserve"> </w:t>
            </w:r>
            <w:r>
              <w:rPr>
                <w:sz w:val="20"/>
              </w:rPr>
              <w:t>to</w:t>
            </w:r>
            <w:r>
              <w:rPr>
                <w:spacing w:val="-12"/>
                <w:sz w:val="20"/>
              </w:rPr>
              <w:t xml:space="preserve"> </w:t>
            </w:r>
            <w:r>
              <w:rPr>
                <w:sz w:val="20"/>
              </w:rPr>
              <w:t xml:space="preserve">critically </w:t>
            </w:r>
            <w:r>
              <w:rPr>
                <w:spacing w:val="-2"/>
                <w:sz w:val="20"/>
              </w:rPr>
              <w:t>evaluate.</w:t>
            </w:r>
          </w:p>
          <w:p w14:paraId="43B3B5C9" w14:textId="20E5DBF4" w:rsidR="007D1FC9" w:rsidRDefault="007D1FC9" w:rsidP="00BA05AA">
            <w:pPr>
              <w:pStyle w:val="TableParagraph"/>
              <w:spacing w:before="101"/>
              <w:ind w:left="103" w:right="381"/>
              <w:jc w:val="center"/>
              <w:rPr>
                <w:sz w:val="20"/>
              </w:rPr>
            </w:pPr>
            <w:r>
              <w:rPr>
                <w:sz w:val="20"/>
              </w:rPr>
              <w:t>Results</w:t>
            </w:r>
            <w:r>
              <w:rPr>
                <w:spacing w:val="-13"/>
                <w:sz w:val="20"/>
              </w:rPr>
              <w:t xml:space="preserve"> </w:t>
            </w:r>
            <w:r>
              <w:rPr>
                <w:sz w:val="20"/>
              </w:rPr>
              <w:t>linked consistently</w:t>
            </w:r>
            <w:r>
              <w:rPr>
                <w:spacing w:val="-13"/>
                <w:sz w:val="20"/>
              </w:rPr>
              <w:t xml:space="preserve"> </w:t>
            </w:r>
            <w:r>
              <w:rPr>
                <w:sz w:val="20"/>
              </w:rPr>
              <w:t xml:space="preserve">to </w:t>
            </w:r>
            <w:r w:rsidR="005A1148">
              <w:rPr>
                <w:spacing w:val="-2"/>
                <w:sz w:val="20"/>
              </w:rPr>
              <w:t>objectives.</w:t>
            </w:r>
          </w:p>
          <w:p w14:paraId="6051A63A" w14:textId="77777777" w:rsidR="007D1FC9" w:rsidRDefault="007D1FC9" w:rsidP="00BA05AA">
            <w:pPr>
              <w:pStyle w:val="TableParagraph"/>
              <w:spacing w:before="50" w:line="235" w:lineRule="auto"/>
              <w:ind w:left="108" w:right="64"/>
              <w:jc w:val="center"/>
              <w:rPr>
                <w:sz w:val="20"/>
              </w:rPr>
            </w:pPr>
          </w:p>
        </w:tc>
        <w:tc>
          <w:tcPr>
            <w:tcW w:w="1972" w:type="dxa"/>
            <w:tcBorders>
              <w:top w:val="single" w:sz="4" w:space="0" w:color="auto"/>
              <w:left w:val="single" w:sz="4" w:space="0" w:color="auto"/>
              <w:bottom w:val="single" w:sz="4" w:space="0" w:color="auto"/>
              <w:right w:val="single" w:sz="4" w:space="0" w:color="auto"/>
            </w:tcBorders>
            <w:vAlign w:val="center"/>
          </w:tcPr>
          <w:p w14:paraId="3762E07A" w14:textId="77777777" w:rsidR="007D1FC9" w:rsidRDefault="007D1FC9" w:rsidP="00BA05AA">
            <w:pPr>
              <w:pStyle w:val="TableParagraph"/>
              <w:ind w:right="85"/>
              <w:jc w:val="center"/>
              <w:rPr>
                <w:sz w:val="20"/>
              </w:rPr>
            </w:pPr>
            <w:r>
              <w:rPr>
                <w:sz w:val="20"/>
              </w:rPr>
              <w:t>Clear</w:t>
            </w:r>
            <w:r>
              <w:rPr>
                <w:spacing w:val="-13"/>
                <w:sz w:val="20"/>
              </w:rPr>
              <w:t xml:space="preserve"> </w:t>
            </w:r>
            <w:r>
              <w:rPr>
                <w:sz w:val="20"/>
              </w:rPr>
              <w:t xml:space="preserve">presentation of conclusions related to </w:t>
            </w:r>
            <w:r>
              <w:rPr>
                <w:spacing w:val="-2"/>
                <w:sz w:val="20"/>
              </w:rPr>
              <w:t>evidence.</w:t>
            </w:r>
          </w:p>
          <w:p w14:paraId="674A8741" w14:textId="77777777" w:rsidR="007D1FC9" w:rsidRDefault="007D1FC9" w:rsidP="00BA05AA">
            <w:pPr>
              <w:pStyle w:val="TableParagraph"/>
              <w:spacing w:before="101"/>
              <w:ind w:left="108" w:right="202"/>
              <w:jc w:val="center"/>
              <w:rPr>
                <w:sz w:val="20"/>
              </w:rPr>
            </w:pPr>
            <w:r>
              <w:rPr>
                <w:sz w:val="20"/>
              </w:rPr>
              <w:t>Results</w:t>
            </w:r>
            <w:r>
              <w:rPr>
                <w:spacing w:val="-13"/>
                <w:sz w:val="20"/>
              </w:rPr>
              <w:t xml:space="preserve"> </w:t>
            </w:r>
            <w:r>
              <w:rPr>
                <w:sz w:val="20"/>
              </w:rPr>
              <w:t>linked</w:t>
            </w:r>
            <w:r>
              <w:rPr>
                <w:spacing w:val="-12"/>
                <w:sz w:val="20"/>
              </w:rPr>
              <w:t xml:space="preserve"> </w:t>
            </w:r>
            <w:r>
              <w:rPr>
                <w:sz w:val="20"/>
              </w:rPr>
              <w:t>to objectives</w:t>
            </w:r>
            <w:r>
              <w:rPr>
                <w:spacing w:val="-5"/>
                <w:sz w:val="20"/>
              </w:rPr>
              <w:t xml:space="preserve"> </w:t>
            </w:r>
            <w:r>
              <w:rPr>
                <w:sz w:val="20"/>
              </w:rPr>
              <w:t>of</w:t>
            </w:r>
            <w:r>
              <w:rPr>
                <w:spacing w:val="-7"/>
                <w:sz w:val="20"/>
              </w:rPr>
              <w:t xml:space="preserve"> </w:t>
            </w:r>
            <w:r>
              <w:rPr>
                <w:sz w:val="20"/>
              </w:rPr>
              <w:t xml:space="preserve">the </w:t>
            </w:r>
            <w:r>
              <w:rPr>
                <w:spacing w:val="-2"/>
                <w:sz w:val="20"/>
              </w:rPr>
              <w:t>study.</w:t>
            </w:r>
          </w:p>
          <w:p w14:paraId="3133A7C6" w14:textId="77777777" w:rsidR="007D1FC9" w:rsidRDefault="007D1FC9" w:rsidP="00BA05AA">
            <w:pPr>
              <w:ind w:firstLine="720"/>
              <w:rPr>
                <w:rFonts w:ascii="Times New Roman" w:hAnsi="Times New Roman" w:cs="Times New Roman"/>
              </w:rPr>
            </w:pPr>
          </w:p>
        </w:tc>
        <w:tc>
          <w:tcPr>
            <w:tcW w:w="1777" w:type="dxa"/>
            <w:tcBorders>
              <w:top w:val="single" w:sz="4" w:space="0" w:color="auto"/>
              <w:left w:val="single" w:sz="4" w:space="0" w:color="auto"/>
              <w:bottom w:val="single" w:sz="4" w:space="0" w:color="auto"/>
              <w:right w:val="single" w:sz="4" w:space="0" w:color="auto"/>
            </w:tcBorders>
            <w:vAlign w:val="center"/>
          </w:tcPr>
          <w:p w14:paraId="25B824A2" w14:textId="77777777" w:rsidR="007D1FC9" w:rsidRDefault="007D1FC9" w:rsidP="00BA05AA">
            <w:pPr>
              <w:pStyle w:val="TableParagraph"/>
              <w:spacing w:before="50" w:line="235" w:lineRule="auto"/>
              <w:ind w:left="108" w:right="40"/>
              <w:jc w:val="center"/>
              <w:rPr>
                <w:rFonts w:asciiTheme="minorHAnsi" w:hAnsiTheme="minorHAnsi" w:cstheme="minorBidi"/>
                <w:sz w:val="20"/>
              </w:rPr>
            </w:pPr>
            <w:r>
              <w:rPr>
                <w:sz w:val="20"/>
              </w:rPr>
              <w:t>Draws together some of the ideas from the survey.</w:t>
            </w:r>
          </w:p>
          <w:p w14:paraId="24621C31" w14:textId="77777777" w:rsidR="007D1FC9" w:rsidRDefault="007D1FC9" w:rsidP="00BA05AA">
            <w:pPr>
              <w:pStyle w:val="TableParagraph"/>
              <w:spacing w:before="107" w:line="235" w:lineRule="auto"/>
              <w:ind w:left="108" w:right="85"/>
              <w:jc w:val="center"/>
              <w:rPr>
                <w:sz w:val="20"/>
              </w:rPr>
            </w:pPr>
            <w:r>
              <w:rPr>
                <w:sz w:val="20"/>
              </w:rPr>
              <w:t>Results mostly linked to objectives</w:t>
            </w:r>
            <w:r>
              <w:rPr>
                <w:spacing w:val="-13"/>
                <w:sz w:val="20"/>
              </w:rPr>
              <w:t xml:space="preserve"> </w:t>
            </w:r>
            <w:r>
              <w:rPr>
                <w:sz w:val="20"/>
              </w:rPr>
              <w:t>of</w:t>
            </w:r>
            <w:r>
              <w:rPr>
                <w:spacing w:val="-12"/>
                <w:sz w:val="20"/>
              </w:rPr>
              <w:t xml:space="preserve"> </w:t>
            </w:r>
            <w:r>
              <w:rPr>
                <w:sz w:val="20"/>
              </w:rPr>
              <w:t xml:space="preserve">the </w:t>
            </w:r>
            <w:r>
              <w:rPr>
                <w:spacing w:val="-2"/>
                <w:sz w:val="20"/>
              </w:rPr>
              <w:t>study.</w:t>
            </w:r>
          </w:p>
          <w:p w14:paraId="62E04643" w14:textId="77777777" w:rsidR="007D1FC9" w:rsidRDefault="007D1FC9" w:rsidP="00BA05AA">
            <w:pPr>
              <w:pStyle w:val="TableParagraph"/>
              <w:spacing w:before="50" w:line="235" w:lineRule="auto"/>
              <w:ind w:left="108" w:right="73"/>
              <w:jc w:val="center"/>
              <w:rPr>
                <w:sz w:val="20"/>
              </w:rPr>
            </w:pPr>
          </w:p>
        </w:tc>
        <w:tc>
          <w:tcPr>
            <w:tcW w:w="2320" w:type="dxa"/>
            <w:tcBorders>
              <w:top w:val="single" w:sz="4" w:space="0" w:color="auto"/>
              <w:left w:val="single" w:sz="4" w:space="0" w:color="auto"/>
              <w:bottom w:val="single" w:sz="4" w:space="0" w:color="auto"/>
              <w:right w:val="single" w:sz="4" w:space="0" w:color="auto"/>
            </w:tcBorders>
            <w:vAlign w:val="center"/>
          </w:tcPr>
          <w:p w14:paraId="50F45699" w14:textId="77777777" w:rsidR="007D1FC9" w:rsidRDefault="007D1FC9" w:rsidP="00BA05AA">
            <w:pPr>
              <w:pStyle w:val="TableParagraph"/>
              <w:ind w:left="103"/>
              <w:jc w:val="center"/>
              <w:rPr>
                <w:sz w:val="20"/>
              </w:rPr>
            </w:pPr>
            <w:r>
              <w:rPr>
                <w:sz w:val="20"/>
              </w:rPr>
              <w:t>Weak</w:t>
            </w:r>
            <w:r>
              <w:rPr>
                <w:spacing w:val="3"/>
                <w:sz w:val="20"/>
              </w:rPr>
              <w:t xml:space="preserve"> </w:t>
            </w:r>
            <w:r>
              <w:rPr>
                <w:spacing w:val="-2"/>
                <w:sz w:val="20"/>
              </w:rPr>
              <w:t>conclusions.</w:t>
            </w:r>
          </w:p>
          <w:p w14:paraId="48AB18C1" w14:textId="77777777" w:rsidR="007D1FC9" w:rsidRDefault="007D1FC9" w:rsidP="00BA05AA">
            <w:pPr>
              <w:pStyle w:val="TableParagraph"/>
              <w:spacing w:before="7"/>
              <w:jc w:val="center"/>
              <w:rPr>
                <w:b/>
                <w:sz w:val="21"/>
              </w:rPr>
            </w:pPr>
          </w:p>
          <w:p w14:paraId="66E1708A" w14:textId="77777777" w:rsidR="007D1FC9" w:rsidRDefault="007D1FC9" w:rsidP="00BA05AA">
            <w:pPr>
              <w:pStyle w:val="TableParagraph"/>
              <w:ind w:left="103" w:right="183"/>
              <w:jc w:val="center"/>
              <w:rPr>
                <w:sz w:val="20"/>
              </w:rPr>
            </w:pPr>
            <w:r>
              <w:rPr>
                <w:sz w:val="20"/>
              </w:rPr>
              <w:t xml:space="preserve">Little or no </w:t>
            </w:r>
            <w:r>
              <w:rPr>
                <w:spacing w:val="-2"/>
                <w:sz w:val="20"/>
              </w:rPr>
              <w:t>conclusions drawn.</w:t>
            </w:r>
          </w:p>
        </w:tc>
      </w:tr>
      <w:tr w:rsidR="007D1FC9" w14:paraId="6D4B719F" w14:textId="77777777" w:rsidTr="009D1DD3">
        <w:trPr>
          <w:cantSplit/>
          <w:trHeight w:val="5538"/>
        </w:trPr>
        <w:tc>
          <w:tcPr>
            <w:tcW w:w="1399" w:type="dxa"/>
            <w:tcBorders>
              <w:top w:val="single" w:sz="4" w:space="0" w:color="auto"/>
              <w:left w:val="single" w:sz="4" w:space="0" w:color="auto"/>
              <w:bottom w:val="single" w:sz="4" w:space="0" w:color="auto"/>
              <w:right w:val="single" w:sz="4" w:space="0" w:color="auto"/>
            </w:tcBorders>
            <w:vAlign w:val="center"/>
            <w:hideMark/>
          </w:tcPr>
          <w:p w14:paraId="38AD8B06" w14:textId="77777777" w:rsidR="007D1FC9" w:rsidRDefault="007D1FC9" w:rsidP="00BA05AA">
            <w:pPr>
              <w:rPr>
                <w:rFonts w:ascii="Times New Roman" w:hAnsi="Times New Roman" w:cs="Times New Roman"/>
                <w:b/>
                <w:sz w:val="20"/>
              </w:rPr>
            </w:pPr>
            <w:r>
              <w:rPr>
                <w:rFonts w:ascii="Times New Roman" w:hAnsi="Times New Roman" w:cs="Times New Roman"/>
                <w:b/>
                <w:sz w:val="20"/>
              </w:rPr>
              <w:t>Macro-Structure</w:t>
            </w:r>
            <w:r>
              <w:rPr>
                <w:rFonts w:ascii="Times New Roman" w:hAnsi="Times New Roman" w:cs="Times New Roman"/>
                <w:b/>
                <w:spacing w:val="-6"/>
                <w:sz w:val="20"/>
              </w:rPr>
              <w:t xml:space="preserve"> </w:t>
            </w:r>
            <w:r>
              <w:rPr>
                <w:rFonts w:ascii="Times New Roman" w:hAnsi="Times New Roman" w:cs="Times New Roman"/>
                <w:b/>
                <w:spacing w:val="-2"/>
                <w:sz w:val="20"/>
              </w:rPr>
              <w:t>(15%)</w:t>
            </w:r>
          </w:p>
        </w:tc>
        <w:tc>
          <w:tcPr>
            <w:tcW w:w="2401" w:type="dxa"/>
            <w:tcBorders>
              <w:top w:val="single" w:sz="4" w:space="0" w:color="auto"/>
              <w:left w:val="single" w:sz="4" w:space="0" w:color="auto"/>
              <w:bottom w:val="single" w:sz="4" w:space="0" w:color="auto"/>
              <w:right w:val="single" w:sz="4" w:space="0" w:color="auto"/>
            </w:tcBorders>
            <w:vAlign w:val="center"/>
            <w:hideMark/>
          </w:tcPr>
          <w:p w14:paraId="74BB3D38" w14:textId="77777777" w:rsidR="007D1FC9" w:rsidRDefault="007D1FC9" w:rsidP="00BA05AA">
            <w:pPr>
              <w:pStyle w:val="TableParagraph"/>
              <w:spacing w:before="49" w:line="254" w:lineRule="auto"/>
              <w:ind w:right="99"/>
              <w:jc w:val="center"/>
              <w:rPr>
                <w:rFonts w:asciiTheme="minorHAnsi" w:hAnsiTheme="minorHAnsi" w:cstheme="minorBidi"/>
                <w:sz w:val="20"/>
              </w:rPr>
            </w:pPr>
            <w:commentRangeStart w:id="6"/>
            <w:r>
              <w:rPr>
                <w:sz w:val="20"/>
              </w:rPr>
              <w:t>Clear</w:t>
            </w:r>
            <w:r>
              <w:rPr>
                <w:spacing w:val="-13"/>
                <w:sz w:val="20"/>
              </w:rPr>
              <w:t xml:space="preserve"> </w:t>
            </w:r>
            <w:r>
              <w:rPr>
                <w:sz w:val="20"/>
              </w:rPr>
              <w:t>and</w:t>
            </w:r>
            <w:r>
              <w:rPr>
                <w:spacing w:val="-12"/>
                <w:sz w:val="20"/>
              </w:rPr>
              <w:t xml:space="preserve"> </w:t>
            </w:r>
            <w:r>
              <w:rPr>
                <w:sz w:val="20"/>
              </w:rPr>
              <w:t xml:space="preserve">informative </w:t>
            </w:r>
            <w:r>
              <w:rPr>
                <w:spacing w:val="-2"/>
                <w:sz w:val="20"/>
              </w:rPr>
              <w:t>title</w:t>
            </w:r>
          </w:p>
          <w:p w14:paraId="4E287797" w14:textId="77777777" w:rsidR="007D1FC9" w:rsidRDefault="007D1FC9" w:rsidP="00BA05AA">
            <w:pPr>
              <w:pStyle w:val="TableParagraph"/>
              <w:spacing w:before="84" w:line="235" w:lineRule="auto"/>
              <w:jc w:val="center"/>
              <w:rPr>
                <w:sz w:val="20"/>
              </w:rPr>
            </w:pPr>
            <w:r>
              <w:rPr>
                <w:sz w:val="20"/>
              </w:rPr>
              <w:t>Very effective organisation using</w:t>
            </w:r>
            <w:r>
              <w:rPr>
                <w:spacing w:val="-12"/>
                <w:sz w:val="20"/>
              </w:rPr>
              <w:t xml:space="preserve"> </w:t>
            </w:r>
            <w:r>
              <w:rPr>
                <w:sz w:val="20"/>
              </w:rPr>
              <w:t>the format specified.</w:t>
            </w:r>
          </w:p>
          <w:p w14:paraId="0180CB94" w14:textId="77777777" w:rsidR="007D1FC9" w:rsidRDefault="007D1FC9" w:rsidP="00BA05AA">
            <w:pPr>
              <w:pStyle w:val="TableParagraph"/>
              <w:spacing w:before="106"/>
              <w:ind w:right="144"/>
              <w:jc w:val="center"/>
              <w:rPr>
                <w:sz w:val="20"/>
              </w:rPr>
            </w:pPr>
            <w:r>
              <w:rPr>
                <w:sz w:val="20"/>
              </w:rPr>
              <w:t>Divided</w:t>
            </w:r>
            <w:r>
              <w:rPr>
                <w:spacing w:val="-13"/>
                <w:sz w:val="20"/>
              </w:rPr>
              <w:t xml:space="preserve"> </w:t>
            </w:r>
            <w:r>
              <w:rPr>
                <w:sz w:val="20"/>
              </w:rPr>
              <w:t>into</w:t>
            </w:r>
            <w:r>
              <w:rPr>
                <w:spacing w:val="-12"/>
                <w:sz w:val="20"/>
              </w:rPr>
              <w:t xml:space="preserve"> </w:t>
            </w:r>
            <w:r>
              <w:rPr>
                <w:sz w:val="20"/>
              </w:rPr>
              <w:t xml:space="preserve">appropriate sections (Intro, Method, </w:t>
            </w:r>
            <w:r>
              <w:rPr>
                <w:spacing w:val="-2"/>
                <w:sz w:val="20"/>
              </w:rPr>
              <w:t>etc.)</w:t>
            </w:r>
          </w:p>
          <w:p w14:paraId="450E9993" w14:textId="77777777" w:rsidR="007D1FC9" w:rsidRDefault="007D1FC9" w:rsidP="00BA05AA">
            <w:pPr>
              <w:pStyle w:val="TableParagraph"/>
              <w:spacing w:before="100"/>
              <w:ind w:right="134"/>
              <w:jc w:val="center"/>
              <w:rPr>
                <w:sz w:val="20"/>
              </w:rPr>
            </w:pPr>
            <w:r>
              <w:rPr>
                <w:sz w:val="20"/>
              </w:rPr>
              <w:t>Headings and subheadings</w:t>
            </w:r>
            <w:r>
              <w:rPr>
                <w:spacing w:val="5"/>
                <w:sz w:val="20"/>
              </w:rPr>
              <w:t xml:space="preserve"> </w:t>
            </w:r>
            <w:r>
              <w:rPr>
                <w:spacing w:val="-2"/>
                <w:sz w:val="20"/>
              </w:rPr>
              <w:t>informative</w:t>
            </w:r>
          </w:p>
          <w:p w14:paraId="5C2667B4" w14:textId="77777777" w:rsidR="007D1FC9" w:rsidRDefault="007D1FC9" w:rsidP="00BA05AA">
            <w:pPr>
              <w:pStyle w:val="TableParagraph"/>
              <w:spacing w:before="105" w:line="242" w:lineRule="auto"/>
              <w:ind w:right="64"/>
              <w:jc w:val="center"/>
              <w:rPr>
                <w:sz w:val="20"/>
              </w:rPr>
            </w:pPr>
            <w:r>
              <w:rPr>
                <w:sz w:val="20"/>
              </w:rPr>
              <w:t>References</w:t>
            </w:r>
            <w:r>
              <w:rPr>
                <w:spacing w:val="-4"/>
                <w:sz w:val="20"/>
              </w:rPr>
              <w:t xml:space="preserve"> are </w:t>
            </w:r>
            <w:r>
              <w:rPr>
                <w:sz w:val="20"/>
              </w:rPr>
              <w:t>complete</w:t>
            </w:r>
            <w:r>
              <w:rPr>
                <w:spacing w:val="-1"/>
                <w:sz w:val="20"/>
              </w:rPr>
              <w:t xml:space="preserve"> </w:t>
            </w:r>
            <w:r>
              <w:rPr>
                <w:sz w:val="20"/>
              </w:rPr>
              <w:t>and correctly</w:t>
            </w:r>
            <w:r>
              <w:rPr>
                <w:spacing w:val="-10"/>
                <w:sz w:val="20"/>
              </w:rPr>
              <w:t xml:space="preserve"> </w:t>
            </w:r>
            <w:r>
              <w:rPr>
                <w:sz w:val="20"/>
              </w:rPr>
              <w:t>cited</w:t>
            </w:r>
            <w:r>
              <w:rPr>
                <w:spacing w:val="-10"/>
                <w:sz w:val="20"/>
              </w:rPr>
              <w:t xml:space="preserve"> </w:t>
            </w:r>
            <w:r>
              <w:rPr>
                <w:sz w:val="20"/>
              </w:rPr>
              <w:t>in</w:t>
            </w:r>
            <w:r>
              <w:rPr>
                <w:spacing w:val="-10"/>
                <w:sz w:val="20"/>
              </w:rPr>
              <w:t xml:space="preserve"> the </w:t>
            </w:r>
            <w:r>
              <w:rPr>
                <w:sz w:val="20"/>
              </w:rPr>
              <w:t>text</w:t>
            </w:r>
            <w:r>
              <w:rPr>
                <w:spacing w:val="-11"/>
                <w:sz w:val="20"/>
              </w:rPr>
              <w:t xml:space="preserve"> </w:t>
            </w:r>
            <w:r>
              <w:rPr>
                <w:sz w:val="20"/>
              </w:rPr>
              <w:t xml:space="preserve">and </w:t>
            </w:r>
            <w:r>
              <w:rPr>
                <w:w w:val="110"/>
                <w:sz w:val="20"/>
              </w:rPr>
              <w:t>bibliography</w:t>
            </w:r>
          </w:p>
          <w:p w14:paraId="48655EC0" w14:textId="77777777" w:rsidR="007D1FC9" w:rsidRDefault="007D1FC9" w:rsidP="00BA05AA">
            <w:pPr>
              <w:pStyle w:val="TableParagraph"/>
              <w:spacing w:before="82"/>
              <w:ind w:right="99"/>
              <w:jc w:val="center"/>
              <w:rPr>
                <w:sz w:val="20"/>
              </w:rPr>
            </w:pPr>
            <w:r>
              <w:rPr>
                <w:sz w:val="20"/>
              </w:rPr>
              <w:t>Very effective use of language with accuracy in</w:t>
            </w:r>
            <w:r>
              <w:rPr>
                <w:spacing w:val="-13"/>
                <w:sz w:val="20"/>
              </w:rPr>
              <w:t xml:space="preserve"> </w:t>
            </w:r>
            <w:r>
              <w:rPr>
                <w:sz w:val="20"/>
              </w:rPr>
              <w:t>syntax,</w:t>
            </w:r>
            <w:r>
              <w:rPr>
                <w:spacing w:val="-12"/>
                <w:sz w:val="20"/>
              </w:rPr>
              <w:t xml:space="preserve"> </w:t>
            </w:r>
            <w:r>
              <w:rPr>
                <w:sz w:val="20"/>
              </w:rPr>
              <w:t>grammar,</w:t>
            </w:r>
            <w:r>
              <w:rPr>
                <w:spacing w:val="-12"/>
                <w:sz w:val="20"/>
              </w:rPr>
              <w:t xml:space="preserve"> </w:t>
            </w:r>
            <w:r>
              <w:rPr>
                <w:sz w:val="20"/>
              </w:rPr>
              <w:t xml:space="preserve">and mechanics, making explanations clear and </w:t>
            </w:r>
            <w:r>
              <w:rPr>
                <w:spacing w:val="-2"/>
                <w:sz w:val="20"/>
              </w:rPr>
              <w:t>coherent.</w:t>
            </w:r>
          </w:p>
          <w:p w14:paraId="73F0B6FA" w14:textId="77777777" w:rsidR="007D1FC9" w:rsidRDefault="007D1FC9" w:rsidP="00BA05AA">
            <w:pPr>
              <w:pStyle w:val="TableParagraph"/>
              <w:spacing w:before="49"/>
              <w:ind w:left="103" w:right="80"/>
              <w:jc w:val="center"/>
              <w:rPr>
                <w:sz w:val="20"/>
              </w:rPr>
            </w:pPr>
            <w:r>
              <w:rPr>
                <w:sz w:val="20"/>
              </w:rPr>
              <w:t>Very wide variety of appropriate</w:t>
            </w:r>
            <w:r>
              <w:rPr>
                <w:spacing w:val="-13"/>
                <w:sz w:val="20"/>
              </w:rPr>
              <w:t xml:space="preserve"> </w:t>
            </w:r>
            <w:r>
              <w:rPr>
                <w:sz w:val="20"/>
              </w:rPr>
              <w:t>word</w:t>
            </w:r>
            <w:r>
              <w:rPr>
                <w:spacing w:val="-12"/>
                <w:sz w:val="20"/>
              </w:rPr>
              <w:t xml:space="preserve"> choices</w:t>
            </w:r>
            <w:r>
              <w:rPr>
                <w:sz w:val="20"/>
              </w:rPr>
              <w:t>.</w:t>
            </w:r>
            <w:commentRangeEnd w:id="6"/>
            <w:r w:rsidR="005A1148">
              <w:rPr>
                <w:rStyle w:val="CommentReference"/>
                <w:rFonts w:asciiTheme="minorHAnsi" w:eastAsiaTheme="minorHAnsi" w:hAnsiTheme="minorHAnsi" w:cstheme="minorBidi"/>
              </w:rPr>
              <w:commentReference w:id="6"/>
            </w:r>
          </w:p>
        </w:tc>
        <w:tc>
          <w:tcPr>
            <w:tcW w:w="2290" w:type="dxa"/>
            <w:tcBorders>
              <w:top w:val="single" w:sz="4" w:space="0" w:color="auto"/>
              <w:left w:val="single" w:sz="4" w:space="0" w:color="auto"/>
              <w:bottom w:val="single" w:sz="4" w:space="0" w:color="auto"/>
              <w:right w:val="single" w:sz="4" w:space="0" w:color="auto"/>
            </w:tcBorders>
            <w:vAlign w:val="center"/>
            <w:hideMark/>
          </w:tcPr>
          <w:p w14:paraId="74A87CBE" w14:textId="77777777" w:rsidR="007D1FC9" w:rsidRDefault="007D1FC9" w:rsidP="00BA05AA">
            <w:pPr>
              <w:pStyle w:val="TableParagraph"/>
              <w:jc w:val="center"/>
              <w:rPr>
                <w:sz w:val="20"/>
              </w:rPr>
            </w:pPr>
            <w:r>
              <w:rPr>
                <w:sz w:val="20"/>
              </w:rPr>
              <w:t xml:space="preserve">Clear </w:t>
            </w:r>
            <w:r>
              <w:rPr>
                <w:spacing w:val="-2"/>
                <w:sz w:val="20"/>
              </w:rPr>
              <w:t>title</w:t>
            </w:r>
          </w:p>
          <w:p w14:paraId="7EC682D3" w14:textId="77777777" w:rsidR="007D1FC9" w:rsidRDefault="007D1FC9" w:rsidP="00BA05AA">
            <w:pPr>
              <w:pStyle w:val="TableParagraph"/>
              <w:spacing w:before="95"/>
              <w:ind w:right="331"/>
              <w:jc w:val="center"/>
              <w:rPr>
                <w:sz w:val="20"/>
              </w:rPr>
            </w:pPr>
            <w:r>
              <w:rPr>
                <w:sz w:val="20"/>
              </w:rPr>
              <w:t>Effective</w:t>
            </w:r>
            <w:r>
              <w:rPr>
                <w:spacing w:val="-13"/>
                <w:sz w:val="20"/>
              </w:rPr>
              <w:t xml:space="preserve"> </w:t>
            </w:r>
            <w:r>
              <w:rPr>
                <w:sz w:val="20"/>
              </w:rPr>
              <w:t xml:space="preserve">organisation using the format </w:t>
            </w:r>
            <w:r>
              <w:rPr>
                <w:spacing w:val="-2"/>
                <w:sz w:val="20"/>
              </w:rPr>
              <w:t>specified.</w:t>
            </w:r>
          </w:p>
          <w:p w14:paraId="2095D7F5" w14:textId="77777777" w:rsidR="007D1FC9" w:rsidRDefault="007D1FC9" w:rsidP="00BA05AA">
            <w:pPr>
              <w:pStyle w:val="TableParagraph"/>
              <w:spacing w:before="100"/>
              <w:jc w:val="center"/>
              <w:rPr>
                <w:sz w:val="20"/>
              </w:rPr>
            </w:pPr>
            <w:r>
              <w:rPr>
                <w:sz w:val="20"/>
              </w:rPr>
              <w:t>Divided</w:t>
            </w:r>
            <w:r>
              <w:rPr>
                <w:spacing w:val="-13"/>
                <w:sz w:val="20"/>
              </w:rPr>
              <w:t xml:space="preserve"> </w:t>
            </w:r>
            <w:r>
              <w:rPr>
                <w:sz w:val="20"/>
              </w:rPr>
              <w:t>into</w:t>
            </w:r>
            <w:r>
              <w:rPr>
                <w:spacing w:val="-12"/>
                <w:sz w:val="20"/>
              </w:rPr>
              <w:t xml:space="preserve"> </w:t>
            </w:r>
            <w:r>
              <w:rPr>
                <w:sz w:val="20"/>
              </w:rPr>
              <w:t>appropriate sections</w:t>
            </w:r>
            <w:r>
              <w:rPr>
                <w:spacing w:val="3"/>
                <w:sz w:val="20"/>
              </w:rPr>
              <w:t xml:space="preserve"> </w:t>
            </w:r>
            <w:r>
              <w:rPr>
                <w:sz w:val="20"/>
              </w:rPr>
              <w:t>and</w:t>
            </w:r>
            <w:r>
              <w:rPr>
                <w:spacing w:val="-3"/>
                <w:sz w:val="20"/>
              </w:rPr>
              <w:t xml:space="preserve"> </w:t>
            </w:r>
            <w:r>
              <w:rPr>
                <w:spacing w:val="-2"/>
                <w:sz w:val="20"/>
              </w:rPr>
              <w:t>subsections</w:t>
            </w:r>
          </w:p>
          <w:p w14:paraId="2F8A9CDC" w14:textId="77777777" w:rsidR="007D1FC9" w:rsidRDefault="007D1FC9" w:rsidP="00BA05AA">
            <w:pPr>
              <w:pStyle w:val="TableParagraph"/>
              <w:spacing w:before="106"/>
              <w:ind w:right="99"/>
              <w:jc w:val="center"/>
              <w:rPr>
                <w:sz w:val="20"/>
              </w:rPr>
            </w:pPr>
            <w:r>
              <w:rPr>
                <w:sz w:val="20"/>
              </w:rPr>
              <w:t>Headings and subheadings</w:t>
            </w:r>
            <w:r>
              <w:rPr>
                <w:spacing w:val="5"/>
                <w:sz w:val="20"/>
              </w:rPr>
              <w:t xml:space="preserve"> </w:t>
            </w:r>
            <w:r>
              <w:rPr>
                <w:spacing w:val="-2"/>
                <w:sz w:val="20"/>
              </w:rPr>
              <w:t>appropriate</w:t>
            </w:r>
          </w:p>
          <w:p w14:paraId="73B06901" w14:textId="77777777" w:rsidR="007D1FC9" w:rsidRDefault="007D1FC9" w:rsidP="00BA05AA">
            <w:pPr>
              <w:pStyle w:val="TableParagraph"/>
              <w:spacing w:before="100"/>
              <w:jc w:val="center"/>
              <w:rPr>
                <w:sz w:val="20"/>
              </w:rPr>
            </w:pPr>
            <w:r>
              <w:rPr>
                <w:sz w:val="20"/>
              </w:rPr>
              <w:t>References</w:t>
            </w:r>
            <w:r>
              <w:rPr>
                <w:spacing w:val="-4"/>
                <w:sz w:val="20"/>
              </w:rPr>
              <w:t xml:space="preserve"> </w:t>
            </w:r>
            <w:r>
              <w:rPr>
                <w:sz w:val="20"/>
              </w:rPr>
              <w:t>complete</w:t>
            </w:r>
            <w:r>
              <w:rPr>
                <w:spacing w:val="-1"/>
                <w:sz w:val="20"/>
              </w:rPr>
              <w:t xml:space="preserve"> </w:t>
            </w:r>
            <w:r>
              <w:rPr>
                <w:sz w:val="20"/>
              </w:rPr>
              <w:t>and correctly</w:t>
            </w:r>
            <w:r>
              <w:rPr>
                <w:spacing w:val="-10"/>
                <w:sz w:val="20"/>
              </w:rPr>
              <w:t xml:space="preserve"> </w:t>
            </w:r>
            <w:r>
              <w:rPr>
                <w:sz w:val="20"/>
              </w:rPr>
              <w:t>cited</w:t>
            </w:r>
            <w:r>
              <w:rPr>
                <w:spacing w:val="-10"/>
                <w:sz w:val="20"/>
              </w:rPr>
              <w:t xml:space="preserve"> </w:t>
            </w:r>
            <w:r>
              <w:rPr>
                <w:sz w:val="20"/>
              </w:rPr>
              <w:t>in</w:t>
            </w:r>
            <w:r>
              <w:rPr>
                <w:spacing w:val="-10"/>
                <w:sz w:val="20"/>
              </w:rPr>
              <w:t xml:space="preserve"> </w:t>
            </w:r>
            <w:r>
              <w:rPr>
                <w:sz w:val="20"/>
              </w:rPr>
              <w:t>text</w:t>
            </w:r>
            <w:r>
              <w:rPr>
                <w:spacing w:val="-11"/>
                <w:sz w:val="20"/>
              </w:rPr>
              <w:t xml:space="preserve"> </w:t>
            </w:r>
            <w:r>
              <w:rPr>
                <w:sz w:val="20"/>
              </w:rPr>
              <w:t xml:space="preserve">and bibliography with few </w:t>
            </w:r>
            <w:r>
              <w:rPr>
                <w:spacing w:val="-2"/>
                <w:sz w:val="20"/>
              </w:rPr>
              <w:t>omissions</w:t>
            </w:r>
          </w:p>
          <w:p w14:paraId="51B93756" w14:textId="77777777" w:rsidR="007D1FC9" w:rsidRDefault="007D1FC9" w:rsidP="00BA05AA">
            <w:pPr>
              <w:pStyle w:val="TableParagraph"/>
              <w:spacing w:before="101"/>
              <w:jc w:val="center"/>
              <w:rPr>
                <w:sz w:val="20"/>
              </w:rPr>
            </w:pPr>
            <w:r>
              <w:rPr>
                <w:sz w:val="20"/>
              </w:rPr>
              <w:t>Effective</w:t>
            </w:r>
            <w:r>
              <w:rPr>
                <w:spacing w:val="-13"/>
                <w:sz w:val="20"/>
              </w:rPr>
              <w:t xml:space="preserve"> </w:t>
            </w:r>
            <w:r>
              <w:rPr>
                <w:sz w:val="20"/>
              </w:rPr>
              <w:t>use</w:t>
            </w:r>
            <w:r>
              <w:rPr>
                <w:spacing w:val="-12"/>
                <w:sz w:val="20"/>
              </w:rPr>
              <w:t xml:space="preserve"> </w:t>
            </w:r>
            <w:r>
              <w:rPr>
                <w:sz w:val="20"/>
              </w:rPr>
              <w:t>of</w:t>
            </w:r>
            <w:r>
              <w:rPr>
                <w:spacing w:val="-13"/>
                <w:sz w:val="20"/>
              </w:rPr>
              <w:t xml:space="preserve"> </w:t>
            </w:r>
            <w:r>
              <w:rPr>
                <w:sz w:val="20"/>
              </w:rPr>
              <w:t xml:space="preserve">language with mostly accurate syntax, grammar, and mechanics, making explanation clear and </w:t>
            </w:r>
            <w:r>
              <w:rPr>
                <w:spacing w:val="-2"/>
                <w:sz w:val="20"/>
              </w:rPr>
              <w:t>coherent.</w:t>
            </w:r>
          </w:p>
          <w:p w14:paraId="498CAE57" w14:textId="77777777" w:rsidR="007D1FC9" w:rsidRDefault="007D1FC9" w:rsidP="00BA05AA">
            <w:pPr>
              <w:pStyle w:val="TableParagraph"/>
              <w:spacing w:line="259" w:lineRule="auto"/>
              <w:ind w:left="103" w:right="80"/>
              <w:jc w:val="center"/>
              <w:rPr>
                <w:spacing w:val="-2"/>
                <w:sz w:val="20"/>
              </w:rPr>
            </w:pPr>
            <w:r>
              <w:rPr>
                <w:sz w:val="20"/>
              </w:rPr>
              <w:t>Wide variety of appropriate</w:t>
            </w:r>
            <w:r>
              <w:rPr>
                <w:spacing w:val="-13"/>
                <w:sz w:val="20"/>
              </w:rPr>
              <w:t xml:space="preserve"> </w:t>
            </w:r>
            <w:r>
              <w:rPr>
                <w:sz w:val="20"/>
              </w:rPr>
              <w:t>word</w:t>
            </w:r>
            <w:r>
              <w:rPr>
                <w:spacing w:val="-12"/>
                <w:sz w:val="20"/>
              </w:rPr>
              <w:t xml:space="preserve"> </w:t>
            </w:r>
            <w:r>
              <w:rPr>
                <w:sz w:val="20"/>
              </w:rPr>
              <w:t>choice.</w:t>
            </w:r>
          </w:p>
        </w:tc>
        <w:tc>
          <w:tcPr>
            <w:tcW w:w="1972" w:type="dxa"/>
            <w:tcBorders>
              <w:top w:val="single" w:sz="4" w:space="0" w:color="auto"/>
              <w:left w:val="single" w:sz="4" w:space="0" w:color="auto"/>
              <w:bottom w:val="single" w:sz="4" w:space="0" w:color="auto"/>
              <w:right w:val="single" w:sz="4" w:space="0" w:color="auto"/>
            </w:tcBorders>
            <w:vAlign w:val="center"/>
            <w:hideMark/>
          </w:tcPr>
          <w:p w14:paraId="3509201D" w14:textId="77777777" w:rsidR="007D1FC9" w:rsidRDefault="007D1FC9" w:rsidP="00BA05AA">
            <w:pPr>
              <w:pStyle w:val="TableParagraph"/>
              <w:jc w:val="center"/>
              <w:rPr>
                <w:sz w:val="20"/>
              </w:rPr>
            </w:pPr>
            <w:r>
              <w:rPr>
                <w:sz w:val="20"/>
              </w:rPr>
              <w:t>A</w:t>
            </w:r>
            <w:r>
              <w:rPr>
                <w:spacing w:val="1"/>
                <w:sz w:val="20"/>
              </w:rPr>
              <w:t xml:space="preserve"> </w:t>
            </w:r>
            <w:r>
              <w:rPr>
                <w:sz w:val="20"/>
              </w:rPr>
              <w:t>clear</w:t>
            </w:r>
            <w:r>
              <w:rPr>
                <w:spacing w:val="-1"/>
                <w:sz w:val="20"/>
              </w:rPr>
              <w:t xml:space="preserve"> </w:t>
            </w:r>
            <w:r>
              <w:rPr>
                <w:spacing w:val="-2"/>
                <w:sz w:val="20"/>
              </w:rPr>
              <w:t>title</w:t>
            </w:r>
          </w:p>
          <w:p w14:paraId="3A21D094" w14:textId="77777777" w:rsidR="007D1FC9" w:rsidRDefault="007D1FC9" w:rsidP="00BA05AA">
            <w:pPr>
              <w:pStyle w:val="TableParagraph"/>
              <w:spacing w:before="101"/>
              <w:jc w:val="center"/>
              <w:rPr>
                <w:sz w:val="20"/>
              </w:rPr>
            </w:pPr>
            <w:r>
              <w:rPr>
                <w:sz w:val="20"/>
              </w:rPr>
              <w:t>Well</w:t>
            </w:r>
            <w:r>
              <w:rPr>
                <w:spacing w:val="-13"/>
                <w:sz w:val="20"/>
              </w:rPr>
              <w:t xml:space="preserve"> </w:t>
            </w:r>
            <w:r>
              <w:rPr>
                <w:sz w:val="20"/>
              </w:rPr>
              <w:t>organised</w:t>
            </w:r>
            <w:r>
              <w:rPr>
                <w:spacing w:val="-11"/>
                <w:sz w:val="20"/>
              </w:rPr>
              <w:t xml:space="preserve"> </w:t>
            </w:r>
            <w:r>
              <w:rPr>
                <w:sz w:val="20"/>
              </w:rPr>
              <w:t>using</w:t>
            </w:r>
            <w:r>
              <w:rPr>
                <w:spacing w:val="-11"/>
                <w:sz w:val="20"/>
              </w:rPr>
              <w:t xml:space="preserve"> </w:t>
            </w:r>
            <w:r>
              <w:rPr>
                <w:sz w:val="20"/>
              </w:rPr>
              <w:t>the format specified.</w:t>
            </w:r>
          </w:p>
          <w:p w14:paraId="3E4B81A7" w14:textId="77777777" w:rsidR="007D1FC9" w:rsidRDefault="007D1FC9" w:rsidP="00BA05AA">
            <w:pPr>
              <w:pStyle w:val="TableParagraph"/>
              <w:spacing w:before="100"/>
              <w:jc w:val="center"/>
              <w:rPr>
                <w:sz w:val="20"/>
              </w:rPr>
            </w:pPr>
            <w:r>
              <w:rPr>
                <w:sz w:val="20"/>
              </w:rPr>
              <w:t>Good</w:t>
            </w:r>
            <w:r>
              <w:rPr>
                <w:spacing w:val="-9"/>
                <w:sz w:val="20"/>
              </w:rPr>
              <w:t xml:space="preserve"> </w:t>
            </w:r>
            <w:r>
              <w:rPr>
                <w:sz w:val="20"/>
              </w:rPr>
              <w:t>use</w:t>
            </w:r>
            <w:r>
              <w:rPr>
                <w:spacing w:val="-8"/>
                <w:sz w:val="20"/>
              </w:rPr>
              <w:t xml:space="preserve"> </w:t>
            </w:r>
            <w:r>
              <w:rPr>
                <w:sz w:val="20"/>
              </w:rPr>
              <w:t>of</w:t>
            </w:r>
            <w:r>
              <w:rPr>
                <w:spacing w:val="-11"/>
                <w:sz w:val="20"/>
              </w:rPr>
              <w:t xml:space="preserve"> </w:t>
            </w:r>
            <w:r>
              <w:rPr>
                <w:sz w:val="20"/>
              </w:rPr>
              <w:t>sections</w:t>
            </w:r>
            <w:r>
              <w:rPr>
                <w:spacing w:val="-8"/>
                <w:sz w:val="20"/>
              </w:rPr>
              <w:t xml:space="preserve"> </w:t>
            </w:r>
            <w:r>
              <w:rPr>
                <w:sz w:val="20"/>
              </w:rPr>
              <w:t>and subsections with appropriate naming.</w:t>
            </w:r>
          </w:p>
          <w:p w14:paraId="71B9ACDF" w14:textId="77777777" w:rsidR="007D1FC9" w:rsidRDefault="007D1FC9" w:rsidP="00BA05AA">
            <w:pPr>
              <w:pStyle w:val="TableParagraph"/>
              <w:spacing w:before="100"/>
              <w:jc w:val="center"/>
              <w:rPr>
                <w:sz w:val="20"/>
              </w:rPr>
            </w:pPr>
            <w:r>
              <w:rPr>
                <w:sz w:val="20"/>
              </w:rPr>
              <w:t>Good</w:t>
            </w:r>
            <w:r>
              <w:rPr>
                <w:spacing w:val="-7"/>
                <w:sz w:val="20"/>
              </w:rPr>
              <w:t xml:space="preserve"> </w:t>
            </w:r>
            <w:r>
              <w:rPr>
                <w:spacing w:val="-2"/>
                <w:sz w:val="20"/>
              </w:rPr>
              <w:t>referencing.</w:t>
            </w:r>
          </w:p>
          <w:p w14:paraId="7B29D29B" w14:textId="77777777" w:rsidR="007D1FC9" w:rsidRDefault="007D1FC9" w:rsidP="00BA05AA">
            <w:pPr>
              <w:pStyle w:val="TableParagraph"/>
              <w:spacing w:before="100"/>
              <w:ind w:right="68"/>
              <w:jc w:val="center"/>
              <w:rPr>
                <w:sz w:val="20"/>
              </w:rPr>
            </w:pPr>
            <w:r>
              <w:rPr>
                <w:sz w:val="20"/>
              </w:rPr>
              <w:t>Good use of language with accuracy in syntax, grammar,</w:t>
            </w:r>
            <w:r>
              <w:rPr>
                <w:spacing w:val="-13"/>
                <w:sz w:val="20"/>
              </w:rPr>
              <w:t xml:space="preserve"> </w:t>
            </w:r>
            <w:r>
              <w:rPr>
                <w:sz w:val="20"/>
              </w:rPr>
              <w:t>and</w:t>
            </w:r>
            <w:r>
              <w:rPr>
                <w:spacing w:val="-12"/>
                <w:sz w:val="20"/>
              </w:rPr>
              <w:t xml:space="preserve"> </w:t>
            </w:r>
            <w:r>
              <w:rPr>
                <w:sz w:val="20"/>
              </w:rPr>
              <w:t>mechanics, making</w:t>
            </w:r>
            <w:r>
              <w:rPr>
                <w:spacing w:val="-1"/>
                <w:sz w:val="20"/>
              </w:rPr>
              <w:t xml:space="preserve"> </w:t>
            </w:r>
            <w:r>
              <w:rPr>
                <w:sz w:val="20"/>
              </w:rPr>
              <w:t>explanation</w:t>
            </w:r>
            <w:r>
              <w:rPr>
                <w:spacing w:val="-1"/>
                <w:sz w:val="20"/>
              </w:rPr>
              <w:t xml:space="preserve"> </w:t>
            </w:r>
            <w:r>
              <w:rPr>
                <w:sz w:val="20"/>
              </w:rPr>
              <w:t>clear and coherent.</w:t>
            </w:r>
          </w:p>
          <w:p w14:paraId="0E817E38" w14:textId="77777777" w:rsidR="007D1FC9" w:rsidRDefault="007D1FC9" w:rsidP="00BA05AA">
            <w:pPr>
              <w:rPr>
                <w:rFonts w:ascii="Times New Roman" w:hAnsi="Times New Roman" w:cs="Times New Roman"/>
              </w:rPr>
            </w:pPr>
            <w:r>
              <w:rPr>
                <w:rFonts w:ascii="Times New Roman" w:hAnsi="Times New Roman" w:cs="Times New Roman"/>
                <w:sz w:val="20"/>
              </w:rPr>
              <w:t>Some variety of appropriate</w:t>
            </w:r>
            <w:r>
              <w:rPr>
                <w:rFonts w:ascii="Times New Roman" w:hAnsi="Times New Roman" w:cs="Times New Roman"/>
                <w:spacing w:val="-13"/>
                <w:sz w:val="20"/>
              </w:rPr>
              <w:t xml:space="preserve"> </w:t>
            </w:r>
            <w:r>
              <w:rPr>
                <w:rFonts w:ascii="Times New Roman" w:hAnsi="Times New Roman" w:cs="Times New Roman"/>
                <w:sz w:val="20"/>
              </w:rPr>
              <w:t>word</w:t>
            </w:r>
            <w:r>
              <w:rPr>
                <w:rFonts w:ascii="Times New Roman" w:hAnsi="Times New Roman" w:cs="Times New Roman"/>
                <w:spacing w:val="-12"/>
                <w:sz w:val="20"/>
              </w:rPr>
              <w:t xml:space="preserve"> </w:t>
            </w:r>
            <w:r>
              <w:rPr>
                <w:rFonts w:ascii="Times New Roman" w:hAnsi="Times New Roman" w:cs="Times New Roman"/>
                <w:sz w:val="20"/>
              </w:rPr>
              <w:t>choice.</w:t>
            </w:r>
          </w:p>
        </w:tc>
        <w:tc>
          <w:tcPr>
            <w:tcW w:w="1777" w:type="dxa"/>
            <w:tcBorders>
              <w:top w:val="single" w:sz="4" w:space="0" w:color="auto"/>
              <w:left w:val="single" w:sz="4" w:space="0" w:color="auto"/>
              <w:bottom w:val="single" w:sz="4" w:space="0" w:color="auto"/>
              <w:right w:val="single" w:sz="4" w:space="0" w:color="auto"/>
            </w:tcBorders>
            <w:vAlign w:val="center"/>
            <w:hideMark/>
          </w:tcPr>
          <w:p w14:paraId="18D3F234" w14:textId="77777777" w:rsidR="007D1FC9" w:rsidRDefault="007D1FC9" w:rsidP="00BA05AA">
            <w:pPr>
              <w:pStyle w:val="TableParagraph"/>
              <w:jc w:val="center"/>
              <w:rPr>
                <w:rFonts w:asciiTheme="minorHAnsi" w:hAnsiTheme="minorHAnsi" w:cstheme="minorBidi"/>
                <w:sz w:val="20"/>
              </w:rPr>
            </w:pPr>
            <w:r>
              <w:rPr>
                <w:sz w:val="20"/>
              </w:rPr>
              <w:t>Acceptable</w:t>
            </w:r>
            <w:r>
              <w:rPr>
                <w:spacing w:val="1"/>
                <w:sz w:val="20"/>
              </w:rPr>
              <w:t xml:space="preserve"> </w:t>
            </w:r>
            <w:r>
              <w:rPr>
                <w:spacing w:val="-2"/>
                <w:sz w:val="20"/>
              </w:rPr>
              <w:t>title.</w:t>
            </w:r>
          </w:p>
          <w:p w14:paraId="15FF6FCA" w14:textId="77777777" w:rsidR="007D1FC9" w:rsidRDefault="007D1FC9" w:rsidP="00BA05AA">
            <w:pPr>
              <w:pStyle w:val="TableParagraph"/>
              <w:spacing w:before="95"/>
              <w:ind w:right="164"/>
              <w:jc w:val="center"/>
              <w:rPr>
                <w:sz w:val="20"/>
              </w:rPr>
            </w:pPr>
            <w:r>
              <w:rPr>
                <w:sz w:val="20"/>
              </w:rPr>
              <w:t>Organisation</w:t>
            </w:r>
            <w:r>
              <w:rPr>
                <w:spacing w:val="-13"/>
                <w:sz w:val="20"/>
              </w:rPr>
              <w:t xml:space="preserve"> </w:t>
            </w:r>
            <w:r>
              <w:rPr>
                <w:sz w:val="20"/>
              </w:rPr>
              <w:t>approaches the expected format.</w:t>
            </w:r>
          </w:p>
          <w:p w14:paraId="03704305" w14:textId="77777777" w:rsidR="007D1FC9" w:rsidRDefault="007D1FC9" w:rsidP="00BA05AA">
            <w:pPr>
              <w:pStyle w:val="TableParagraph"/>
              <w:spacing w:before="107" w:line="235" w:lineRule="auto"/>
              <w:jc w:val="center"/>
              <w:rPr>
                <w:sz w:val="20"/>
              </w:rPr>
            </w:pPr>
            <w:r>
              <w:rPr>
                <w:sz w:val="20"/>
              </w:rPr>
              <w:t>Limited</w:t>
            </w:r>
            <w:r>
              <w:rPr>
                <w:spacing w:val="-3"/>
                <w:sz w:val="20"/>
              </w:rPr>
              <w:t xml:space="preserve"> </w:t>
            </w:r>
            <w:r>
              <w:rPr>
                <w:sz w:val="20"/>
              </w:rPr>
              <w:t>use</w:t>
            </w:r>
            <w:r>
              <w:rPr>
                <w:spacing w:val="-2"/>
                <w:sz w:val="20"/>
              </w:rPr>
              <w:t xml:space="preserve"> </w:t>
            </w:r>
            <w:r>
              <w:rPr>
                <w:sz w:val="20"/>
              </w:rPr>
              <w:t>of</w:t>
            </w:r>
            <w:r>
              <w:rPr>
                <w:spacing w:val="-5"/>
                <w:sz w:val="20"/>
              </w:rPr>
              <w:t xml:space="preserve"> </w:t>
            </w:r>
            <w:r>
              <w:rPr>
                <w:sz w:val="20"/>
              </w:rPr>
              <w:t>headings and subheadings, or sections</w:t>
            </w:r>
            <w:r>
              <w:rPr>
                <w:spacing w:val="-13"/>
                <w:sz w:val="20"/>
              </w:rPr>
              <w:t xml:space="preserve"> </w:t>
            </w:r>
            <w:r>
              <w:rPr>
                <w:sz w:val="20"/>
              </w:rPr>
              <w:t>and</w:t>
            </w:r>
            <w:r>
              <w:rPr>
                <w:spacing w:val="-12"/>
                <w:sz w:val="20"/>
              </w:rPr>
              <w:t xml:space="preserve"> </w:t>
            </w:r>
            <w:r>
              <w:rPr>
                <w:sz w:val="20"/>
              </w:rPr>
              <w:t>subsections poorly labelled.</w:t>
            </w:r>
          </w:p>
          <w:p w14:paraId="04C7D7DC" w14:textId="77777777" w:rsidR="007D1FC9" w:rsidRDefault="007D1FC9" w:rsidP="00BA05AA">
            <w:pPr>
              <w:pStyle w:val="TableParagraph"/>
              <w:spacing w:before="110" w:line="235" w:lineRule="auto"/>
              <w:ind w:right="164"/>
              <w:jc w:val="center"/>
              <w:rPr>
                <w:sz w:val="20"/>
              </w:rPr>
            </w:pPr>
            <w:r>
              <w:rPr>
                <w:sz w:val="20"/>
              </w:rPr>
              <w:t>Good referencing, perhaps</w:t>
            </w:r>
            <w:r>
              <w:rPr>
                <w:spacing w:val="-13"/>
                <w:sz w:val="20"/>
              </w:rPr>
              <w:t xml:space="preserve"> </w:t>
            </w:r>
            <w:r>
              <w:rPr>
                <w:sz w:val="20"/>
              </w:rPr>
              <w:t>with</w:t>
            </w:r>
            <w:r>
              <w:rPr>
                <w:spacing w:val="-12"/>
                <w:sz w:val="20"/>
              </w:rPr>
              <w:t xml:space="preserve"> </w:t>
            </w:r>
            <w:r>
              <w:rPr>
                <w:sz w:val="20"/>
              </w:rPr>
              <w:t xml:space="preserve">minor </w:t>
            </w:r>
            <w:r>
              <w:rPr>
                <w:spacing w:val="-2"/>
                <w:sz w:val="20"/>
              </w:rPr>
              <w:t>errors.</w:t>
            </w:r>
          </w:p>
          <w:p w14:paraId="01B0B984" w14:textId="77777777" w:rsidR="007D1FC9" w:rsidRDefault="007D1FC9" w:rsidP="00BA05AA">
            <w:pPr>
              <w:pStyle w:val="TableParagraph"/>
              <w:spacing w:before="50" w:line="235" w:lineRule="auto"/>
              <w:ind w:left="108" w:right="40"/>
              <w:jc w:val="center"/>
              <w:rPr>
                <w:sz w:val="20"/>
              </w:rPr>
            </w:pPr>
            <w:r>
              <w:rPr>
                <w:sz w:val="20"/>
              </w:rPr>
              <w:t>Acceptable use of language: writing is readable</w:t>
            </w:r>
            <w:r>
              <w:rPr>
                <w:spacing w:val="-13"/>
                <w:sz w:val="20"/>
              </w:rPr>
              <w:t xml:space="preserve"> </w:t>
            </w:r>
            <w:r>
              <w:rPr>
                <w:sz w:val="20"/>
              </w:rPr>
              <w:t>and</w:t>
            </w:r>
            <w:r>
              <w:rPr>
                <w:spacing w:val="-12"/>
                <w:sz w:val="20"/>
              </w:rPr>
              <w:t xml:space="preserve"> </w:t>
            </w:r>
            <w:r>
              <w:rPr>
                <w:sz w:val="20"/>
              </w:rPr>
              <w:t xml:space="preserve">coherent, with perhaps minor </w:t>
            </w:r>
            <w:r>
              <w:rPr>
                <w:spacing w:val="-2"/>
                <w:sz w:val="20"/>
              </w:rPr>
              <w:t>errors.</w:t>
            </w:r>
          </w:p>
        </w:tc>
        <w:tc>
          <w:tcPr>
            <w:tcW w:w="2320" w:type="dxa"/>
            <w:tcBorders>
              <w:top w:val="single" w:sz="4" w:space="0" w:color="auto"/>
              <w:left w:val="single" w:sz="4" w:space="0" w:color="auto"/>
              <w:bottom w:val="single" w:sz="4" w:space="0" w:color="auto"/>
              <w:right w:val="single" w:sz="4" w:space="0" w:color="auto"/>
            </w:tcBorders>
            <w:vAlign w:val="center"/>
            <w:hideMark/>
          </w:tcPr>
          <w:p w14:paraId="73C99EF8" w14:textId="77777777" w:rsidR="007D1FC9" w:rsidRDefault="007D1FC9" w:rsidP="00BA05AA">
            <w:pPr>
              <w:pStyle w:val="TableParagraph"/>
              <w:spacing w:before="43"/>
              <w:ind w:right="96"/>
              <w:jc w:val="center"/>
              <w:rPr>
                <w:sz w:val="20"/>
              </w:rPr>
            </w:pPr>
            <w:r>
              <w:rPr>
                <w:sz w:val="20"/>
              </w:rPr>
              <w:t>Title</w:t>
            </w:r>
            <w:r>
              <w:rPr>
                <w:spacing w:val="-10"/>
                <w:sz w:val="20"/>
              </w:rPr>
              <w:t xml:space="preserve"> </w:t>
            </w:r>
            <w:r>
              <w:rPr>
                <w:sz w:val="20"/>
              </w:rPr>
              <w:t>does</w:t>
            </w:r>
            <w:r>
              <w:rPr>
                <w:spacing w:val="-9"/>
                <w:sz w:val="20"/>
              </w:rPr>
              <w:t xml:space="preserve"> </w:t>
            </w:r>
            <w:r>
              <w:rPr>
                <w:sz w:val="20"/>
              </w:rPr>
              <w:t>not</w:t>
            </w:r>
            <w:r>
              <w:rPr>
                <w:spacing w:val="-11"/>
                <w:sz w:val="20"/>
              </w:rPr>
              <w:t xml:space="preserve"> </w:t>
            </w:r>
            <w:r>
              <w:rPr>
                <w:sz w:val="20"/>
              </w:rPr>
              <w:t>capture</w:t>
            </w:r>
            <w:r>
              <w:rPr>
                <w:spacing w:val="-10"/>
                <w:sz w:val="20"/>
              </w:rPr>
              <w:t xml:space="preserve"> </w:t>
            </w:r>
            <w:r>
              <w:rPr>
                <w:sz w:val="20"/>
              </w:rPr>
              <w:t>the topic being surveyed.</w:t>
            </w:r>
          </w:p>
          <w:p w14:paraId="18E47BC5" w14:textId="77777777" w:rsidR="007D1FC9" w:rsidRDefault="007D1FC9" w:rsidP="00BA05AA">
            <w:pPr>
              <w:pStyle w:val="TableParagraph"/>
              <w:spacing w:before="106"/>
              <w:jc w:val="center"/>
              <w:rPr>
                <w:sz w:val="20"/>
              </w:rPr>
            </w:pPr>
            <w:r>
              <w:rPr>
                <w:sz w:val="20"/>
              </w:rPr>
              <w:t>Poor</w:t>
            </w:r>
            <w:r>
              <w:rPr>
                <w:spacing w:val="-13"/>
                <w:sz w:val="20"/>
              </w:rPr>
              <w:t xml:space="preserve"> </w:t>
            </w:r>
            <w:r>
              <w:rPr>
                <w:sz w:val="20"/>
              </w:rPr>
              <w:t>organisation,</w:t>
            </w:r>
            <w:r>
              <w:rPr>
                <w:spacing w:val="-12"/>
                <w:sz w:val="20"/>
              </w:rPr>
              <w:t xml:space="preserve"> </w:t>
            </w:r>
            <w:r>
              <w:rPr>
                <w:sz w:val="20"/>
              </w:rPr>
              <w:t>ignoring expected format.</w:t>
            </w:r>
          </w:p>
          <w:p w14:paraId="106CFFB9" w14:textId="77777777" w:rsidR="007D1FC9" w:rsidRDefault="007D1FC9" w:rsidP="00BA05AA">
            <w:pPr>
              <w:pStyle w:val="TableParagraph"/>
              <w:spacing w:before="100"/>
              <w:ind w:right="90"/>
              <w:jc w:val="center"/>
              <w:rPr>
                <w:sz w:val="20"/>
              </w:rPr>
            </w:pPr>
            <w:r>
              <w:rPr>
                <w:sz w:val="20"/>
              </w:rPr>
              <w:t>Headings/subheadings</w:t>
            </w:r>
            <w:r>
              <w:rPr>
                <w:spacing w:val="-13"/>
                <w:sz w:val="20"/>
              </w:rPr>
              <w:t xml:space="preserve"> </w:t>
            </w:r>
            <w:r>
              <w:rPr>
                <w:sz w:val="20"/>
              </w:rPr>
              <w:t>poorly chosen or missing.</w:t>
            </w:r>
          </w:p>
          <w:p w14:paraId="409B16CD" w14:textId="77777777" w:rsidR="007D1FC9" w:rsidRDefault="007D1FC9" w:rsidP="00BA05AA">
            <w:pPr>
              <w:pStyle w:val="TableParagraph"/>
              <w:spacing w:before="5" w:line="330" w:lineRule="atLeast"/>
              <w:ind w:right="895"/>
              <w:jc w:val="center"/>
              <w:rPr>
                <w:sz w:val="20"/>
              </w:rPr>
            </w:pPr>
            <w:r>
              <w:rPr>
                <w:sz w:val="20"/>
              </w:rPr>
              <w:t>Missing sections.            Missing references,</w:t>
            </w:r>
          </w:p>
          <w:p w14:paraId="18C691F6" w14:textId="77777777" w:rsidR="007D1FC9" w:rsidRDefault="007D1FC9" w:rsidP="00BA05AA">
            <w:pPr>
              <w:pStyle w:val="TableParagraph"/>
              <w:spacing w:before="0"/>
              <w:jc w:val="center"/>
              <w:rPr>
                <w:sz w:val="20"/>
              </w:rPr>
            </w:pPr>
            <w:r>
              <w:rPr>
                <w:sz w:val="20"/>
              </w:rPr>
              <w:t>deviations</w:t>
            </w:r>
            <w:r>
              <w:rPr>
                <w:spacing w:val="-12"/>
                <w:sz w:val="20"/>
              </w:rPr>
              <w:t xml:space="preserve"> </w:t>
            </w:r>
            <w:r>
              <w:rPr>
                <w:sz w:val="20"/>
              </w:rPr>
              <w:t>from</w:t>
            </w:r>
            <w:r>
              <w:rPr>
                <w:spacing w:val="-13"/>
                <w:sz w:val="20"/>
              </w:rPr>
              <w:t xml:space="preserve"> </w:t>
            </w:r>
            <w:r>
              <w:rPr>
                <w:sz w:val="20"/>
              </w:rPr>
              <w:t>the</w:t>
            </w:r>
            <w:r>
              <w:rPr>
                <w:spacing w:val="-12"/>
                <w:sz w:val="20"/>
              </w:rPr>
              <w:t xml:space="preserve"> </w:t>
            </w:r>
            <w:r>
              <w:rPr>
                <w:sz w:val="20"/>
              </w:rPr>
              <w:t xml:space="preserve">specified referencing style, errors in </w:t>
            </w:r>
            <w:r>
              <w:rPr>
                <w:spacing w:val="-2"/>
                <w:sz w:val="20"/>
              </w:rPr>
              <w:t>referencing.</w:t>
            </w:r>
          </w:p>
          <w:p w14:paraId="14DA5BE4" w14:textId="77777777" w:rsidR="007D1FC9" w:rsidRDefault="007D1FC9" w:rsidP="00BA05AA">
            <w:pPr>
              <w:pStyle w:val="TableParagraph"/>
              <w:spacing w:before="101"/>
              <w:ind w:right="57"/>
              <w:jc w:val="center"/>
              <w:rPr>
                <w:sz w:val="20"/>
              </w:rPr>
            </w:pPr>
            <w:r>
              <w:rPr>
                <w:sz w:val="20"/>
              </w:rPr>
              <w:t>Poor use of language with limited accuracy in syntax, grammar and mechanics, making some parts of explanation</w:t>
            </w:r>
            <w:r>
              <w:rPr>
                <w:spacing w:val="-13"/>
                <w:sz w:val="20"/>
              </w:rPr>
              <w:t xml:space="preserve"> </w:t>
            </w:r>
            <w:r>
              <w:rPr>
                <w:sz w:val="20"/>
              </w:rPr>
              <w:t>incomprehensible and incoherent.</w:t>
            </w:r>
          </w:p>
          <w:p w14:paraId="18040549" w14:textId="77777777" w:rsidR="007D1FC9" w:rsidRDefault="007D1FC9" w:rsidP="00BA05AA">
            <w:pPr>
              <w:pStyle w:val="TableParagraph"/>
              <w:ind w:left="103"/>
              <w:jc w:val="center"/>
              <w:rPr>
                <w:sz w:val="20"/>
              </w:rPr>
            </w:pPr>
            <w:r>
              <w:rPr>
                <w:sz w:val="20"/>
              </w:rPr>
              <w:t>Limited</w:t>
            </w:r>
            <w:r>
              <w:rPr>
                <w:spacing w:val="-4"/>
                <w:sz w:val="20"/>
              </w:rPr>
              <w:t xml:space="preserve"> </w:t>
            </w:r>
            <w:r>
              <w:rPr>
                <w:sz w:val="20"/>
              </w:rPr>
              <w:t>word</w:t>
            </w:r>
            <w:r>
              <w:rPr>
                <w:spacing w:val="-4"/>
                <w:sz w:val="20"/>
              </w:rPr>
              <w:t xml:space="preserve"> </w:t>
            </w:r>
            <w:r>
              <w:rPr>
                <w:spacing w:val="-2"/>
                <w:sz w:val="20"/>
              </w:rPr>
              <w:t>choice.</w:t>
            </w:r>
          </w:p>
        </w:tc>
      </w:tr>
      <w:tr w:rsidR="007D1FC9" w14:paraId="0BF23E9E" w14:textId="77777777" w:rsidTr="009D1DD3">
        <w:trPr>
          <w:cantSplit/>
          <w:trHeight w:val="1403"/>
        </w:trPr>
        <w:tc>
          <w:tcPr>
            <w:tcW w:w="1399" w:type="dxa"/>
            <w:tcBorders>
              <w:top w:val="single" w:sz="4" w:space="0" w:color="auto"/>
              <w:left w:val="single" w:sz="4" w:space="0" w:color="auto"/>
              <w:bottom w:val="single" w:sz="4" w:space="0" w:color="auto"/>
              <w:right w:val="single" w:sz="4" w:space="0" w:color="auto"/>
            </w:tcBorders>
            <w:vAlign w:val="center"/>
            <w:hideMark/>
          </w:tcPr>
          <w:p w14:paraId="0252D222" w14:textId="77777777" w:rsidR="007D1FC9" w:rsidRDefault="007D1FC9" w:rsidP="00BA05AA">
            <w:pPr>
              <w:rPr>
                <w:rFonts w:ascii="Times New Roman" w:hAnsi="Times New Roman" w:cs="Times New Roman"/>
                <w:b/>
                <w:sz w:val="20"/>
              </w:rPr>
            </w:pPr>
            <w:r>
              <w:rPr>
                <w:rFonts w:ascii="Times New Roman" w:hAnsi="Times New Roman" w:cs="Times New Roman"/>
                <w:b/>
                <w:sz w:val="20"/>
              </w:rPr>
              <w:t>Self-Reflections</w:t>
            </w:r>
            <w:r>
              <w:rPr>
                <w:rFonts w:ascii="Times New Roman" w:hAnsi="Times New Roman" w:cs="Times New Roman"/>
                <w:b/>
                <w:spacing w:val="-2"/>
                <w:sz w:val="20"/>
              </w:rPr>
              <w:t xml:space="preserve"> (20%)</w:t>
            </w:r>
          </w:p>
        </w:tc>
        <w:tc>
          <w:tcPr>
            <w:tcW w:w="2401" w:type="dxa"/>
            <w:tcBorders>
              <w:top w:val="single" w:sz="4" w:space="0" w:color="auto"/>
              <w:left w:val="single" w:sz="4" w:space="0" w:color="auto"/>
              <w:bottom w:val="single" w:sz="4" w:space="0" w:color="auto"/>
              <w:right w:val="single" w:sz="4" w:space="0" w:color="auto"/>
            </w:tcBorders>
            <w:vAlign w:val="center"/>
            <w:hideMark/>
          </w:tcPr>
          <w:p w14:paraId="3E540F16" w14:textId="77777777" w:rsidR="007D1FC9" w:rsidRDefault="007D1FC9" w:rsidP="00BA05AA">
            <w:pPr>
              <w:rPr>
                <w:rFonts w:ascii="Times New Roman" w:hAnsi="Times New Roman" w:cs="Times New Roman"/>
              </w:rPr>
            </w:pPr>
            <w:r>
              <w:rPr>
                <w:rFonts w:ascii="Times New Roman" w:hAnsi="Times New Roman" w:cs="Times New Roman"/>
                <w:sz w:val="20"/>
              </w:rPr>
              <w:t>An</w:t>
            </w:r>
            <w:r>
              <w:rPr>
                <w:rFonts w:ascii="Times New Roman" w:hAnsi="Times New Roman" w:cs="Times New Roman"/>
                <w:spacing w:val="-12"/>
                <w:sz w:val="20"/>
              </w:rPr>
              <w:t xml:space="preserve"> </w:t>
            </w:r>
            <w:r>
              <w:rPr>
                <w:rFonts w:ascii="Times New Roman" w:hAnsi="Times New Roman" w:cs="Times New Roman"/>
                <w:sz w:val="20"/>
              </w:rPr>
              <w:t>annotated</w:t>
            </w:r>
            <w:r>
              <w:rPr>
                <w:rFonts w:ascii="Times New Roman" w:hAnsi="Times New Roman" w:cs="Times New Roman"/>
                <w:spacing w:val="-12"/>
                <w:sz w:val="20"/>
              </w:rPr>
              <w:t xml:space="preserve"> </w:t>
            </w:r>
            <w:r>
              <w:rPr>
                <w:rFonts w:ascii="Times New Roman" w:hAnsi="Times New Roman" w:cs="Times New Roman"/>
                <w:sz w:val="20"/>
              </w:rPr>
              <w:t>copy</w:t>
            </w:r>
            <w:r>
              <w:rPr>
                <w:rFonts w:ascii="Times New Roman" w:hAnsi="Times New Roman" w:cs="Times New Roman"/>
                <w:spacing w:val="-12"/>
                <w:sz w:val="20"/>
              </w:rPr>
              <w:t xml:space="preserve"> </w:t>
            </w:r>
            <w:r>
              <w:rPr>
                <w:rFonts w:ascii="Times New Roman" w:hAnsi="Times New Roman" w:cs="Times New Roman"/>
                <w:sz w:val="20"/>
              </w:rPr>
              <w:t xml:space="preserve">with supporting comments and a link with </w:t>
            </w:r>
            <w:r>
              <w:rPr>
                <w:rFonts w:ascii="Times New Roman" w:hAnsi="Times New Roman" w:cs="Times New Roman"/>
                <w:spacing w:val="-2"/>
                <w:sz w:val="20"/>
              </w:rPr>
              <w:t>evidence.</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9D38354" w14:textId="77777777" w:rsidR="007D1FC9" w:rsidRDefault="007D1FC9" w:rsidP="00BA05AA">
            <w:pPr>
              <w:pStyle w:val="TableParagraph"/>
              <w:ind w:right="69"/>
              <w:jc w:val="center"/>
              <w:rPr>
                <w:rFonts w:asciiTheme="minorHAnsi" w:hAnsiTheme="minorHAnsi" w:cstheme="minorBidi"/>
                <w:sz w:val="20"/>
              </w:rPr>
            </w:pPr>
            <w:commentRangeStart w:id="7"/>
            <w:r>
              <w:rPr>
                <w:sz w:val="20"/>
              </w:rPr>
              <w:t>A</w:t>
            </w:r>
            <w:r>
              <w:rPr>
                <w:spacing w:val="-5"/>
                <w:sz w:val="20"/>
              </w:rPr>
              <w:t xml:space="preserve"> </w:t>
            </w:r>
            <w:r>
              <w:rPr>
                <w:sz w:val="20"/>
              </w:rPr>
              <w:t>copy</w:t>
            </w:r>
            <w:r>
              <w:rPr>
                <w:spacing w:val="-5"/>
                <w:sz w:val="20"/>
              </w:rPr>
              <w:t xml:space="preserve"> </w:t>
            </w:r>
            <w:r>
              <w:rPr>
                <w:sz w:val="20"/>
              </w:rPr>
              <w:t>of</w:t>
            </w:r>
            <w:r>
              <w:rPr>
                <w:spacing w:val="-7"/>
                <w:sz w:val="20"/>
              </w:rPr>
              <w:t xml:space="preserve"> </w:t>
            </w:r>
            <w:r>
              <w:rPr>
                <w:sz w:val="20"/>
              </w:rPr>
              <w:t>the</w:t>
            </w:r>
            <w:r>
              <w:rPr>
                <w:spacing w:val="-4"/>
                <w:sz w:val="20"/>
              </w:rPr>
              <w:t xml:space="preserve"> </w:t>
            </w:r>
            <w:r>
              <w:rPr>
                <w:sz w:val="20"/>
              </w:rPr>
              <w:t>marking grid</w:t>
            </w:r>
            <w:r>
              <w:rPr>
                <w:spacing w:val="-11"/>
                <w:sz w:val="20"/>
              </w:rPr>
              <w:t xml:space="preserve"> </w:t>
            </w:r>
            <w:r>
              <w:rPr>
                <w:sz w:val="20"/>
              </w:rPr>
              <w:t>with</w:t>
            </w:r>
            <w:r>
              <w:rPr>
                <w:spacing w:val="-10"/>
                <w:sz w:val="20"/>
              </w:rPr>
              <w:t xml:space="preserve"> </w:t>
            </w:r>
            <w:r>
              <w:rPr>
                <w:sz w:val="20"/>
              </w:rPr>
              <w:t>a</w:t>
            </w:r>
            <w:r>
              <w:rPr>
                <w:spacing w:val="-10"/>
                <w:sz w:val="20"/>
              </w:rPr>
              <w:t xml:space="preserve"> </w:t>
            </w:r>
            <w:r>
              <w:rPr>
                <w:sz w:val="20"/>
              </w:rPr>
              <w:t>bullet</w:t>
            </w:r>
            <w:r>
              <w:rPr>
                <w:spacing w:val="-11"/>
                <w:sz w:val="20"/>
              </w:rPr>
              <w:t xml:space="preserve"> </w:t>
            </w:r>
            <w:r>
              <w:rPr>
                <w:sz w:val="20"/>
              </w:rPr>
              <w:t xml:space="preserve">point for each annotation, easy to read and </w:t>
            </w:r>
            <w:r>
              <w:rPr>
                <w:spacing w:val="-2"/>
                <w:sz w:val="20"/>
              </w:rPr>
              <w:t>organised.</w:t>
            </w:r>
          </w:p>
          <w:p w14:paraId="0262112D" w14:textId="77777777" w:rsidR="007D1FC9" w:rsidRDefault="007D1FC9" w:rsidP="00EC2BE7">
            <w:pPr>
              <w:jc w:val="center"/>
              <w:rPr>
                <w:rFonts w:ascii="Times New Roman" w:hAnsi="Times New Roman" w:cs="Times New Roman"/>
              </w:rPr>
            </w:pPr>
            <w:r>
              <w:rPr>
                <w:rFonts w:ascii="Times New Roman" w:hAnsi="Times New Roman" w:cs="Times New Roman"/>
                <w:sz w:val="20"/>
              </w:rPr>
              <w:t>Evidence</w:t>
            </w:r>
            <w:r>
              <w:rPr>
                <w:rFonts w:ascii="Times New Roman" w:hAnsi="Times New Roman" w:cs="Times New Roman"/>
                <w:spacing w:val="-11"/>
                <w:sz w:val="20"/>
              </w:rPr>
              <w:t xml:space="preserve"> </w:t>
            </w:r>
            <w:r>
              <w:rPr>
                <w:rFonts w:ascii="Times New Roman" w:hAnsi="Times New Roman" w:cs="Times New Roman"/>
                <w:sz w:val="20"/>
              </w:rPr>
              <w:t>of</w:t>
            </w:r>
            <w:r>
              <w:rPr>
                <w:rFonts w:ascii="Times New Roman" w:hAnsi="Times New Roman" w:cs="Times New Roman"/>
                <w:spacing w:val="-13"/>
                <w:sz w:val="20"/>
              </w:rPr>
              <w:t xml:space="preserve"> </w:t>
            </w:r>
            <w:r>
              <w:rPr>
                <w:rFonts w:ascii="Times New Roman" w:hAnsi="Times New Roman" w:cs="Times New Roman"/>
                <w:sz w:val="20"/>
              </w:rPr>
              <w:t>an</w:t>
            </w:r>
            <w:r>
              <w:rPr>
                <w:rFonts w:ascii="Times New Roman" w:hAnsi="Times New Roman" w:cs="Times New Roman"/>
                <w:spacing w:val="-11"/>
                <w:sz w:val="20"/>
              </w:rPr>
              <w:t xml:space="preserve"> </w:t>
            </w:r>
            <w:r>
              <w:rPr>
                <w:rFonts w:ascii="Times New Roman" w:hAnsi="Times New Roman" w:cs="Times New Roman"/>
                <w:sz w:val="20"/>
              </w:rPr>
              <w:t xml:space="preserve">honest </w:t>
            </w:r>
            <w:r>
              <w:rPr>
                <w:rFonts w:ascii="Times New Roman" w:hAnsi="Times New Roman" w:cs="Times New Roman"/>
                <w:spacing w:val="-2"/>
                <w:sz w:val="20"/>
              </w:rPr>
              <w:t>self-reflection.</w:t>
            </w:r>
            <w:commentRangeEnd w:id="7"/>
            <w:r w:rsidR="00EC2BE7">
              <w:rPr>
                <w:rStyle w:val="CommentReference"/>
              </w:rPr>
              <w:commentReference w:id="7"/>
            </w:r>
          </w:p>
        </w:tc>
        <w:tc>
          <w:tcPr>
            <w:tcW w:w="1972" w:type="dxa"/>
            <w:tcBorders>
              <w:top w:val="single" w:sz="4" w:space="0" w:color="auto"/>
              <w:left w:val="single" w:sz="4" w:space="0" w:color="auto"/>
              <w:bottom w:val="single" w:sz="4" w:space="0" w:color="auto"/>
              <w:right w:val="single" w:sz="4" w:space="0" w:color="auto"/>
            </w:tcBorders>
            <w:vAlign w:val="center"/>
            <w:hideMark/>
          </w:tcPr>
          <w:p w14:paraId="07398ECB" w14:textId="77777777" w:rsidR="007D1FC9" w:rsidRDefault="007D1FC9" w:rsidP="00BA05AA">
            <w:pPr>
              <w:pStyle w:val="TableParagraph"/>
              <w:jc w:val="center"/>
              <w:rPr>
                <w:rFonts w:asciiTheme="minorHAnsi" w:hAnsiTheme="minorHAnsi" w:cstheme="minorBidi"/>
                <w:sz w:val="20"/>
              </w:rPr>
            </w:pPr>
            <w:r>
              <w:rPr>
                <w:sz w:val="20"/>
              </w:rPr>
              <w:t>A</w:t>
            </w:r>
            <w:r>
              <w:rPr>
                <w:spacing w:val="-10"/>
                <w:sz w:val="20"/>
              </w:rPr>
              <w:t xml:space="preserve"> </w:t>
            </w:r>
            <w:r>
              <w:rPr>
                <w:sz w:val="20"/>
              </w:rPr>
              <w:t>copy</w:t>
            </w:r>
            <w:r>
              <w:rPr>
                <w:spacing w:val="-10"/>
                <w:sz w:val="20"/>
              </w:rPr>
              <w:t xml:space="preserve"> </w:t>
            </w:r>
            <w:r>
              <w:rPr>
                <w:sz w:val="20"/>
              </w:rPr>
              <w:t>of</w:t>
            </w:r>
            <w:r>
              <w:rPr>
                <w:spacing w:val="-12"/>
                <w:sz w:val="20"/>
              </w:rPr>
              <w:t xml:space="preserve"> </w:t>
            </w:r>
            <w:r>
              <w:rPr>
                <w:sz w:val="20"/>
              </w:rPr>
              <w:t>the</w:t>
            </w:r>
            <w:r>
              <w:rPr>
                <w:spacing w:val="-9"/>
                <w:sz w:val="20"/>
              </w:rPr>
              <w:t xml:space="preserve"> </w:t>
            </w:r>
            <w:r>
              <w:rPr>
                <w:sz w:val="20"/>
              </w:rPr>
              <w:t xml:space="preserve">marking grid with some supporting comments but unorganised explaining how they have met that grade </w:t>
            </w:r>
            <w:r>
              <w:rPr>
                <w:spacing w:val="-2"/>
                <w:sz w:val="20"/>
              </w:rPr>
              <w:t>boundary.</w:t>
            </w:r>
          </w:p>
        </w:tc>
        <w:tc>
          <w:tcPr>
            <w:tcW w:w="1777" w:type="dxa"/>
            <w:tcBorders>
              <w:top w:val="single" w:sz="4" w:space="0" w:color="auto"/>
              <w:left w:val="single" w:sz="4" w:space="0" w:color="auto"/>
              <w:bottom w:val="single" w:sz="4" w:space="0" w:color="auto"/>
              <w:right w:val="single" w:sz="4" w:space="0" w:color="auto"/>
            </w:tcBorders>
            <w:vAlign w:val="center"/>
            <w:hideMark/>
          </w:tcPr>
          <w:p w14:paraId="4627B201" w14:textId="77777777" w:rsidR="007D1FC9" w:rsidRDefault="007D1FC9" w:rsidP="00BA05AA">
            <w:pPr>
              <w:pStyle w:val="TableParagraph"/>
              <w:tabs>
                <w:tab w:val="left" w:pos="530"/>
              </w:tabs>
              <w:jc w:val="center"/>
              <w:rPr>
                <w:sz w:val="20"/>
              </w:rPr>
            </w:pPr>
            <w:r>
              <w:rPr>
                <w:sz w:val="20"/>
              </w:rPr>
              <w:t>Annotated</w:t>
            </w:r>
            <w:r>
              <w:rPr>
                <w:spacing w:val="-13"/>
                <w:sz w:val="20"/>
              </w:rPr>
              <w:t xml:space="preserve"> </w:t>
            </w:r>
            <w:r>
              <w:rPr>
                <w:sz w:val="20"/>
              </w:rPr>
              <w:t>copy</w:t>
            </w:r>
            <w:r>
              <w:rPr>
                <w:spacing w:val="-12"/>
                <w:sz w:val="20"/>
              </w:rPr>
              <w:t xml:space="preserve"> </w:t>
            </w:r>
            <w:r>
              <w:rPr>
                <w:sz w:val="20"/>
              </w:rPr>
              <w:t>of</w:t>
            </w:r>
            <w:r>
              <w:rPr>
                <w:spacing w:val="-13"/>
                <w:sz w:val="20"/>
              </w:rPr>
              <w:t xml:space="preserve"> </w:t>
            </w:r>
            <w:r>
              <w:rPr>
                <w:sz w:val="20"/>
              </w:rPr>
              <w:t xml:space="preserve">the marking grid without any supporting </w:t>
            </w:r>
            <w:r>
              <w:rPr>
                <w:spacing w:val="-2"/>
                <w:sz w:val="20"/>
              </w:rPr>
              <w:t>comments.</w:t>
            </w:r>
          </w:p>
        </w:tc>
        <w:tc>
          <w:tcPr>
            <w:tcW w:w="2320" w:type="dxa"/>
            <w:tcBorders>
              <w:top w:val="single" w:sz="4" w:space="0" w:color="auto"/>
              <w:left w:val="single" w:sz="4" w:space="0" w:color="auto"/>
              <w:bottom w:val="single" w:sz="4" w:space="0" w:color="auto"/>
              <w:right w:val="single" w:sz="4" w:space="0" w:color="auto"/>
            </w:tcBorders>
            <w:vAlign w:val="center"/>
            <w:hideMark/>
          </w:tcPr>
          <w:p w14:paraId="7BE499EE" w14:textId="77777777" w:rsidR="007D1FC9" w:rsidRDefault="007D1FC9" w:rsidP="00BA05AA">
            <w:pPr>
              <w:pStyle w:val="TableParagraph"/>
              <w:spacing w:before="43"/>
              <w:ind w:right="96"/>
              <w:rPr>
                <w:sz w:val="20"/>
              </w:rPr>
            </w:pPr>
            <w:r>
              <w:rPr>
                <w:spacing w:val="-6"/>
                <w:sz w:val="20"/>
              </w:rPr>
              <w:t>No</w:t>
            </w:r>
            <w:r>
              <w:rPr>
                <w:spacing w:val="-12"/>
                <w:sz w:val="20"/>
              </w:rPr>
              <w:t xml:space="preserve"> </w:t>
            </w:r>
            <w:r>
              <w:rPr>
                <w:spacing w:val="-6"/>
                <w:sz w:val="20"/>
              </w:rPr>
              <w:t>annotated</w:t>
            </w:r>
            <w:r>
              <w:rPr>
                <w:spacing w:val="-11"/>
                <w:sz w:val="20"/>
              </w:rPr>
              <w:t xml:space="preserve"> </w:t>
            </w:r>
            <w:r>
              <w:rPr>
                <w:spacing w:val="-6"/>
                <w:sz w:val="20"/>
              </w:rPr>
              <w:t>copy</w:t>
            </w:r>
            <w:r>
              <w:rPr>
                <w:spacing w:val="-12"/>
                <w:sz w:val="20"/>
              </w:rPr>
              <w:t xml:space="preserve"> </w:t>
            </w:r>
            <w:r>
              <w:rPr>
                <w:spacing w:val="-6"/>
                <w:sz w:val="20"/>
              </w:rPr>
              <w:t>of</w:t>
            </w:r>
            <w:r>
              <w:rPr>
                <w:spacing w:val="-12"/>
                <w:sz w:val="20"/>
              </w:rPr>
              <w:t xml:space="preserve"> </w:t>
            </w:r>
            <w:r>
              <w:rPr>
                <w:spacing w:val="-6"/>
                <w:sz w:val="20"/>
              </w:rPr>
              <w:t xml:space="preserve">the </w:t>
            </w:r>
            <w:r>
              <w:rPr>
                <w:sz w:val="20"/>
              </w:rPr>
              <w:t>marking</w:t>
            </w:r>
            <w:r>
              <w:rPr>
                <w:spacing w:val="-5"/>
                <w:sz w:val="20"/>
              </w:rPr>
              <w:t xml:space="preserve"> </w:t>
            </w:r>
            <w:r>
              <w:rPr>
                <w:sz w:val="20"/>
              </w:rPr>
              <w:t>grid</w:t>
            </w:r>
          </w:p>
        </w:tc>
      </w:tr>
    </w:tbl>
    <w:p w14:paraId="6758F050" w14:textId="77777777" w:rsidR="007D1FC9" w:rsidRDefault="007D1FC9" w:rsidP="007D1FC9">
      <w:pPr>
        <w:jc w:val="both"/>
        <w:rPr>
          <w:sz w:val="20"/>
          <w:szCs w:val="20"/>
        </w:rPr>
      </w:pPr>
    </w:p>
    <w:p w14:paraId="1C92F4B7" w14:textId="1B55E7E2" w:rsidR="009F5746" w:rsidRPr="009F5746" w:rsidRDefault="009F5746" w:rsidP="00582F46">
      <w:pPr>
        <w:rPr>
          <w:rFonts w:ascii="Times New Roman" w:eastAsia="MS Mincho" w:hAnsi="Times New Roman" w:cs="Times New Roman"/>
          <w:noProof/>
          <w:kern w:val="48"/>
          <w:sz w:val="20"/>
          <w:szCs w:val="20"/>
        </w:rPr>
      </w:pPr>
    </w:p>
    <w:sectPr w:rsidR="009F5746" w:rsidRPr="009F5746" w:rsidSect="00491BD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muel Akinyemi" w:date="2024-01-12T16:31:00Z" w:initials="SA">
    <w:p w14:paraId="79B1C59A" w14:textId="77777777" w:rsidR="007370E9" w:rsidRDefault="00CC09AE" w:rsidP="007370E9">
      <w:r>
        <w:rPr>
          <w:rStyle w:val="CommentReference"/>
        </w:rPr>
        <w:annotationRef/>
      </w:r>
      <w:r w:rsidR="007370E9">
        <w:rPr>
          <w:sz w:val="20"/>
          <w:szCs w:val="20"/>
        </w:rPr>
        <w:t>We have followed the abstract guidelines listed in the Detailed Guidelines(Survey Paper).</w:t>
      </w:r>
      <w:r w:rsidR="007370E9">
        <w:rPr>
          <w:sz w:val="20"/>
          <w:szCs w:val="20"/>
        </w:rPr>
        <w:cr/>
      </w:r>
      <w:r w:rsidR="007370E9">
        <w:rPr>
          <w:sz w:val="20"/>
          <w:szCs w:val="20"/>
        </w:rPr>
        <w:cr/>
        <w:t>The Abstract is between 170 - 200 words</w:t>
      </w:r>
      <w:r w:rsidR="007370E9">
        <w:rPr>
          <w:sz w:val="20"/>
          <w:szCs w:val="20"/>
        </w:rPr>
        <w:cr/>
        <w:t>A brief background was included in the abstract</w:t>
      </w:r>
      <w:r w:rsidR="007370E9">
        <w:rPr>
          <w:sz w:val="20"/>
          <w:szCs w:val="20"/>
        </w:rPr>
        <w:cr/>
        <w:t>The aim of the paper is included</w:t>
      </w:r>
    </w:p>
    <w:p w14:paraId="33F6A081" w14:textId="77777777" w:rsidR="007370E9" w:rsidRDefault="007370E9" w:rsidP="007370E9">
      <w:r>
        <w:rPr>
          <w:sz w:val="20"/>
          <w:szCs w:val="20"/>
        </w:rPr>
        <w:cr/>
        <w:t xml:space="preserve">The classification of the paper is provided. </w:t>
      </w:r>
      <w:r>
        <w:rPr>
          <w:sz w:val="20"/>
          <w:szCs w:val="20"/>
        </w:rPr>
        <w:cr/>
        <w:t>The background in the context of the core theme of the paper is provided. (IOT healthcare devices and Data Transmission)</w:t>
      </w:r>
    </w:p>
    <w:p w14:paraId="137117FC" w14:textId="77777777" w:rsidR="007370E9" w:rsidRDefault="007370E9" w:rsidP="007370E9">
      <w:r>
        <w:rPr>
          <w:sz w:val="20"/>
          <w:szCs w:val="20"/>
        </w:rPr>
        <w:cr/>
        <w:t>A sentence highlighting the research challenges and evaluation tool is provided (Please refer to the last sentence in the abstract)</w:t>
      </w:r>
      <w:r>
        <w:rPr>
          <w:sz w:val="20"/>
          <w:szCs w:val="20"/>
        </w:rPr>
        <w:cr/>
      </w:r>
      <w:r>
        <w:rPr>
          <w:sz w:val="20"/>
          <w:szCs w:val="20"/>
        </w:rPr>
        <w:cr/>
      </w:r>
      <w:r>
        <w:rPr>
          <w:sz w:val="20"/>
          <w:szCs w:val="20"/>
        </w:rPr>
        <w:b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r>
        <w:rPr>
          <w:sz w:val="20"/>
          <w:szCs w:val="20"/>
        </w:rPr>
        <w:cr/>
      </w:r>
    </w:p>
  </w:comment>
  <w:comment w:id="3" w:author="Deepak Gowda Nilavadi Rajamudi" w:date="2024-01-12T16:23:00Z" w:initials="DN">
    <w:p w14:paraId="6D7A671F" w14:textId="77777777" w:rsidR="00D81614" w:rsidRDefault="009D1DD3" w:rsidP="00D81614">
      <w:pPr>
        <w:pStyle w:val="CommentText"/>
      </w:pPr>
      <w:r>
        <w:rPr>
          <w:rStyle w:val="CommentReference"/>
        </w:rPr>
        <w:annotationRef/>
      </w:r>
      <w:r w:rsidR="00D81614">
        <w:t>We have followed the introduction section guidelines listed in the Detailed Guidelines(Survey Paper).</w:t>
      </w:r>
    </w:p>
    <w:p w14:paraId="0BD2FAAA" w14:textId="77777777" w:rsidR="00D81614" w:rsidRDefault="00D81614" w:rsidP="00D81614">
      <w:pPr>
        <w:pStyle w:val="CommentText"/>
      </w:pPr>
    </w:p>
    <w:p w14:paraId="37E6FC89" w14:textId="77777777" w:rsidR="00D81614" w:rsidRDefault="00D81614" w:rsidP="00D81614">
      <w:pPr>
        <w:pStyle w:val="CommentText"/>
        <w:numPr>
          <w:ilvl w:val="0"/>
          <w:numId w:val="24"/>
        </w:numPr>
      </w:pPr>
      <w:r>
        <w:t xml:space="preserve">In the introduction's first paragraph it explains how the rapid growth of IoT is transforming various industries, especially healthcare, and data sharing between healthcare systems and medical devices </w:t>
      </w:r>
    </w:p>
    <w:p w14:paraId="3372F720" w14:textId="77777777" w:rsidR="00D81614" w:rsidRDefault="00D81614" w:rsidP="00D81614">
      <w:pPr>
        <w:pStyle w:val="CommentText"/>
      </w:pPr>
    </w:p>
    <w:p w14:paraId="5C7F5AEB" w14:textId="77777777" w:rsidR="00D81614" w:rsidRDefault="00D81614" w:rsidP="00D81614">
      <w:pPr>
        <w:pStyle w:val="CommentText"/>
      </w:pPr>
    </w:p>
    <w:p w14:paraId="1CCFD07A" w14:textId="77777777" w:rsidR="00D81614" w:rsidRDefault="00D81614" w:rsidP="00D81614">
      <w:pPr>
        <w:pStyle w:val="CommentText"/>
        <w:numPr>
          <w:ilvl w:val="0"/>
          <w:numId w:val="25"/>
        </w:numPr>
      </w:pPr>
      <w:r>
        <w:t>The security concerns, protecting data, and cryptographic algorithms are covered in the second paragraph as well, however, it is somewhat more focused on the survey paper field.</w:t>
      </w:r>
    </w:p>
    <w:p w14:paraId="6B7D8965" w14:textId="77777777" w:rsidR="00D81614" w:rsidRDefault="00D81614" w:rsidP="00D81614">
      <w:pPr>
        <w:pStyle w:val="CommentText"/>
      </w:pPr>
    </w:p>
    <w:p w14:paraId="4A0CE6EB" w14:textId="77777777" w:rsidR="00D81614" w:rsidRDefault="00D81614" w:rsidP="00D81614">
      <w:pPr>
        <w:pStyle w:val="CommentText"/>
      </w:pPr>
    </w:p>
    <w:p w14:paraId="6C03AFB1" w14:textId="77777777" w:rsidR="00D81614" w:rsidRDefault="00D81614" w:rsidP="00D81614">
      <w:pPr>
        <w:pStyle w:val="CommentText"/>
        <w:numPr>
          <w:ilvl w:val="0"/>
          <w:numId w:val="26"/>
        </w:numPr>
      </w:pPr>
      <w:r>
        <w:t xml:space="preserve"> In the third paragraph it specifies security methods and encryption algorithms which are covered in detail in the classifications.  </w:t>
      </w:r>
    </w:p>
    <w:p w14:paraId="64780FD6" w14:textId="77777777" w:rsidR="00D81614" w:rsidRDefault="00D81614" w:rsidP="00D81614">
      <w:pPr>
        <w:pStyle w:val="CommentText"/>
      </w:pPr>
    </w:p>
    <w:p w14:paraId="566B1BA4" w14:textId="77777777" w:rsidR="00D81614" w:rsidRDefault="00D81614" w:rsidP="00D81614">
      <w:pPr>
        <w:pStyle w:val="CommentText"/>
        <w:numPr>
          <w:ilvl w:val="0"/>
          <w:numId w:val="27"/>
        </w:numPr>
      </w:pPr>
      <w:r>
        <w:t>The final paragraph presents the paper's organisation.</w:t>
      </w:r>
    </w:p>
  </w:comment>
  <w:comment w:id="4" w:author="Yetunde Mary Adeyemo" w:date="2024-01-12T17:05:00Z" w:initials="YMA">
    <w:p w14:paraId="2A999FC4" w14:textId="5DBE3401" w:rsidR="007370E9" w:rsidRDefault="00305C6A" w:rsidP="007370E9">
      <w:r>
        <w:rPr>
          <w:rStyle w:val="CommentReference"/>
        </w:rPr>
        <w:annotationRef/>
      </w:r>
      <w:r w:rsidR="007370E9">
        <w:rPr>
          <w:sz w:val="20"/>
          <w:szCs w:val="20"/>
        </w:rPr>
        <w:t>We have followed the Survey body guidelines listed in the Detailed Guidelines (Survey Paper).</w:t>
      </w:r>
      <w:r w:rsidR="007370E9">
        <w:rPr>
          <w:sz w:val="20"/>
          <w:szCs w:val="20"/>
        </w:rPr>
        <w:cr/>
      </w:r>
      <w:r w:rsidR="007370E9">
        <w:rPr>
          <w:sz w:val="20"/>
          <w:szCs w:val="20"/>
        </w:rPr>
        <w:cr/>
        <w:t>We have two classifications in this survey paper</w:t>
      </w:r>
      <w:r w:rsidR="007370E9">
        <w:rPr>
          <w:sz w:val="20"/>
          <w:szCs w:val="20"/>
        </w:rPr>
        <w:cr/>
        <w:t>Each categorization reviewed two technical papers, for a total of four technical papers reviewed.</w:t>
      </w:r>
    </w:p>
    <w:p w14:paraId="6292DED1" w14:textId="77777777" w:rsidR="007370E9" w:rsidRDefault="007370E9" w:rsidP="007370E9">
      <w:r>
        <w:rPr>
          <w:sz w:val="20"/>
          <w:szCs w:val="20"/>
        </w:rPr>
        <w:cr/>
        <w:t xml:space="preserve"> The four technical papers are critically analyzed/reviewed</w:t>
      </w:r>
      <w:r>
        <w:rPr>
          <w:sz w:val="20"/>
          <w:szCs w:val="20"/>
        </w:rPr>
        <w:cr/>
        <w:t xml:space="preserve"> Introduction sentences are provided before beginning the subsection/section/classification to enable an easy understanding of the survey paper.</w:t>
      </w:r>
    </w:p>
    <w:p w14:paraId="3D9D4986" w14:textId="77777777" w:rsidR="007370E9" w:rsidRDefault="007370E9" w:rsidP="007370E9">
      <w:r>
        <w:rPr>
          <w:sz w:val="20"/>
          <w:szCs w:val="20"/>
        </w:rPr>
        <w:cr/>
        <w:t xml:space="preserve"> The research paper challenges are provided </w:t>
      </w:r>
      <w:r>
        <w:rPr>
          <w:sz w:val="20"/>
          <w:szCs w:val="20"/>
        </w:rPr>
        <w:cr/>
        <w:t>A section discussing the evaluation tools is provided</w:t>
      </w:r>
      <w:r>
        <w:rPr>
          <w:sz w:val="20"/>
          <w:szCs w:val="20"/>
        </w:rPr>
        <w:cr/>
        <w:t xml:space="preserve"> Two evaluation tools are discussed (MATLAB and Python with an intel CPU).</w:t>
      </w:r>
      <w:r>
        <w:rPr>
          <w:sz w:val="20"/>
          <w:szCs w:val="20"/>
        </w:rPr>
        <w:cr/>
      </w:r>
      <w:r>
        <w:rPr>
          <w:sz w:val="20"/>
          <w:szCs w:val="20"/>
        </w:rPr>
        <w:cr/>
      </w:r>
      <w:r>
        <w:rPr>
          <w:sz w:val="20"/>
          <w:szCs w:val="20"/>
        </w:rPr>
        <w:cr/>
      </w:r>
    </w:p>
  </w:comment>
  <w:comment w:id="5" w:author="Meekness Chiagoziem Friday" w:date="2024-01-12T16:13:00Z" w:initials="ma">
    <w:p w14:paraId="2AD86EDF" w14:textId="03403F28" w:rsidR="001255AA" w:rsidRDefault="005A1148" w:rsidP="001255AA">
      <w:r>
        <w:rPr>
          <w:rStyle w:val="CommentReference"/>
        </w:rPr>
        <w:annotationRef/>
      </w:r>
      <w:r w:rsidR="001255AA">
        <w:rPr>
          <w:sz w:val="20"/>
          <w:szCs w:val="20"/>
        </w:rPr>
        <w:t>The conclusion effectively summarizes the key insights of the paper.</w:t>
      </w:r>
    </w:p>
    <w:p w14:paraId="4C221CF4" w14:textId="77777777" w:rsidR="001255AA" w:rsidRDefault="001255AA" w:rsidP="001255AA"/>
    <w:p w14:paraId="76B723AE" w14:textId="77777777" w:rsidR="001255AA" w:rsidRDefault="001255AA" w:rsidP="001255AA">
      <w:r>
        <w:rPr>
          <w:sz w:val="20"/>
          <w:szCs w:val="20"/>
        </w:rPr>
        <w:t>The conclusion clearly shows justified findings based on evidential research.</w:t>
      </w:r>
    </w:p>
  </w:comment>
  <w:comment w:id="6" w:author="Meekness Chiagoziem Friday" w:date="2024-01-12T16:11:00Z" w:initials="ma">
    <w:p w14:paraId="3D22A69D" w14:textId="77777777" w:rsidR="007370E9" w:rsidRDefault="005A1148" w:rsidP="007370E9">
      <w:r>
        <w:rPr>
          <w:rStyle w:val="CommentReference"/>
        </w:rPr>
        <w:annotationRef/>
      </w:r>
      <w:r w:rsidR="007370E9">
        <w:rPr>
          <w:sz w:val="20"/>
          <w:szCs w:val="20"/>
        </w:rPr>
        <w:t>The title is clear and effectively organized. It also follows the specified format.</w:t>
      </w:r>
    </w:p>
    <w:p w14:paraId="755EB2EB" w14:textId="77777777" w:rsidR="007370E9" w:rsidRDefault="007370E9" w:rsidP="007370E9">
      <w:r>
        <w:rPr>
          <w:sz w:val="20"/>
          <w:szCs w:val="20"/>
        </w:rPr>
        <w:cr/>
        <w:t>The headings and sub-headings are informative.</w:t>
      </w:r>
    </w:p>
    <w:p w14:paraId="4D02E073" w14:textId="77777777" w:rsidR="007370E9" w:rsidRDefault="007370E9" w:rsidP="007370E9">
      <w:r>
        <w:rPr>
          <w:sz w:val="20"/>
          <w:szCs w:val="20"/>
        </w:rPr>
        <w:cr/>
        <w:t>The references are correctly cited.</w:t>
      </w:r>
    </w:p>
    <w:p w14:paraId="61ADBC4F" w14:textId="77777777" w:rsidR="007370E9" w:rsidRDefault="007370E9" w:rsidP="007370E9">
      <w:r>
        <w:rPr>
          <w:sz w:val="20"/>
          <w:szCs w:val="20"/>
        </w:rPr>
        <w:cr/>
        <w:t>The papar is clear and coherent with no grammer or syntax errors.</w:t>
      </w:r>
    </w:p>
  </w:comment>
  <w:comment w:id="7" w:author="Azeez Boluwatife Abdullahi" w:date="2024-01-12T16:50:00Z" w:initials="ABA">
    <w:p w14:paraId="2B00D335" w14:textId="232DFBEF" w:rsidR="00EC2BE7" w:rsidRDefault="00EC2BE7" w:rsidP="00EC2BE7">
      <w:pPr>
        <w:pStyle w:val="CommentText"/>
      </w:pPr>
      <w:r>
        <w:rPr>
          <w:rStyle w:val="CommentReference"/>
        </w:rPr>
        <w:annotationRef/>
      </w:r>
      <w:r>
        <w:t>In light of this self-reflection, it is clear that the team has, without a doubt, followed to all of the standards and guidelines that were provided in order to provide a work that is comprehensive and well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117FC" w15:done="0"/>
  <w15:commentEx w15:paraId="566B1BA4" w15:done="0"/>
  <w15:commentEx w15:paraId="3D9D4986" w15:done="0"/>
  <w15:commentEx w15:paraId="76B723AE" w15:done="0"/>
  <w15:commentEx w15:paraId="61ADBC4F" w15:done="0"/>
  <w15:commentEx w15:paraId="2B00D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3C0F0AB" w16cex:dateUtc="2024-01-12T15:31:00Z"/>
  <w16cex:commentExtensible w16cex:durableId="47005928" w16cex:dateUtc="2024-01-12T16:23:00Z"/>
  <w16cex:commentExtensible w16cex:durableId="294BEFE2" w16cex:dateUtc="2024-01-12T17:05:00Z"/>
  <w16cex:commentExtensible w16cex:durableId="752E0F8D" w16cex:dateUtc="2024-01-12T16:13:00Z"/>
  <w16cex:commentExtensible w16cex:durableId="15C2851B" w16cex:dateUtc="2024-01-12T16:11:00Z"/>
  <w16cex:commentExtensible w16cex:durableId="473A32E0" w16cex:dateUtc="2024-01-12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117FC" w16cid:durableId="43C0F0AB"/>
  <w16cid:commentId w16cid:paraId="566B1BA4" w16cid:durableId="47005928"/>
  <w16cid:commentId w16cid:paraId="3D9D4986" w16cid:durableId="294BEFE2"/>
  <w16cid:commentId w16cid:paraId="76B723AE" w16cid:durableId="752E0F8D"/>
  <w16cid:commentId w16cid:paraId="61ADBC4F" w16cid:durableId="15C2851B"/>
  <w16cid:commentId w16cid:paraId="2B00D335" w16cid:durableId="473A32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78DC"/>
    <w:multiLevelType w:val="hybridMultilevel"/>
    <w:tmpl w:val="C7E2AFBA"/>
    <w:lvl w:ilvl="0" w:tplc="E8C6B44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C6442"/>
    <w:multiLevelType w:val="hybridMultilevel"/>
    <w:tmpl w:val="2610AC34"/>
    <w:lvl w:ilvl="0" w:tplc="E84C4B7A">
      <w:start w:val="1"/>
      <w:numFmt w:val="upp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E0055"/>
    <w:multiLevelType w:val="hybridMultilevel"/>
    <w:tmpl w:val="B2E6CF52"/>
    <w:lvl w:ilvl="0" w:tplc="26A27A86">
      <w:start w:val="1"/>
      <w:numFmt w:val="bullet"/>
      <w:lvlText w:val=""/>
      <w:lvlJc w:val="left"/>
      <w:pPr>
        <w:ind w:left="720" w:hanging="360"/>
      </w:pPr>
      <w:rPr>
        <w:rFonts w:ascii="Symbol" w:hAnsi="Symbol"/>
      </w:rPr>
    </w:lvl>
    <w:lvl w:ilvl="1" w:tplc="D05608AC">
      <w:start w:val="1"/>
      <w:numFmt w:val="bullet"/>
      <w:lvlText w:val=""/>
      <w:lvlJc w:val="left"/>
      <w:pPr>
        <w:ind w:left="720" w:hanging="360"/>
      </w:pPr>
      <w:rPr>
        <w:rFonts w:ascii="Symbol" w:hAnsi="Symbol"/>
      </w:rPr>
    </w:lvl>
    <w:lvl w:ilvl="2" w:tplc="EE30715C">
      <w:start w:val="1"/>
      <w:numFmt w:val="bullet"/>
      <w:lvlText w:val=""/>
      <w:lvlJc w:val="left"/>
      <w:pPr>
        <w:ind w:left="720" w:hanging="360"/>
      </w:pPr>
      <w:rPr>
        <w:rFonts w:ascii="Symbol" w:hAnsi="Symbol"/>
      </w:rPr>
    </w:lvl>
    <w:lvl w:ilvl="3" w:tplc="6F6E3B30">
      <w:start w:val="1"/>
      <w:numFmt w:val="bullet"/>
      <w:lvlText w:val=""/>
      <w:lvlJc w:val="left"/>
      <w:pPr>
        <w:ind w:left="720" w:hanging="360"/>
      </w:pPr>
      <w:rPr>
        <w:rFonts w:ascii="Symbol" w:hAnsi="Symbol"/>
      </w:rPr>
    </w:lvl>
    <w:lvl w:ilvl="4" w:tplc="ED22B6C6">
      <w:start w:val="1"/>
      <w:numFmt w:val="bullet"/>
      <w:lvlText w:val=""/>
      <w:lvlJc w:val="left"/>
      <w:pPr>
        <w:ind w:left="720" w:hanging="360"/>
      </w:pPr>
      <w:rPr>
        <w:rFonts w:ascii="Symbol" w:hAnsi="Symbol"/>
      </w:rPr>
    </w:lvl>
    <w:lvl w:ilvl="5" w:tplc="4CBEA99C">
      <w:start w:val="1"/>
      <w:numFmt w:val="bullet"/>
      <w:lvlText w:val=""/>
      <w:lvlJc w:val="left"/>
      <w:pPr>
        <w:ind w:left="720" w:hanging="360"/>
      </w:pPr>
      <w:rPr>
        <w:rFonts w:ascii="Symbol" w:hAnsi="Symbol"/>
      </w:rPr>
    </w:lvl>
    <w:lvl w:ilvl="6" w:tplc="6A303B5E">
      <w:start w:val="1"/>
      <w:numFmt w:val="bullet"/>
      <w:lvlText w:val=""/>
      <w:lvlJc w:val="left"/>
      <w:pPr>
        <w:ind w:left="720" w:hanging="360"/>
      </w:pPr>
      <w:rPr>
        <w:rFonts w:ascii="Symbol" w:hAnsi="Symbol"/>
      </w:rPr>
    </w:lvl>
    <w:lvl w:ilvl="7" w:tplc="E3EC7DC0">
      <w:start w:val="1"/>
      <w:numFmt w:val="bullet"/>
      <w:lvlText w:val=""/>
      <w:lvlJc w:val="left"/>
      <w:pPr>
        <w:ind w:left="720" w:hanging="360"/>
      </w:pPr>
      <w:rPr>
        <w:rFonts w:ascii="Symbol" w:hAnsi="Symbol"/>
      </w:rPr>
    </w:lvl>
    <w:lvl w:ilvl="8" w:tplc="8AEAA01E">
      <w:start w:val="1"/>
      <w:numFmt w:val="bullet"/>
      <w:lvlText w:val=""/>
      <w:lvlJc w:val="left"/>
      <w:pPr>
        <w:ind w:left="720" w:hanging="360"/>
      </w:pPr>
      <w:rPr>
        <w:rFonts w:ascii="Symbol" w:hAnsi="Symbol"/>
      </w:rPr>
    </w:lvl>
  </w:abstractNum>
  <w:abstractNum w:abstractNumId="3" w15:restartNumberingAfterBreak="0">
    <w:nsid w:val="216009FE"/>
    <w:multiLevelType w:val="hybridMultilevel"/>
    <w:tmpl w:val="142408A6"/>
    <w:lvl w:ilvl="0" w:tplc="26482526">
      <w:start w:val="1"/>
      <w:numFmt w:val="bullet"/>
      <w:lvlText w:val=""/>
      <w:lvlJc w:val="left"/>
      <w:pPr>
        <w:ind w:left="720" w:hanging="360"/>
      </w:pPr>
      <w:rPr>
        <w:rFonts w:ascii="Symbol" w:hAnsi="Symbol"/>
      </w:rPr>
    </w:lvl>
    <w:lvl w:ilvl="1" w:tplc="96829F1C">
      <w:start w:val="1"/>
      <w:numFmt w:val="bullet"/>
      <w:lvlText w:val=""/>
      <w:lvlJc w:val="left"/>
      <w:pPr>
        <w:ind w:left="720" w:hanging="360"/>
      </w:pPr>
      <w:rPr>
        <w:rFonts w:ascii="Symbol" w:hAnsi="Symbol"/>
      </w:rPr>
    </w:lvl>
    <w:lvl w:ilvl="2" w:tplc="78000EFE">
      <w:start w:val="1"/>
      <w:numFmt w:val="bullet"/>
      <w:lvlText w:val=""/>
      <w:lvlJc w:val="left"/>
      <w:pPr>
        <w:ind w:left="720" w:hanging="360"/>
      </w:pPr>
      <w:rPr>
        <w:rFonts w:ascii="Symbol" w:hAnsi="Symbol"/>
      </w:rPr>
    </w:lvl>
    <w:lvl w:ilvl="3" w:tplc="71B49D9A">
      <w:start w:val="1"/>
      <w:numFmt w:val="bullet"/>
      <w:lvlText w:val=""/>
      <w:lvlJc w:val="left"/>
      <w:pPr>
        <w:ind w:left="720" w:hanging="360"/>
      </w:pPr>
      <w:rPr>
        <w:rFonts w:ascii="Symbol" w:hAnsi="Symbol"/>
      </w:rPr>
    </w:lvl>
    <w:lvl w:ilvl="4" w:tplc="B98A742C">
      <w:start w:val="1"/>
      <w:numFmt w:val="bullet"/>
      <w:lvlText w:val=""/>
      <w:lvlJc w:val="left"/>
      <w:pPr>
        <w:ind w:left="720" w:hanging="360"/>
      </w:pPr>
      <w:rPr>
        <w:rFonts w:ascii="Symbol" w:hAnsi="Symbol"/>
      </w:rPr>
    </w:lvl>
    <w:lvl w:ilvl="5" w:tplc="3408638C">
      <w:start w:val="1"/>
      <w:numFmt w:val="bullet"/>
      <w:lvlText w:val=""/>
      <w:lvlJc w:val="left"/>
      <w:pPr>
        <w:ind w:left="720" w:hanging="360"/>
      </w:pPr>
      <w:rPr>
        <w:rFonts w:ascii="Symbol" w:hAnsi="Symbol"/>
      </w:rPr>
    </w:lvl>
    <w:lvl w:ilvl="6" w:tplc="8FDA3670">
      <w:start w:val="1"/>
      <w:numFmt w:val="bullet"/>
      <w:lvlText w:val=""/>
      <w:lvlJc w:val="left"/>
      <w:pPr>
        <w:ind w:left="720" w:hanging="360"/>
      </w:pPr>
      <w:rPr>
        <w:rFonts w:ascii="Symbol" w:hAnsi="Symbol"/>
      </w:rPr>
    </w:lvl>
    <w:lvl w:ilvl="7" w:tplc="AF889CA8">
      <w:start w:val="1"/>
      <w:numFmt w:val="bullet"/>
      <w:lvlText w:val=""/>
      <w:lvlJc w:val="left"/>
      <w:pPr>
        <w:ind w:left="720" w:hanging="360"/>
      </w:pPr>
      <w:rPr>
        <w:rFonts w:ascii="Symbol" w:hAnsi="Symbol"/>
      </w:rPr>
    </w:lvl>
    <w:lvl w:ilvl="8" w:tplc="6F94FDE0">
      <w:start w:val="1"/>
      <w:numFmt w:val="bullet"/>
      <w:lvlText w:val=""/>
      <w:lvlJc w:val="left"/>
      <w:pPr>
        <w:ind w:left="720" w:hanging="360"/>
      </w:pPr>
      <w:rPr>
        <w:rFonts w:ascii="Symbol" w:hAnsi="Symbol"/>
      </w:rPr>
    </w:lvl>
  </w:abstractNum>
  <w:abstractNum w:abstractNumId="4" w15:restartNumberingAfterBreak="0">
    <w:nsid w:val="22694DAC"/>
    <w:multiLevelType w:val="hybridMultilevel"/>
    <w:tmpl w:val="C15C9CCC"/>
    <w:lvl w:ilvl="0" w:tplc="E8C6B44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1398"/>
    <w:multiLevelType w:val="hybridMultilevel"/>
    <w:tmpl w:val="E1DC6E06"/>
    <w:lvl w:ilvl="0" w:tplc="04090013">
      <w:start w:val="1"/>
      <w:numFmt w:val="upperRoman"/>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12E6B"/>
    <w:multiLevelType w:val="hybridMultilevel"/>
    <w:tmpl w:val="FE50EB94"/>
    <w:lvl w:ilvl="0" w:tplc="0DCA7F60">
      <w:start w:val="1"/>
      <w:numFmt w:val="bullet"/>
      <w:lvlText w:val=""/>
      <w:lvlJc w:val="left"/>
      <w:pPr>
        <w:ind w:left="720" w:hanging="360"/>
      </w:pPr>
      <w:rPr>
        <w:rFonts w:ascii="Symbol" w:hAnsi="Symbol"/>
      </w:rPr>
    </w:lvl>
    <w:lvl w:ilvl="1" w:tplc="2618F004">
      <w:start w:val="1"/>
      <w:numFmt w:val="bullet"/>
      <w:lvlText w:val=""/>
      <w:lvlJc w:val="left"/>
      <w:pPr>
        <w:ind w:left="720" w:hanging="360"/>
      </w:pPr>
      <w:rPr>
        <w:rFonts w:ascii="Symbol" w:hAnsi="Symbol"/>
      </w:rPr>
    </w:lvl>
    <w:lvl w:ilvl="2" w:tplc="6CA2085A">
      <w:start w:val="1"/>
      <w:numFmt w:val="bullet"/>
      <w:lvlText w:val=""/>
      <w:lvlJc w:val="left"/>
      <w:pPr>
        <w:ind w:left="720" w:hanging="360"/>
      </w:pPr>
      <w:rPr>
        <w:rFonts w:ascii="Symbol" w:hAnsi="Symbol"/>
      </w:rPr>
    </w:lvl>
    <w:lvl w:ilvl="3" w:tplc="A2E8057C">
      <w:start w:val="1"/>
      <w:numFmt w:val="bullet"/>
      <w:lvlText w:val=""/>
      <w:lvlJc w:val="left"/>
      <w:pPr>
        <w:ind w:left="720" w:hanging="360"/>
      </w:pPr>
      <w:rPr>
        <w:rFonts w:ascii="Symbol" w:hAnsi="Symbol"/>
      </w:rPr>
    </w:lvl>
    <w:lvl w:ilvl="4" w:tplc="9FFE4E18">
      <w:start w:val="1"/>
      <w:numFmt w:val="bullet"/>
      <w:lvlText w:val=""/>
      <w:lvlJc w:val="left"/>
      <w:pPr>
        <w:ind w:left="720" w:hanging="360"/>
      </w:pPr>
      <w:rPr>
        <w:rFonts w:ascii="Symbol" w:hAnsi="Symbol"/>
      </w:rPr>
    </w:lvl>
    <w:lvl w:ilvl="5" w:tplc="5E88E7AC">
      <w:start w:val="1"/>
      <w:numFmt w:val="bullet"/>
      <w:lvlText w:val=""/>
      <w:lvlJc w:val="left"/>
      <w:pPr>
        <w:ind w:left="720" w:hanging="360"/>
      </w:pPr>
      <w:rPr>
        <w:rFonts w:ascii="Symbol" w:hAnsi="Symbol"/>
      </w:rPr>
    </w:lvl>
    <w:lvl w:ilvl="6" w:tplc="334C4DD0">
      <w:start w:val="1"/>
      <w:numFmt w:val="bullet"/>
      <w:lvlText w:val=""/>
      <w:lvlJc w:val="left"/>
      <w:pPr>
        <w:ind w:left="720" w:hanging="360"/>
      </w:pPr>
      <w:rPr>
        <w:rFonts w:ascii="Symbol" w:hAnsi="Symbol"/>
      </w:rPr>
    </w:lvl>
    <w:lvl w:ilvl="7" w:tplc="A5AE9A88">
      <w:start w:val="1"/>
      <w:numFmt w:val="bullet"/>
      <w:lvlText w:val=""/>
      <w:lvlJc w:val="left"/>
      <w:pPr>
        <w:ind w:left="720" w:hanging="360"/>
      </w:pPr>
      <w:rPr>
        <w:rFonts w:ascii="Symbol" w:hAnsi="Symbol"/>
      </w:rPr>
    </w:lvl>
    <w:lvl w:ilvl="8" w:tplc="01AA4A5A">
      <w:start w:val="1"/>
      <w:numFmt w:val="bullet"/>
      <w:lvlText w:val=""/>
      <w:lvlJc w:val="left"/>
      <w:pPr>
        <w:ind w:left="720" w:hanging="360"/>
      </w:pPr>
      <w:rPr>
        <w:rFonts w:ascii="Symbol" w:hAnsi="Symbol"/>
      </w:rPr>
    </w:lvl>
  </w:abstractNum>
  <w:abstractNum w:abstractNumId="7" w15:restartNumberingAfterBreak="0">
    <w:nsid w:val="2DA669FE"/>
    <w:multiLevelType w:val="hybridMultilevel"/>
    <w:tmpl w:val="F6E69C38"/>
    <w:lvl w:ilvl="0" w:tplc="B9522504">
      <w:start w:val="1"/>
      <w:numFmt w:val="bullet"/>
      <w:lvlText w:val=""/>
      <w:lvlJc w:val="left"/>
      <w:pPr>
        <w:ind w:left="720" w:hanging="360"/>
      </w:pPr>
      <w:rPr>
        <w:rFonts w:ascii="Symbol" w:hAnsi="Symbol"/>
      </w:rPr>
    </w:lvl>
    <w:lvl w:ilvl="1" w:tplc="7E5634BE">
      <w:start w:val="1"/>
      <w:numFmt w:val="bullet"/>
      <w:lvlText w:val=""/>
      <w:lvlJc w:val="left"/>
      <w:pPr>
        <w:ind w:left="720" w:hanging="360"/>
      </w:pPr>
      <w:rPr>
        <w:rFonts w:ascii="Symbol" w:hAnsi="Symbol"/>
      </w:rPr>
    </w:lvl>
    <w:lvl w:ilvl="2" w:tplc="E16EC518">
      <w:start w:val="1"/>
      <w:numFmt w:val="bullet"/>
      <w:lvlText w:val=""/>
      <w:lvlJc w:val="left"/>
      <w:pPr>
        <w:ind w:left="720" w:hanging="360"/>
      </w:pPr>
      <w:rPr>
        <w:rFonts w:ascii="Symbol" w:hAnsi="Symbol"/>
      </w:rPr>
    </w:lvl>
    <w:lvl w:ilvl="3" w:tplc="C1BCFC08">
      <w:start w:val="1"/>
      <w:numFmt w:val="bullet"/>
      <w:lvlText w:val=""/>
      <w:lvlJc w:val="left"/>
      <w:pPr>
        <w:ind w:left="720" w:hanging="360"/>
      </w:pPr>
      <w:rPr>
        <w:rFonts w:ascii="Symbol" w:hAnsi="Symbol"/>
      </w:rPr>
    </w:lvl>
    <w:lvl w:ilvl="4" w:tplc="8784606A">
      <w:start w:val="1"/>
      <w:numFmt w:val="bullet"/>
      <w:lvlText w:val=""/>
      <w:lvlJc w:val="left"/>
      <w:pPr>
        <w:ind w:left="720" w:hanging="360"/>
      </w:pPr>
      <w:rPr>
        <w:rFonts w:ascii="Symbol" w:hAnsi="Symbol"/>
      </w:rPr>
    </w:lvl>
    <w:lvl w:ilvl="5" w:tplc="36941FBA">
      <w:start w:val="1"/>
      <w:numFmt w:val="bullet"/>
      <w:lvlText w:val=""/>
      <w:lvlJc w:val="left"/>
      <w:pPr>
        <w:ind w:left="720" w:hanging="360"/>
      </w:pPr>
      <w:rPr>
        <w:rFonts w:ascii="Symbol" w:hAnsi="Symbol"/>
      </w:rPr>
    </w:lvl>
    <w:lvl w:ilvl="6" w:tplc="69A65FFC">
      <w:start w:val="1"/>
      <w:numFmt w:val="bullet"/>
      <w:lvlText w:val=""/>
      <w:lvlJc w:val="left"/>
      <w:pPr>
        <w:ind w:left="720" w:hanging="360"/>
      </w:pPr>
      <w:rPr>
        <w:rFonts w:ascii="Symbol" w:hAnsi="Symbol"/>
      </w:rPr>
    </w:lvl>
    <w:lvl w:ilvl="7" w:tplc="BC1AA6DC">
      <w:start w:val="1"/>
      <w:numFmt w:val="bullet"/>
      <w:lvlText w:val=""/>
      <w:lvlJc w:val="left"/>
      <w:pPr>
        <w:ind w:left="720" w:hanging="360"/>
      </w:pPr>
      <w:rPr>
        <w:rFonts w:ascii="Symbol" w:hAnsi="Symbol"/>
      </w:rPr>
    </w:lvl>
    <w:lvl w:ilvl="8" w:tplc="CB028490">
      <w:start w:val="1"/>
      <w:numFmt w:val="bullet"/>
      <w:lvlText w:val=""/>
      <w:lvlJc w:val="left"/>
      <w:pPr>
        <w:ind w:left="720" w:hanging="360"/>
      </w:pPr>
      <w:rPr>
        <w:rFonts w:ascii="Symbol" w:hAnsi="Symbol"/>
      </w:rPr>
    </w:lvl>
  </w:abstractNum>
  <w:abstractNum w:abstractNumId="8" w15:restartNumberingAfterBreak="0">
    <w:nsid w:val="313C12EB"/>
    <w:multiLevelType w:val="hybridMultilevel"/>
    <w:tmpl w:val="FE2EAEFE"/>
    <w:lvl w:ilvl="0" w:tplc="E8C6B44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949E4"/>
    <w:multiLevelType w:val="hybridMultilevel"/>
    <w:tmpl w:val="764CDF2A"/>
    <w:lvl w:ilvl="0" w:tplc="DE60CC06">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779FA"/>
    <w:multiLevelType w:val="hybridMultilevel"/>
    <w:tmpl w:val="7D64C64A"/>
    <w:lvl w:ilvl="0" w:tplc="BD620AEA">
      <w:start w:val="1"/>
      <w:numFmt w:val="bullet"/>
      <w:lvlText w:val=""/>
      <w:lvlJc w:val="left"/>
      <w:pPr>
        <w:ind w:left="720" w:hanging="360"/>
      </w:pPr>
      <w:rPr>
        <w:rFonts w:ascii="Symbol" w:hAnsi="Symbol"/>
      </w:rPr>
    </w:lvl>
    <w:lvl w:ilvl="1" w:tplc="17962F7A">
      <w:start w:val="1"/>
      <w:numFmt w:val="bullet"/>
      <w:lvlText w:val=""/>
      <w:lvlJc w:val="left"/>
      <w:pPr>
        <w:ind w:left="720" w:hanging="360"/>
      </w:pPr>
      <w:rPr>
        <w:rFonts w:ascii="Symbol" w:hAnsi="Symbol"/>
      </w:rPr>
    </w:lvl>
    <w:lvl w:ilvl="2" w:tplc="DCF09936">
      <w:start w:val="1"/>
      <w:numFmt w:val="bullet"/>
      <w:lvlText w:val=""/>
      <w:lvlJc w:val="left"/>
      <w:pPr>
        <w:ind w:left="720" w:hanging="360"/>
      </w:pPr>
      <w:rPr>
        <w:rFonts w:ascii="Symbol" w:hAnsi="Symbol"/>
      </w:rPr>
    </w:lvl>
    <w:lvl w:ilvl="3" w:tplc="3A206FC0">
      <w:start w:val="1"/>
      <w:numFmt w:val="bullet"/>
      <w:lvlText w:val=""/>
      <w:lvlJc w:val="left"/>
      <w:pPr>
        <w:ind w:left="720" w:hanging="360"/>
      </w:pPr>
      <w:rPr>
        <w:rFonts w:ascii="Symbol" w:hAnsi="Symbol"/>
      </w:rPr>
    </w:lvl>
    <w:lvl w:ilvl="4" w:tplc="7D6C29BA">
      <w:start w:val="1"/>
      <w:numFmt w:val="bullet"/>
      <w:lvlText w:val=""/>
      <w:lvlJc w:val="left"/>
      <w:pPr>
        <w:ind w:left="720" w:hanging="360"/>
      </w:pPr>
      <w:rPr>
        <w:rFonts w:ascii="Symbol" w:hAnsi="Symbol"/>
      </w:rPr>
    </w:lvl>
    <w:lvl w:ilvl="5" w:tplc="52CE1D3C">
      <w:start w:val="1"/>
      <w:numFmt w:val="bullet"/>
      <w:lvlText w:val=""/>
      <w:lvlJc w:val="left"/>
      <w:pPr>
        <w:ind w:left="720" w:hanging="360"/>
      </w:pPr>
      <w:rPr>
        <w:rFonts w:ascii="Symbol" w:hAnsi="Symbol"/>
      </w:rPr>
    </w:lvl>
    <w:lvl w:ilvl="6" w:tplc="D0B44256">
      <w:start w:val="1"/>
      <w:numFmt w:val="bullet"/>
      <w:lvlText w:val=""/>
      <w:lvlJc w:val="left"/>
      <w:pPr>
        <w:ind w:left="720" w:hanging="360"/>
      </w:pPr>
      <w:rPr>
        <w:rFonts w:ascii="Symbol" w:hAnsi="Symbol"/>
      </w:rPr>
    </w:lvl>
    <w:lvl w:ilvl="7" w:tplc="61B03362">
      <w:start w:val="1"/>
      <w:numFmt w:val="bullet"/>
      <w:lvlText w:val=""/>
      <w:lvlJc w:val="left"/>
      <w:pPr>
        <w:ind w:left="720" w:hanging="360"/>
      </w:pPr>
      <w:rPr>
        <w:rFonts w:ascii="Symbol" w:hAnsi="Symbol"/>
      </w:rPr>
    </w:lvl>
    <w:lvl w:ilvl="8" w:tplc="9FAC3BA2">
      <w:start w:val="1"/>
      <w:numFmt w:val="bullet"/>
      <w:lvlText w:val=""/>
      <w:lvlJc w:val="left"/>
      <w:pPr>
        <w:ind w:left="720" w:hanging="360"/>
      </w:pPr>
      <w:rPr>
        <w:rFonts w:ascii="Symbol" w:hAnsi="Symbol"/>
      </w:rPr>
    </w:lvl>
  </w:abstractNum>
  <w:abstractNum w:abstractNumId="11" w15:restartNumberingAfterBreak="0">
    <w:nsid w:val="4D725BE0"/>
    <w:multiLevelType w:val="hybridMultilevel"/>
    <w:tmpl w:val="2610AC34"/>
    <w:lvl w:ilvl="0" w:tplc="E84C4B7A">
      <w:start w:val="1"/>
      <w:numFmt w:val="upp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354181"/>
    <w:multiLevelType w:val="hybridMultilevel"/>
    <w:tmpl w:val="0FC2DAF2"/>
    <w:lvl w:ilvl="0" w:tplc="DE60CC06">
      <w:start w:val="3"/>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F0D3E"/>
    <w:multiLevelType w:val="hybridMultilevel"/>
    <w:tmpl w:val="88FC8CEA"/>
    <w:lvl w:ilvl="0" w:tplc="8EBC58A6">
      <w:start w:val="1"/>
      <w:numFmt w:val="bullet"/>
      <w:lvlText w:val=""/>
      <w:lvlJc w:val="left"/>
      <w:pPr>
        <w:ind w:left="720" w:hanging="360"/>
      </w:pPr>
      <w:rPr>
        <w:rFonts w:ascii="Symbol" w:hAnsi="Symbol"/>
      </w:rPr>
    </w:lvl>
    <w:lvl w:ilvl="1" w:tplc="52620B7C">
      <w:start w:val="1"/>
      <w:numFmt w:val="bullet"/>
      <w:lvlText w:val=""/>
      <w:lvlJc w:val="left"/>
      <w:pPr>
        <w:ind w:left="720" w:hanging="360"/>
      </w:pPr>
      <w:rPr>
        <w:rFonts w:ascii="Symbol" w:hAnsi="Symbol"/>
      </w:rPr>
    </w:lvl>
    <w:lvl w:ilvl="2" w:tplc="D6A4F7F8">
      <w:start w:val="1"/>
      <w:numFmt w:val="bullet"/>
      <w:lvlText w:val=""/>
      <w:lvlJc w:val="left"/>
      <w:pPr>
        <w:ind w:left="720" w:hanging="360"/>
      </w:pPr>
      <w:rPr>
        <w:rFonts w:ascii="Symbol" w:hAnsi="Symbol"/>
      </w:rPr>
    </w:lvl>
    <w:lvl w:ilvl="3" w:tplc="8BFCD63A">
      <w:start w:val="1"/>
      <w:numFmt w:val="bullet"/>
      <w:lvlText w:val=""/>
      <w:lvlJc w:val="left"/>
      <w:pPr>
        <w:ind w:left="720" w:hanging="360"/>
      </w:pPr>
      <w:rPr>
        <w:rFonts w:ascii="Symbol" w:hAnsi="Symbol"/>
      </w:rPr>
    </w:lvl>
    <w:lvl w:ilvl="4" w:tplc="09F20210">
      <w:start w:val="1"/>
      <w:numFmt w:val="bullet"/>
      <w:lvlText w:val=""/>
      <w:lvlJc w:val="left"/>
      <w:pPr>
        <w:ind w:left="720" w:hanging="360"/>
      </w:pPr>
      <w:rPr>
        <w:rFonts w:ascii="Symbol" w:hAnsi="Symbol"/>
      </w:rPr>
    </w:lvl>
    <w:lvl w:ilvl="5" w:tplc="8536EFCE">
      <w:start w:val="1"/>
      <w:numFmt w:val="bullet"/>
      <w:lvlText w:val=""/>
      <w:lvlJc w:val="left"/>
      <w:pPr>
        <w:ind w:left="720" w:hanging="360"/>
      </w:pPr>
      <w:rPr>
        <w:rFonts w:ascii="Symbol" w:hAnsi="Symbol"/>
      </w:rPr>
    </w:lvl>
    <w:lvl w:ilvl="6" w:tplc="46EA0E88">
      <w:start w:val="1"/>
      <w:numFmt w:val="bullet"/>
      <w:lvlText w:val=""/>
      <w:lvlJc w:val="left"/>
      <w:pPr>
        <w:ind w:left="720" w:hanging="360"/>
      </w:pPr>
      <w:rPr>
        <w:rFonts w:ascii="Symbol" w:hAnsi="Symbol"/>
      </w:rPr>
    </w:lvl>
    <w:lvl w:ilvl="7" w:tplc="F494563E">
      <w:start w:val="1"/>
      <w:numFmt w:val="bullet"/>
      <w:lvlText w:val=""/>
      <w:lvlJc w:val="left"/>
      <w:pPr>
        <w:ind w:left="720" w:hanging="360"/>
      </w:pPr>
      <w:rPr>
        <w:rFonts w:ascii="Symbol" w:hAnsi="Symbol"/>
      </w:rPr>
    </w:lvl>
    <w:lvl w:ilvl="8" w:tplc="FF78456C">
      <w:start w:val="1"/>
      <w:numFmt w:val="bullet"/>
      <w:lvlText w:val=""/>
      <w:lvlJc w:val="left"/>
      <w:pPr>
        <w:ind w:left="720" w:hanging="360"/>
      </w:pPr>
      <w:rPr>
        <w:rFonts w:ascii="Symbol" w:hAnsi="Symbol"/>
      </w:rPr>
    </w:lvl>
  </w:abstractNum>
  <w:abstractNum w:abstractNumId="14" w15:restartNumberingAfterBreak="0">
    <w:nsid w:val="6333607A"/>
    <w:multiLevelType w:val="hybridMultilevel"/>
    <w:tmpl w:val="FFFC04F4"/>
    <w:lvl w:ilvl="0" w:tplc="6E262644">
      <w:start w:val="1"/>
      <w:numFmt w:val="bullet"/>
      <w:lvlText w:val=""/>
      <w:lvlJc w:val="left"/>
      <w:pPr>
        <w:ind w:left="720" w:hanging="360"/>
      </w:pPr>
      <w:rPr>
        <w:rFonts w:ascii="Symbol" w:hAnsi="Symbol"/>
      </w:rPr>
    </w:lvl>
    <w:lvl w:ilvl="1" w:tplc="696CC1FC">
      <w:start w:val="1"/>
      <w:numFmt w:val="bullet"/>
      <w:lvlText w:val=""/>
      <w:lvlJc w:val="left"/>
      <w:pPr>
        <w:ind w:left="720" w:hanging="360"/>
      </w:pPr>
      <w:rPr>
        <w:rFonts w:ascii="Symbol" w:hAnsi="Symbol"/>
      </w:rPr>
    </w:lvl>
    <w:lvl w:ilvl="2" w:tplc="5C4421FC">
      <w:start w:val="1"/>
      <w:numFmt w:val="bullet"/>
      <w:lvlText w:val=""/>
      <w:lvlJc w:val="left"/>
      <w:pPr>
        <w:ind w:left="720" w:hanging="360"/>
      </w:pPr>
      <w:rPr>
        <w:rFonts w:ascii="Symbol" w:hAnsi="Symbol"/>
      </w:rPr>
    </w:lvl>
    <w:lvl w:ilvl="3" w:tplc="12722426">
      <w:start w:val="1"/>
      <w:numFmt w:val="bullet"/>
      <w:lvlText w:val=""/>
      <w:lvlJc w:val="left"/>
      <w:pPr>
        <w:ind w:left="720" w:hanging="360"/>
      </w:pPr>
      <w:rPr>
        <w:rFonts w:ascii="Symbol" w:hAnsi="Symbol"/>
      </w:rPr>
    </w:lvl>
    <w:lvl w:ilvl="4" w:tplc="18E0AB12">
      <w:start w:val="1"/>
      <w:numFmt w:val="bullet"/>
      <w:lvlText w:val=""/>
      <w:lvlJc w:val="left"/>
      <w:pPr>
        <w:ind w:left="720" w:hanging="360"/>
      </w:pPr>
      <w:rPr>
        <w:rFonts w:ascii="Symbol" w:hAnsi="Symbol"/>
      </w:rPr>
    </w:lvl>
    <w:lvl w:ilvl="5" w:tplc="559E289A">
      <w:start w:val="1"/>
      <w:numFmt w:val="bullet"/>
      <w:lvlText w:val=""/>
      <w:lvlJc w:val="left"/>
      <w:pPr>
        <w:ind w:left="720" w:hanging="360"/>
      </w:pPr>
      <w:rPr>
        <w:rFonts w:ascii="Symbol" w:hAnsi="Symbol"/>
      </w:rPr>
    </w:lvl>
    <w:lvl w:ilvl="6" w:tplc="EB1C1D46">
      <w:start w:val="1"/>
      <w:numFmt w:val="bullet"/>
      <w:lvlText w:val=""/>
      <w:lvlJc w:val="left"/>
      <w:pPr>
        <w:ind w:left="720" w:hanging="360"/>
      </w:pPr>
      <w:rPr>
        <w:rFonts w:ascii="Symbol" w:hAnsi="Symbol"/>
      </w:rPr>
    </w:lvl>
    <w:lvl w:ilvl="7" w:tplc="67826098">
      <w:start w:val="1"/>
      <w:numFmt w:val="bullet"/>
      <w:lvlText w:val=""/>
      <w:lvlJc w:val="left"/>
      <w:pPr>
        <w:ind w:left="720" w:hanging="360"/>
      </w:pPr>
      <w:rPr>
        <w:rFonts w:ascii="Symbol" w:hAnsi="Symbol"/>
      </w:rPr>
    </w:lvl>
    <w:lvl w:ilvl="8" w:tplc="2098C1F0">
      <w:start w:val="1"/>
      <w:numFmt w:val="bullet"/>
      <w:lvlText w:val=""/>
      <w:lvlJc w:val="left"/>
      <w:pPr>
        <w:ind w:left="720" w:hanging="360"/>
      </w:pPr>
      <w:rPr>
        <w:rFonts w:ascii="Symbol" w:hAnsi="Symbol"/>
      </w:rPr>
    </w:lvl>
  </w:abstractNum>
  <w:abstractNum w:abstractNumId="15" w15:restartNumberingAfterBreak="0">
    <w:nsid w:val="638815F8"/>
    <w:multiLevelType w:val="hybridMultilevel"/>
    <w:tmpl w:val="1FEE3B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922D36"/>
    <w:multiLevelType w:val="hybridMultilevel"/>
    <w:tmpl w:val="71ECECD6"/>
    <w:lvl w:ilvl="0" w:tplc="5930DFDE">
      <w:start w:val="1"/>
      <w:numFmt w:val="bullet"/>
      <w:lvlText w:val=""/>
      <w:lvlJc w:val="left"/>
      <w:pPr>
        <w:ind w:left="720" w:hanging="360"/>
      </w:pPr>
      <w:rPr>
        <w:rFonts w:ascii="Symbol" w:hAnsi="Symbol"/>
      </w:rPr>
    </w:lvl>
    <w:lvl w:ilvl="1" w:tplc="C458EC74">
      <w:start w:val="1"/>
      <w:numFmt w:val="bullet"/>
      <w:lvlText w:val=""/>
      <w:lvlJc w:val="left"/>
      <w:pPr>
        <w:ind w:left="720" w:hanging="360"/>
      </w:pPr>
      <w:rPr>
        <w:rFonts w:ascii="Symbol" w:hAnsi="Symbol"/>
      </w:rPr>
    </w:lvl>
    <w:lvl w:ilvl="2" w:tplc="B7500F1A">
      <w:start w:val="1"/>
      <w:numFmt w:val="bullet"/>
      <w:lvlText w:val=""/>
      <w:lvlJc w:val="left"/>
      <w:pPr>
        <w:ind w:left="720" w:hanging="360"/>
      </w:pPr>
      <w:rPr>
        <w:rFonts w:ascii="Symbol" w:hAnsi="Symbol"/>
      </w:rPr>
    </w:lvl>
    <w:lvl w:ilvl="3" w:tplc="9EBE6966">
      <w:start w:val="1"/>
      <w:numFmt w:val="bullet"/>
      <w:lvlText w:val=""/>
      <w:lvlJc w:val="left"/>
      <w:pPr>
        <w:ind w:left="720" w:hanging="360"/>
      </w:pPr>
      <w:rPr>
        <w:rFonts w:ascii="Symbol" w:hAnsi="Symbol"/>
      </w:rPr>
    </w:lvl>
    <w:lvl w:ilvl="4" w:tplc="0C0215B2">
      <w:start w:val="1"/>
      <w:numFmt w:val="bullet"/>
      <w:lvlText w:val=""/>
      <w:lvlJc w:val="left"/>
      <w:pPr>
        <w:ind w:left="720" w:hanging="360"/>
      </w:pPr>
      <w:rPr>
        <w:rFonts w:ascii="Symbol" w:hAnsi="Symbol"/>
      </w:rPr>
    </w:lvl>
    <w:lvl w:ilvl="5" w:tplc="8B4447EC">
      <w:start w:val="1"/>
      <w:numFmt w:val="bullet"/>
      <w:lvlText w:val=""/>
      <w:lvlJc w:val="left"/>
      <w:pPr>
        <w:ind w:left="720" w:hanging="360"/>
      </w:pPr>
      <w:rPr>
        <w:rFonts w:ascii="Symbol" w:hAnsi="Symbol"/>
      </w:rPr>
    </w:lvl>
    <w:lvl w:ilvl="6" w:tplc="8AF43CC2">
      <w:start w:val="1"/>
      <w:numFmt w:val="bullet"/>
      <w:lvlText w:val=""/>
      <w:lvlJc w:val="left"/>
      <w:pPr>
        <w:ind w:left="720" w:hanging="360"/>
      </w:pPr>
      <w:rPr>
        <w:rFonts w:ascii="Symbol" w:hAnsi="Symbol"/>
      </w:rPr>
    </w:lvl>
    <w:lvl w:ilvl="7" w:tplc="59CC5312">
      <w:start w:val="1"/>
      <w:numFmt w:val="bullet"/>
      <w:lvlText w:val=""/>
      <w:lvlJc w:val="left"/>
      <w:pPr>
        <w:ind w:left="720" w:hanging="360"/>
      </w:pPr>
      <w:rPr>
        <w:rFonts w:ascii="Symbol" w:hAnsi="Symbol"/>
      </w:rPr>
    </w:lvl>
    <w:lvl w:ilvl="8" w:tplc="45EE483C">
      <w:start w:val="1"/>
      <w:numFmt w:val="bullet"/>
      <w:lvlText w:val=""/>
      <w:lvlJc w:val="left"/>
      <w:pPr>
        <w:ind w:left="720" w:hanging="360"/>
      </w:pPr>
      <w:rPr>
        <w:rFonts w:ascii="Symbol" w:hAnsi="Symbol"/>
      </w:rPr>
    </w:lvl>
  </w:abstractNum>
  <w:abstractNum w:abstractNumId="17" w15:restartNumberingAfterBreak="0">
    <w:nsid w:val="66191D61"/>
    <w:multiLevelType w:val="hybridMultilevel"/>
    <w:tmpl w:val="A4E80344"/>
    <w:lvl w:ilvl="0" w:tplc="ACE8DB0C">
      <w:start w:val="1"/>
      <w:numFmt w:val="bullet"/>
      <w:lvlText w:val=""/>
      <w:lvlJc w:val="left"/>
      <w:pPr>
        <w:ind w:left="720" w:hanging="360"/>
      </w:pPr>
      <w:rPr>
        <w:rFonts w:ascii="Symbol" w:hAnsi="Symbol"/>
      </w:rPr>
    </w:lvl>
    <w:lvl w:ilvl="1" w:tplc="1D4897A6">
      <w:start w:val="1"/>
      <w:numFmt w:val="bullet"/>
      <w:lvlText w:val=""/>
      <w:lvlJc w:val="left"/>
      <w:pPr>
        <w:ind w:left="720" w:hanging="360"/>
      </w:pPr>
      <w:rPr>
        <w:rFonts w:ascii="Symbol" w:hAnsi="Symbol"/>
      </w:rPr>
    </w:lvl>
    <w:lvl w:ilvl="2" w:tplc="53544A0C">
      <w:start w:val="1"/>
      <w:numFmt w:val="bullet"/>
      <w:lvlText w:val=""/>
      <w:lvlJc w:val="left"/>
      <w:pPr>
        <w:ind w:left="720" w:hanging="360"/>
      </w:pPr>
      <w:rPr>
        <w:rFonts w:ascii="Symbol" w:hAnsi="Symbol"/>
      </w:rPr>
    </w:lvl>
    <w:lvl w:ilvl="3" w:tplc="17BA98D2">
      <w:start w:val="1"/>
      <w:numFmt w:val="bullet"/>
      <w:lvlText w:val=""/>
      <w:lvlJc w:val="left"/>
      <w:pPr>
        <w:ind w:left="720" w:hanging="360"/>
      </w:pPr>
      <w:rPr>
        <w:rFonts w:ascii="Symbol" w:hAnsi="Symbol"/>
      </w:rPr>
    </w:lvl>
    <w:lvl w:ilvl="4" w:tplc="3B0A3D2E">
      <w:start w:val="1"/>
      <w:numFmt w:val="bullet"/>
      <w:lvlText w:val=""/>
      <w:lvlJc w:val="left"/>
      <w:pPr>
        <w:ind w:left="720" w:hanging="360"/>
      </w:pPr>
      <w:rPr>
        <w:rFonts w:ascii="Symbol" w:hAnsi="Symbol"/>
      </w:rPr>
    </w:lvl>
    <w:lvl w:ilvl="5" w:tplc="92B84210">
      <w:start w:val="1"/>
      <w:numFmt w:val="bullet"/>
      <w:lvlText w:val=""/>
      <w:lvlJc w:val="left"/>
      <w:pPr>
        <w:ind w:left="720" w:hanging="360"/>
      </w:pPr>
      <w:rPr>
        <w:rFonts w:ascii="Symbol" w:hAnsi="Symbol"/>
      </w:rPr>
    </w:lvl>
    <w:lvl w:ilvl="6" w:tplc="B75249E6">
      <w:start w:val="1"/>
      <w:numFmt w:val="bullet"/>
      <w:lvlText w:val=""/>
      <w:lvlJc w:val="left"/>
      <w:pPr>
        <w:ind w:left="720" w:hanging="360"/>
      </w:pPr>
      <w:rPr>
        <w:rFonts w:ascii="Symbol" w:hAnsi="Symbol"/>
      </w:rPr>
    </w:lvl>
    <w:lvl w:ilvl="7" w:tplc="8762612E">
      <w:start w:val="1"/>
      <w:numFmt w:val="bullet"/>
      <w:lvlText w:val=""/>
      <w:lvlJc w:val="left"/>
      <w:pPr>
        <w:ind w:left="720" w:hanging="360"/>
      </w:pPr>
      <w:rPr>
        <w:rFonts w:ascii="Symbol" w:hAnsi="Symbol"/>
      </w:rPr>
    </w:lvl>
    <w:lvl w:ilvl="8" w:tplc="A778362C">
      <w:start w:val="1"/>
      <w:numFmt w:val="bullet"/>
      <w:lvlText w:val=""/>
      <w:lvlJc w:val="left"/>
      <w:pPr>
        <w:ind w:left="720" w:hanging="360"/>
      </w:pPr>
      <w:rPr>
        <w:rFonts w:ascii="Symbol" w:hAnsi="Symbol"/>
      </w:rPr>
    </w:lvl>
  </w:abstractNum>
  <w:abstractNum w:abstractNumId="18" w15:restartNumberingAfterBreak="0">
    <w:nsid w:val="695B0BC7"/>
    <w:multiLevelType w:val="hybridMultilevel"/>
    <w:tmpl w:val="FC70FBA8"/>
    <w:lvl w:ilvl="0" w:tplc="089A44C0">
      <w:start w:val="1"/>
      <w:numFmt w:val="bullet"/>
      <w:lvlText w:val=""/>
      <w:lvlJc w:val="left"/>
      <w:pPr>
        <w:ind w:left="720" w:hanging="360"/>
      </w:pPr>
      <w:rPr>
        <w:rFonts w:ascii="Symbol" w:hAnsi="Symbol"/>
      </w:rPr>
    </w:lvl>
    <w:lvl w:ilvl="1" w:tplc="D2524126">
      <w:start w:val="1"/>
      <w:numFmt w:val="bullet"/>
      <w:lvlText w:val=""/>
      <w:lvlJc w:val="left"/>
      <w:pPr>
        <w:ind w:left="720" w:hanging="360"/>
      </w:pPr>
      <w:rPr>
        <w:rFonts w:ascii="Symbol" w:hAnsi="Symbol"/>
      </w:rPr>
    </w:lvl>
    <w:lvl w:ilvl="2" w:tplc="E2021F3C">
      <w:start w:val="1"/>
      <w:numFmt w:val="bullet"/>
      <w:lvlText w:val=""/>
      <w:lvlJc w:val="left"/>
      <w:pPr>
        <w:ind w:left="720" w:hanging="360"/>
      </w:pPr>
      <w:rPr>
        <w:rFonts w:ascii="Symbol" w:hAnsi="Symbol"/>
      </w:rPr>
    </w:lvl>
    <w:lvl w:ilvl="3" w:tplc="CCAA4822">
      <w:start w:val="1"/>
      <w:numFmt w:val="bullet"/>
      <w:lvlText w:val=""/>
      <w:lvlJc w:val="left"/>
      <w:pPr>
        <w:ind w:left="720" w:hanging="360"/>
      </w:pPr>
      <w:rPr>
        <w:rFonts w:ascii="Symbol" w:hAnsi="Symbol"/>
      </w:rPr>
    </w:lvl>
    <w:lvl w:ilvl="4" w:tplc="A3C2F756">
      <w:start w:val="1"/>
      <w:numFmt w:val="bullet"/>
      <w:lvlText w:val=""/>
      <w:lvlJc w:val="left"/>
      <w:pPr>
        <w:ind w:left="720" w:hanging="360"/>
      </w:pPr>
      <w:rPr>
        <w:rFonts w:ascii="Symbol" w:hAnsi="Symbol"/>
      </w:rPr>
    </w:lvl>
    <w:lvl w:ilvl="5" w:tplc="3D98536C">
      <w:start w:val="1"/>
      <w:numFmt w:val="bullet"/>
      <w:lvlText w:val=""/>
      <w:lvlJc w:val="left"/>
      <w:pPr>
        <w:ind w:left="720" w:hanging="360"/>
      </w:pPr>
      <w:rPr>
        <w:rFonts w:ascii="Symbol" w:hAnsi="Symbol"/>
      </w:rPr>
    </w:lvl>
    <w:lvl w:ilvl="6" w:tplc="EB6E61D0">
      <w:start w:val="1"/>
      <w:numFmt w:val="bullet"/>
      <w:lvlText w:val=""/>
      <w:lvlJc w:val="left"/>
      <w:pPr>
        <w:ind w:left="720" w:hanging="360"/>
      </w:pPr>
      <w:rPr>
        <w:rFonts w:ascii="Symbol" w:hAnsi="Symbol"/>
      </w:rPr>
    </w:lvl>
    <w:lvl w:ilvl="7" w:tplc="06B6EE1A">
      <w:start w:val="1"/>
      <w:numFmt w:val="bullet"/>
      <w:lvlText w:val=""/>
      <w:lvlJc w:val="left"/>
      <w:pPr>
        <w:ind w:left="720" w:hanging="360"/>
      </w:pPr>
      <w:rPr>
        <w:rFonts w:ascii="Symbol" w:hAnsi="Symbol"/>
      </w:rPr>
    </w:lvl>
    <w:lvl w:ilvl="8" w:tplc="F3BE8478">
      <w:start w:val="1"/>
      <w:numFmt w:val="bullet"/>
      <w:lvlText w:val=""/>
      <w:lvlJc w:val="left"/>
      <w:pPr>
        <w:ind w:left="720" w:hanging="360"/>
      </w:pPr>
      <w:rPr>
        <w:rFonts w:ascii="Symbol" w:hAnsi="Symbol"/>
      </w:rPr>
    </w:lvl>
  </w:abstractNum>
  <w:abstractNum w:abstractNumId="19" w15:restartNumberingAfterBreak="0">
    <w:nsid w:val="6B55721D"/>
    <w:multiLevelType w:val="hybridMultilevel"/>
    <w:tmpl w:val="0B90D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35365"/>
    <w:multiLevelType w:val="hybridMultilevel"/>
    <w:tmpl w:val="0BF057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E75D3"/>
    <w:multiLevelType w:val="hybridMultilevel"/>
    <w:tmpl w:val="57A6184A"/>
    <w:lvl w:ilvl="0" w:tplc="2F6494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C5ADB"/>
    <w:multiLevelType w:val="hybridMultilevel"/>
    <w:tmpl w:val="8B1C2712"/>
    <w:lvl w:ilvl="0" w:tplc="E8C6B44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0E5EE5"/>
    <w:multiLevelType w:val="hybridMultilevel"/>
    <w:tmpl w:val="7A24500A"/>
    <w:lvl w:ilvl="0" w:tplc="04090015">
      <w:start w:val="1"/>
      <w:numFmt w:val="upperLetter"/>
      <w:lvlText w:val="%1."/>
      <w:lvlJc w:val="left"/>
      <w:pPr>
        <w:ind w:left="3403" w:hanging="360"/>
      </w:pPr>
    </w:lvl>
    <w:lvl w:ilvl="1" w:tplc="04090019" w:tentative="1">
      <w:start w:val="1"/>
      <w:numFmt w:val="lowerLetter"/>
      <w:lvlText w:val="%2."/>
      <w:lvlJc w:val="left"/>
      <w:pPr>
        <w:ind w:left="4123" w:hanging="360"/>
      </w:pPr>
    </w:lvl>
    <w:lvl w:ilvl="2" w:tplc="0409001B" w:tentative="1">
      <w:start w:val="1"/>
      <w:numFmt w:val="lowerRoman"/>
      <w:lvlText w:val="%3."/>
      <w:lvlJc w:val="right"/>
      <w:pPr>
        <w:ind w:left="4843" w:hanging="180"/>
      </w:pPr>
    </w:lvl>
    <w:lvl w:ilvl="3" w:tplc="0409000F" w:tentative="1">
      <w:start w:val="1"/>
      <w:numFmt w:val="decimal"/>
      <w:lvlText w:val="%4."/>
      <w:lvlJc w:val="left"/>
      <w:pPr>
        <w:ind w:left="5563" w:hanging="360"/>
      </w:pPr>
    </w:lvl>
    <w:lvl w:ilvl="4" w:tplc="04090019" w:tentative="1">
      <w:start w:val="1"/>
      <w:numFmt w:val="lowerLetter"/>
      <w:lvlText w:val="%5."/>
      <w:lvlJc w:val="left"/>
      <w:pPr>
        <w:ind w:left="6283" w:hanging="360"/>
      </w:pPr>
    </w:lvl>
    <w:lvl w:ilvl="5" w:tplc="0409001B" w:tentative="1">
      <w:start w:val="1"/>
      <w:numFmt w:val="lowerRoman"/>
      <w:lvlText w:val="%6."/>
      <w:lvlJc w:val="right"/>
      <w:pPr>
        <w:ind w:left="7003" w:hanging="180"/>
      </w:pPr>
    </w:lvl>
    <w:lvl w:ilvl="6" w:tplc="0409000F" w:tentative="1">
      <w:start w:val="1"/>
      <w:numFmt w:val="decimal"/>
      <w:lvlText w:val="%7."/>
      <w:lvlJc w:val="left"/>
      <w:pPr>
        <w:ind w:left="7723" w:hanging="360"/>
      </w:pPr>
    </w:lvl>
    <w:lvl w:ilvl="7" w:tplc="04090019" w:tentative="1">
      <w:start w:val="1"/>
      <w:numFmt w:val="lowerLetter"/>
      <w:lvlText w:val="%8."/>
      <w:lvlJc w:val="left"/>
      <w:pPr>
        <w:ind w:left="8443" w:hanging="360"/>
      </w:pPr>
    </w:lvl>
    <w:lvl w:ilvl="8" w:tplc="0409001B" w:tentative="1">
      <w:start w:val="1"/>
      <w:numFmt w:val="lowerRoman"/>
      <w:lvlText w:val="%9."/>
      <w:lvlJc w:val="right"/>
      <w:pPr>
        <w:ind w:left="9163" w:hanging="180"/>
      </w:pPr>
    </w:lvl>
  </w:abstractNum>
  <w:abstractNum w:abstractNumId="24" w15:restartNumberingAfterBreak="0">
    <w:nsid w:val="7B9423B8"/>
    <w:multiLevelType w:val="hybridMultilevel"/>
    <w:tmpl w:val="3BE42B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A32C0"/>
    <w:multiLevelType w:val="hybridMultilevel"/>
    <w:tmpl w:val="746A9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602855">
    <w:abstractNumId w:val="15"/>
  </w:num>
  <w:num w:numId="2" w16cid:durableId="1437363542">
    <w:abstractNumId w:val="20"/>
  </w:num>
  <w:num w:numId="3" w16cid:durableId="2106074782">
    <w:abstractNumId w:val="4"/>
  </w:num>
  <w:num w:numId="4" w16cid:durableId="1919556429">
    <w:abstractNumId w:val="0"/>
  </w:num>
  <w:num w:numId="5" w16cid:durableId="519468749">
    <w:abstractNumId w:val="22"/>
  </w:num>
  <w:num w:numId="6" w16cid:durableId="934944604">
    <w:abstractNumId w:val="8"/>
  </w:num>
  <w:num w:numId="7" w16cid:durableId="841428848">
    <w:abstractNumId w:val="11"/>
  </w:num>
  <w:num w:numId="8" w16cid:durableId="1683435444">
    <w:abstractNumId w:val="9"/>
  </w:num>
  <w:num w:numId="9" w16cid:durableId="1856655169">
    <w:abstractNumId w:val="12"/>
  </w:num>
  <w:num w:numId="10" w16cid:durableId="1012301592">
    <w:abstractNumId w:val="23"/>
  </w:num>
  <w:num w:numId="11" w16cid:durableId="1755979562">
    <w:abstractNumId w:val="25"/>
  </w:num>
  <w:num w:numId="12" w16cid:durableId="482309001">
    <w:abstractNumId w:val="21"/>
  </w:num>
  <w:num w:numId="13" w16cid:durableId="1338994574">
    <w:abstractNumId w:val="5"/>
  </w:num>
  <w:num w:numId="14" w16cid:durableId="341051394">
    <w:abstractNumId w:val="19"/>
  </w:num>
  <w:num w:numId="15" w16cid:durableId="738670061">
    <w:abstractNumId w:val="1"/>
  </w:num>
  <w:num w:numId="16" w16cid:durableId="580179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3293781">
    <w:abstractNumId w:val="24"/>
  </w:num>
  <w:num w:numId="18" w16cid:durableId="334385884">
    <w:abstractNumId w:val="14"/>
  </w:num>
  <w:num w:numId="19" w16cid:durableId="1183126638">
    <w:abstractNumId w:val="10"/>
  </w:num>
  <w:num w:numId="20" w16cid:durableId="1837380479">
    <w:abstractNumId w:val="6"/>
  </w:num>
  <w:num w:numId="21" w16cid:durableId="2101367202">
    <w:abstractNumId w:val="16"/>
  </w:num>
  <w:num w:numId="22" w16cid:durableId="1077169171">
    <w:abstractNumId w:val="2"/>
  </w:num>
  <w:num w:numId="23" w16cid:durableId="1612278036">
    <w:abstractNumId w:val="7"/>
  </w:num>
  <w:num w:numId="24" w16cid:durableId="1040713029">
    <w:abstractNumId w:val="18"/>
  </w:num>
  <w:num w:numId="25" w16cid:durableId="1195926102">
    <w:abstractNumId w:val="13"/>
  </w:num>
  <w:num w:numId="26" w16cid:durableId="123354243">
    <w:abstractNumId w:val="3"/>
  </w:num>
  <w:num w:numId="27" w16cid:durableId="121346667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Akinyemi">
    <w15:presenceInfo w15:providerId="Windows Live" w15:userId="6211c972b6a8e185"/>
  </w15:person>
  <w15:person w15:author="Deepak Gowda Nilavadi Rajamudi">
    <w15:presenceInfo w15:providerId="AD" w15:userId="S::23703617@stu.mmu.ac.uk::e0fffd11-27c8-4db4-a56b-14c1315b1f09"/>
  </w15:person>
  <w15:person w15:author="Yetunde Mary Adeyemo">
    <w15:presenceInfo w15:providerId="None" w15:userId="Yetunde Mary Adeyemo"/>
  </w15:person>
  <w15:person w15:author="Meekness Chiagoziem Friday">
    <w15:presenceInfo w15:providerId="AD" w15:userId="S::23700209@stu.mmu.ac.uk::145b11ec-3996-45b6-b72a-0e239578b919"/>
  </w15:person>
  <w15:person w15:author="Azeez Boluwatife Abdullahi">
    <w15:presenceInfo w15:providerId="AD" w15:userId="S::23713593@stu.mmu.ac.uk::bc8d1876-a17a-43ad-bd37-e746cfe8c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F2"/>
    <w:rsid w:val="00003082"/>
    <w:rsid w:val="000407B1"/>
    <w:rsid w:val="000B1E32"/>
    <w:rsid w:val="001255AA"/>
    <w:rsid w:val="001739C6"/>
    <w:rsid w:val="00176F17"/>
    <w:rsid w:val="00250A64"/>
    <w:rsid w:val="0027342F"/>
    <w:rsid w:val="00275321"/>
    <w:rsid w:val="002B55C3"/>
    <w:rsid w:val="002E6183"/>
    <w:rsid w:val="00305C6A"/>
    <w:rsid w:val="003067AE"/>
    <w:rsid w:val="00374F0E"/>
    <w:rsid w:val="003C5707"/>
    <w:rsid w:val="003F6780"/>
    <w:rsid w:val="004053F2"/>
    <w:rsid w:val="004125E7"/>
    <w:rsid w:val="0043276A"/>
    <w:rsid w:val="00455922"/>
    <w:rsid w:val="00491BD1"/>
    <w:rsid w:val="004A27EF"/>
    <w:rsid w:val="004E0D56"/>
    <w:rsid w:val="004E6C48"/>
    <w:rsid w:val="005514E8"/>
    <w:rsid w:val="00562731"/>
    <w:rsid w:val="005740C8"/>
    <w:rsid w:val="00582F46"/>
    <w:rsid w:val="005976E3"/>
    <w:rsid w:val="005A1148"/>
    <w:rsid w:val="005A52BA"/>
    <w:rsid w:val="005C6999"/>
    <w:rsid w:val="005E18A7"/>
    <w:rsid w:val="00661E7A"/>
    <w:rsid w:val="006827FB"/>
    <w:rsid w:val="006D62D3"/>
    <w:rsid w:val="006D7EA4"/>
    <w:rsid w:val="006F7DB3"/>
    <w:rsid w:val="0070018D"/>
    <w:rsid w:val="007370E9"/>
    <w:rsid w:val="00737742"/>
    <w:rsid w:val="0074015A"/>
    <w:rsid w:val="007917CE"/>
    <w:rsid w:val="00792F99"/>
    <w:rsid w:val="007A5C05"/>
    <w:rsid w:val="007C47EF"/>
    <w:rsid w:val="007D1FC9"/>
    <w:rsid w:val="007D7095"/>
    <w:rsid w:val="00834F8B"/>
    <w:rsid w:val="008376F5"/>
    <w:rsid w:val="008452DA"/>
    <w:rsid w:val="008524FF"/>
    <w:rsid w:val="008709F5"/>
    <w:rsid w:val="00877DAC"/>
    <w:rsid w:val="008A3120"/>
    <w:rsid w:val="008A6B5A"/>
    <w:rsid w:val="008C171F"/>
    <w:rsid w:val="008D4C5E"/>
    <w:rsid w:val="00994FB8"/>
    <w:rsid w:val="009C7786"/>
    <w:rsid w:val="009D1DD3"/>
    <w:rsid w:val="009D4CCC"/>
    <w:rsid w:val="009F5746"/>
    <w:rsid w:val="00A61380"/>
    <w:rsid w:val="00AC663B"/>
    <w:rsid w:val="00AD03FD"/>
    <w:rsid w:val="00AE2FF5"/>
    <w:rsid w:val="00AE4FA5"/>
    <w:rsid w:val="00AF7A8A"/>
    <w:rsid w:val="00B06783"/>
    <w:rsid w:val="00B574BF"/>
    <w:rsid w:val="00B80906"/>
    <w:rsid w:val="00BA05AA"/>
    <w:rsid w:val="00BE5C3C"/>
    <w:rsid w:val="00C67E7B"/>
    <w:rsid w:val="00C94189"/>
    <w:rsid w:val="00CB2799"/>
    <w:rsid w:val="00CC09AE"/>
    <w:rsid w:val="00D75891"/>
    <w:rsid w:val="00D81614"/>
    <w:rsid w:val="00D92F64"/>
    <w:rsid w:val="00DA6482"/>
    <w:rsid w:val="00E53A7E"/>
    <w:rsid w:val="00EA1463"/>
    <w:rsid w:val="00EC2BE7"/>
    <w:rsid w:val="00EF28F0"/>
    <w:rsid w:val="00F61976"/>
    <w:rsid w:val="00F9468E"/>
    <w:rsid w:val="00FB4359"/>
    <w:rsid w:val="00FD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70D8C"/>
  <w15:chartTrackingRefBased/>
  <w15:docId w15:val="{05C03E95-0337-4D2B-9C56-E77C9DA4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2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4053F2"/>
    <w:pPr>
      <w:spacing w:after="120" w:line="240" w:lineRule="auto"/>
      <w:jc w:val="center"/>
    </w:pPr>
    <w:rPr>
      <w:rFonts w:ascii="Times New Roman" w:eastAsia="MS Mincho" w:hAnsi="Times New Roman" w:cs="Times New Roman"/>
      <w:noProof/>
      <w:sz w:val="48"/>
      <w:szCs w:val="48"/>
    </w:rPr>
  </w:style>
  <w:style w:type="paragraph" w:styleId="ListParagraph">
    <w:name w:val="List Paragraph"/>
    <w:basedOn w:val="Normal"/>
    <w:uiPriority w:val="34"/>
    <w:qFormat/>
    <w:rsid w:val="004053F2"/>
    <w:pPr>
      <w:ind w:left="720"/>
      <w:contextualSpacing/>
    </w:pPr>
  </w:style>
  <w:style w:type="character" w:customStyle="1" w:styleId="Heading1Char">
    <w:name w:val="Heading 1 Char"/>
    <w:basedOn w:val="DefaultParagraphFont"/>
    <w:link w:val="Heading1"/>
    <w:uiPriority w:val="9"/>
    <w:rsid w:val="004053F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61E7A"/>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661E7A"/>
    <w:rPr>
      <w:rFonts w:ascii="Times New Roman" w:eastAsia="SimSun" w:hAnsi="Times New Roman" w:cs="Times New Roman"/>
      <w:spacing w:val="-1"/>
      <w:sz w:val="20"/>
      <w:szCs w:val="20"/>
      <w:lang w:val="x-none" w:eastAsia="x-none"/>
    </w:rPr>
  </w:style>
  <w:style w:type="character" w:styleId="CommentReference">
    <w:name w:val="annotation reference"/>
    <w:basedOn w:val="DefaultParagraphFont"/>
    <w:rsid w:val="00661E7A"/>
    <w:rPr>
      <w:sz w:val="16"/>
      <w:szCs w:val="16"/>
    </w:rPr>
  </w:style>
  <w:style w:type="character" w:styleId="Hyperlink">
    <w:name w:val="Hyperlink"/>
    <w:basedOn w:val="DefaultParagraphFont"/>
    <w:uiPriority w:val="99"/>
    <w:unhideWhenUsed/>
    <w:rsid w:val="0070018D"/>
    <w:rPr>
      <w:color w:val="0563C1" w:themeColor="hyperlink"/>
      <w:u w:val="single"/>
    </w:rPr>
  </w:style>
  <w:style w:type="character" w:styleId="UnresolvedMention">
    <w:name w:val="Unresolved Mention"/>
    <w:basedOn w:val="DefaultParagraphFont"/>
    <w:uiPriority w:val="99"/>
    <w:semiHidden/>
    <w:unhideWhenUsed/>
    <w:rsid w:val="0070018D"/>
    <w:rPr>
      <w:color w:val="605E5C"/>
      <w:shd w:val="clear" w:color="auto" w:fill="E1DFDD"/>
    </w:rPr>
  </w:style>
  <w:style w:type="table" w:customStyle="1" w:styleId="TableGrid0">
    <w:name w:val="TableGrid"/>
    <w:rsid w:val="00737742"/>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D92F64"/>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sid w:val="00A61380"/>
    <w:pPr>
      <w:spacing w:line="240" w:lineRule="auto"/>
    </w:pPr>
    <w:rPr>
      <w:sz w:val="20"/>
      <w:szCs w:val="20"/>
    </w:rPr>
  </w:style>
  <w:style w:type="character" w:customStyle="1" w:styleId="CommentTextChar">
    <w:name w:val="Comment Text Char"/>
    <w:basedOn w:val="DefaultParagraphFont"/>
    <w:link w:val="CommentText"/>
    <w:uiPriority w:val="99"/>
    <w:rsid w:val="00A61380"/>
    <w:rPr>
      <w:sz w:val="20"/>
      <w:szCs w:val="20"/>
    </w:rPr>
  </w:style>
  <w:style w:type="paragraph" w:styleId="CommentSubject">
    <w:name w:val="annotation subject"/>
    <w:basedOn w:val="CommentText"/>
    <w:next w:val="CommentText"/>
    <w:link w:val="CommentSubjectChar"/>
    <w:uiPriority w:val="99"/>
    <w:semiHidden/>
    <w:unhideWhenUsed/>
    <w:rsid w:val="00A61380"/>
    <w:rPr>
      <w:b/>
      <w:bCs/>
    </w:rPr>
  </w:style>
  <w:style w:type="character" w:customStyle="1" w:styleId="CommentSubjectChar">
    <w:name w:val="Comment Subject Char"/>
    <w:basedOn w:val="CommentTextChar"/>
    <w:link w:val="CommentSubject"/>
    <w:uiPriority w:val="99"/>
    <w:semiHidden/>
    <w:rsid w:val="00A61380"/>
    <w:rPr>
      <w:b/>
      <w:bCs/>
      <w:sz w:val="20"/>
      <w:szCs w:val="20"/>
    </w:rPr>
  </w:style>
  <w:style w:type="paragraph" w:customStyle="1" w:styleId="TableParagraph">
    <w:name w:val="Table Paragraph"/>
    <w:basedOn w:val="Normal"/>
    <w:uiPriority w:val="1"/>
    <w:qFormat/>
    <w:rsid w:val="007D1FC9"/>
    <w:pPr>
      <w:widowControl w:val="0"/>
      <w:autoSpaceDE w:val="0"/>
      <w:autoSpaceDN w:val="0"/>
      <w:spacing w:before="48" w:after="0" w:line="240" w:lineRule="auto"/>
      <w:ind w:left="107"/>
    </w:pPr>
    <w:rPr>
      <w:rFonts w:ascii="Times New Roman" w:eastAsia="Times New Roman" w:hAnsi="Times New Roman" w:cs="Times New Roman"/>
    </w:rPr>
  </w:style>
  <w:style w:type="paragraph" w:styleId="Revision">
    <w:name w:val="Revision"/>
    <w:hidden/>
    <w:uiPriority w:val="99"/>
    <w:semiHidden/>
    <w:rsid w:val="001255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6245">
      <w:bodyDiv w:val="1"/>
      <w:marLeft w:val="0"/>
      <w:marRight w:val="0"/>
      <w:marTop w:val="0"/>
      <w:marBottom w:val="0"/>
      <w:divBdr>
        <w:top w:val="none" w:sz="0" w:space="0" w:color="auto"/>
        <w:left w:val="none" w:sz="0" w:space="0" w:color="auto"/>
        <w:bottom w:val="none" w:sz="0" w:space="0" w:color="auto"/>
        <w:right w:val="none" w:sz="0" w:space="0" w:color="auto"/>
      </w:divBdr>
    </w:div>
    <w:div w:id="591817467">
      <w:bodyDiv w:val="1"/>
      <w:marLeft w:val="0"/>
      <w:marRight w:val="0"/>
      <w:marTop w:val="0"/>
      <w:marBottom w:val="0"/>
      <w:divBdr>
        <w:top w:val="none" w:sz="0" w:space="0" w:color="auto"/>
        <w:left w:val="none" w:sz="0" w:space="0" w:color="auto"/>
        <w:bottom w:val="none" w:sz="0" w:space="0" w:color="auto"/>
        <w:right w:val="none" w:sz="0" w:space="0" w:color="auto"/>
      </w:divBdr>
      <w:divsChild>
        <w:div w:id="1067921763">
          <w:marLeft w:val="0"/>
          <w:marRight w:val="0"/>
          <w:marTop w:val="0"/>
          <w:marBottom w:val="0"/>
          <w:divBdr>
            <w:top w:val="none" w:sz="0" w:space="0" w:color="auto"/>
            <w:left w:val="none" w:sz="0" w:space="0" w:color="auto"/>
            <w:bottom w:val="none" w:sz="0" w:space="0" w:color="auto"/>
            <w:right w:val="none" w:sz="0" w:space="0" w:color="auto"/>
          </w:divBdr>
        </w:div>
        <w:div w:id="1134909007">
          <w:marLeft w:val="510"/>
          <w:marRight w:val="0"/>
          <w:marTop w:val="0"/>
          <w:marBottom w:val="0"/>
          <w:divBdr>
            <w:top w:val="none" w:sz="0" w:space="0" w:color="auto"/>
            <w:left w:val="none" w:sz="0" w:space="0" w:color="auto"/>
            <w:bottom w:val="none" w:sz="0" w:space="0" w:color="auto"/>
            <w:right w:val="none" w:sz="0" w:space="0" w:color="auto"/>
          </w:divBdr>
        </w:div>
      </w:divsChild>
    </w:div>
    <w:div w:id="715736435">
      <w:bodyDiv w:val="1"/>
      <w:marLeft w:val="0"/>
      <w:marRight w:val="0"/>
      <w:marTop w:val="0"/>
      <w:marBottom w:val="0"/>
      <w:divBdr>
        <w:top w:val="none" w:sz="0" w:space="0" w:color="auto"/>
        <w:left w:val="none" w:sz="0" w:space="0" w:color="auto"/>
        <w:bottom w:val="none" w:sz="0" w:space="0" w:color="auto"/>
        <w:right w:val="none" w:sz="0" w:space="0" w:color="auto"/>
      </w:divBdr>
    </w:div>
    <w:div w:id="847019698">
      <w:bodyDiv w:val="1"/>
      <w:marLeft w:val="0"/>
      <w:marRight w:val="0"/>
      <w:marTop w:val="0"/>
      <w:marBottom w:val="0"/>
      <w:divBdr>
        <w:top w:val="none" w:sz="0" w:space="0" w:color="auto"/>
        <w:left w:val="none" w:sz="0" w:space="0" w:color="auto"/>
        <w:bottom w:val="none" w:sz="0" w:space="0" w:color="auto"/>
        <w:right w:val="none" w:sz="0" w:space="0" w:color="auto"/>
      </w:divBdr>
    </w:div>
    <w:div w:id="1339818534">
      <w:bodyDiv w:val="1"/>
      <w:marLeft w:val="0"/>
      <w:marRight w:val="0"/>
      <w:marTop w:val="0"/>
      <w:marBottom w:val="0"/>
      <w:divBdr>
        <w:top w:val="none" w:sz="0" w:space="0" w:color="auto"/>
        <w:left w:val="none" w:sz="0" w:space="0" w:color="auto"/>
        <w:bottom w:val="none" w:sz="0" w:space="0" w:color="auto"/>
        <w:right w:val="none" w:sz="0" w:space="0" w:color="auto"/>
      </w:divBdr>
    </w:div>
    <w:div w:id="1477529064">
      <w:bodyDiv w:val="1"/>
      <w:marLeft w:val="0"/>
      <w:marRight w:val="0"/>
      <w:marTop w:val="0"/>
      <w:marBottom w:val="0"/>
      <w:divBdr>
        <w:top w:val="none" w:sz="0" w:space="0" w:color="auto"/>
        <w:left w:val="none" w:sz="0" w:space="0" w:color="auto"/>
        <w:bottom w:val="none" w:sz="0" w:space="0" w:color="auto"/>
        <w:right w:val="none" w:sz="0" w:space="0" w:color="auto"/>
      </w:divBdr>
    </w:div>
    <w:div w:id="2066298135">
      <w:bodyDiv w:val="1"/>
      <w:marLeft w:val="0"/>
      <w:marRight w:val="0"/>
      <w:marTop w:val="0"/>
      <w:marBottom w:val="0"/>
      <w:divBdr>
        <w:top w:val="none" w:sz="0" w:space="0" w:color="auto"/>
        <w:left w:val="none" w:sz="0" w:space="0" w:color="auto"/>
        <w:bottom w:val="none" w:sz="0" w:space="0" w:color="auto"/>
        <w:right w:val="none" w:sz="0" w:space="0" w:color="auto"/>
      </w:divBdr>
    </w:div>
    <w:div w:id="20861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7labs.com/blog/data-preprocessing-guide" TargetMode="External"/><Relationship Id="rId4" Type="http://schemas.openxmlformats.org/officeDocument/2006/relationships/settings" Target="settings.xml"/><Relationship Id="rId9" Type="http://schemas.openxmlformats.org/officeDocument/2006/relationships/hyperlink" Target="https://doi.org/10.17762/turcomat.v12i9.3001"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4ACF-2CCE-4208-A106-6899D030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4242</Words>
  <Characters>25326</Characters>
  <Application>Microsoft Office Word</Application>
  <DocSecurity>0</DocSecurity>
  <Lines>844</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Yetunde Mary Adeyemo</dc:creator>
  <cp:keywords/>
  <dc:description/>
  <cp:lastModifiedBy>Deepak Gowda Nilavadi Rajamudi</cp:lastModifiedBy>
  <cp:revision>2</cp:revision>
  <cp:lastPrinted>2024-01-12T18:01:00Z</cp:lastPrinted>
  <dcterms:created xsi:type="dcterms:W3CDTF">2024-01-12T18:02:00Z</dcterms:created>
  <dcterms:modified xsi:type="dcterms:W3CDTF">2024-01-12T18:02:00Z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2c962a82d3ce50a3eeeca0e260d5ada6d4da714f33cb88bcdc51131caa6d2256</vt:lpwstr>
  </property>
</Properties>
</file>