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717C8" w14:textId="5CC07742" w:rsidR="00BC0C95" w:rsidRDefault="00BE0A09" w:rsidP="00BE0A09">
      <w:pPr>
        <w:jc w:val="center"/>
        <w:rPr>
          <w:rFonts w:asciiTheme="majorHAnsi" w:hAnsiTheme="majorHAnsi" w:cstheme="majorHAnsi"/>
          <w:color w:val="2F5496" w:themeColor="accent1" w:themeShade="BF"/>
          <w:sz w:val="40"/>
          <w:szCs w:val="40"/>
        </w:rPr>
      </w:pPr>
      <w:r w:rsidRPr="00BE0A09">
        <w:rPr>
          <w:rFonts w:asciiTheme="majorHAnsi" w:hAnsiTheme="majorHAnsi" w:cstheme="majorHAnsi"/>
          <w:color w:val="2F5496" w:themeColor="accent1" w:themeShade="BF"/>
          <w:sz w:val="40"/>
          <w:szCs w:val="40"/>
        </w:rPr>
        <w:t>Gantt Chart Planning</w:t>
      </w:r>
    </w:p>
    <w:p w14:paraId="5EABFE0F" w14:textId="073E728C" w:rsidR="00BE0A09" w:rsidRDefault="00BE0A09" w:rsidP="00BE0A09">
      <w:pPr>
        <w:rPr>
          <w:rFonts w:asciiTheme="majorHAnsi" w:hAnsiTheme="majorHAnsi" w:cstheme="majorHAnsi"/>
          <w:color w:val="2F5496" w:themeColor="accent1" w:themeShade="BF"/>
          <w:sz w:val="40"/>
          <w:szCs w:val="40"/>
        </w:rPr>
      </w:pPr>
    </w:p>
    <w:p w14:paraId="01BD2A52" w14:textId="4CB2083B" w:rsidR="00BE0A09" w:rsidRDefault="00BE0A09" w:rsidP="00BE0A09">
      <w:pPr>
        <w:spacing w:line="360" w:lineRule="auto"/>
        <w:rPr>
          <w:rFonts w:asciiTheme="majorHAnsi" w:hAnsiTheme="majorHAnsi" w:cstheme="majorHAnsi"/>
          <w:sz w:val="24"/>
          <w:szCs w:val="24"/>
        </w:rPr>
      </w:pPr>
      <w:r>
        <w:rPr>
          <w:rFonts w:asciiTheme="majorHAnsi" w:hAnsiTheme="majorHAnsi" w:cstheme="majorHAnsi"/>
          <w:sz w:val="24"/>
          <w:szCs w:val="24"/>
        </w:rPr>
        <w:t>This document includes the Gantt chart that was produced in order to keep track of the tasks that must be completed. It helped us to great exten</w:t>
      </w:r>
      <w:r w:rsidR="00851289">
        <w:rPr>
          <w:rFonts w:asciiTheme="majorHAnsi" w:hAnsiTheme="majorHAnsi" w:cstheme="majorHAnsi"/>
          <w:sz w:val="24"/>
          <w:szCs w:val="24"/>
        </w:rPr>
        <w:t>d</w:t>
      </w:r>
      <w:r>
        <w:rPr>
          <w:rFonts w:asciiTheme="majorHAnsi" w:hAnsiTheme="majorHAnsi" w:cstheme="majorHAnsi"/>
          <w:sz w:val="24"/>
          <w:szCs w:val="24"/>
        </w:rPr>
        <w:t xml:space="preserve"> and we tried to stick to it as much as possible. There were delays in the completion of a few tasks, and the reason is mainly the underestimation of the time that will take to complete each task or its difficulty level. Tackling the delays was a priority and in doing so we learned how to plan the next stage more </w:t>
      </w:r>
      <w:proofErr w:type="gramStart"/>
      <w:r>
        <w:rPr>
          <w:rFonts w:asciiTheme="majorHAnsi" w:hAnsiTheme="majorHAnsi" w:cstheme="majorHAnsi"/>
          <w:sz w:val="24"/>
          <w:szCs w:val="24"/>
        </w:rPr>
        <w:t>efficiently</w:t>
      </w:r>
      <w:proofErr w:type="gramEnd"/>
      <w:r>
        <w:rPr>
          <w:rFonts w:asciiTheme="majorHAnsi" w:hAnsiTheme="majorHAnsi" w:cstheme="majorHAnsi"/>
          <w:sz w:val="24"/>
          <w:szCs w:val="24"/>
        </w:rPr>
        <w:t xml:space="preserve"> so every task is complete due time and with good quality content.</w:t>
      </w:r>
      <w:r w:rsidR="00851289">
        <w:rPr>
          <w:rFonts w:asciiTheme="majorHAnsi" w:hAnsiTheme="majorHAnsi" w:cstheme="majorHAnsi"/>
          <w:sz w:val="24"/>
          <w:szCs w:val="24"/>
        </w:rPr>
        <w:t xml:space="preserve"> The image of the chart is rotated for the days and tasks to be clearly visible. The description of each task is provided to understand the correlation of each task and its description.</w:t>
      </w:r>
    </w:p>
    <w:p w14:paraId="3D18053B" w14:textId="5D8D8FFC" w:rsidR="00851289" w:rsidRDefault="00851289" w:rsidP="00BE0A09">
      <w:pPr>
        <w:spacing w:line="360" w:lineRule="auto"/>
        <w:rPr>
          <w:rFonts w:asciiTheme="majorHAnsi" w:hAnsiTheme="majorHAnsi" w:cstheme="majorHAnsi"/>
          <w:sz w:val="24"/>
          <w:szCs w:val="24"/>
        </w:rPr>
      </w:pPr>
    </w:p>
    <w:p w14:paraId="1AD99170" w14:textId="27AD35D4" w:rsidR="00851289" w:rsidRDefault="00851289" w:rsidP="00BE0A09">
      <w:pPr>
        <w:spacing w:line="360" w:lineRule="auto"/>
        <w:rPr>
          <w:rFonts w:asciiTheme="majorHAnsi" w:hAnsiTheme="majorHAnsi" w:cstheme="majorHAnsi"/>
          <w:sz w:val="24"/>
          <w:szCs w:val="24"/>
        </w:rPr>
      </w:pPr>
    </w:p>
    <w:p w14:paraId="3AF6CC13" w14:textId="28FFC860" w:rsidR="00851289" w:rsidRDefault="00851289" w:rsidP="00BE0A09">
      <w:pPr>
        <w:spacing w:line="360" w:lineRule="auto"/>
        <w:rPr>
          <w:rFonts w:asciiTheme="majorHAnsi" w:hAnsiTheme="majorHAnsi" w:cstheme="majorHAnsi"/>
          <w:sz w:val="24"/>
          <w:szCs w:val="24"/>
        </w:rPr>
      </w:pPr>
    </w:p>
    <w:p w14:paraId="77B6CBAF" w14:textId="3AB0FD59" w:rsidR="00851289" w:rsidRDefault="00851289" w:rsidP="00BE0A09">
      <w:pPr>
        <w:spacing w:line="360" w:lineRule="auto"/>
        <w:rPr>
          <w:rFonts w:asciiTheme="majorHAnsi" w:hAnsiTheme="majorHAnsi" w:cstheme="majorHAnsi"/>
          <w:sz w:val="24"/>
          <w:szCs w:val="24"/>
        </w:rPr>
      </w:pPr>
    </w:p>
    <w:p w14:paraId="32F41414" w14:textId="58B30773" w:rsidR="00851289" w:rsidRDefault="00851289" w:rsidP="00BE0A09">
      <w:pPr>
        <w:spacing w:line="360" w:lineRule="auto"/>
        <w:rPr>
          <w:rFonts w:asciiTheme="majorHAnsi" w:hAnsiTheme="majorHAnsi" w:cstheme="majorHAnsi"/>
          <w:sz w:val="24"/>
          <w:szCs w:val="24"/>
        </w:rPr>
      </w:pPr>
    </w:p>
    <w:p w14:paraId="6731ABDB" w14:textId="779ACBAB" w:rsidR="00851289" w:rsidRDefault="00851289" w:rsidP="00BE0A09">
      <w:pPr>
        <w:spacing w:line="360" w:lineRule="auto"/>
        <w:rPr>
          <w:rFonts w:asciiTheme="majorHAnsi" w:hAnsiTheme="majorHAnsi" w:cstheme="majorHAnsi"/>
          <w:sz w:val="24"/>
          <w:szCs w:val="24"/>
        </w:rPr>
      </w:pPr>
    </w:p>
    <w:p w14:paraId="08845A88" w14:textId="5891CD2D" w:rsidR="00851289" w:rsidRDefault="00851289" w:rsidP="00BE0A09">
      <w:pPr>
        <w:spacing w:line="360" w:lineRule="auto"/>
        <w:rPr>
          <w:rFonts w:asciiTheme="majorHAnsi" w:hAnsiTheme="majorHAnsi" w:cstheme="majorHAnsi"/>
          <w:sz w:val="24"/>
          <w:szCs w:val="24"/>
        </w:rPr>
      </w:pPr>
    </w:p>
    <w:p w14:paraId="6C7912E8" w14:textId="7BD74D22" w:rsidR="00851289" w:rsidRDefault="00851289" w:rsidP="00BE0A09">
      <w:pPr>
        <w:spacing w:line="360" w:lineRule="auto"/>
        <w:rPr>
          <w:rFonts w:asciiTheme="majorHAnsi" w:hAnsiTheme="majorHAnsi" w:cstheme="majorHAnsi"/>
          <w:sz w:val="24"/>
          <w:szCs w:val="24"/>
        </w:rPr>
      </w:pPr>
    </w:p>
    <w:p w14:paraId="0DB6FF20" w14:textId="40662626" w:rsidR="00851289" w:rsidRDefault="00851289" w:rsidP="00BE0A09">
      <w:pPr>
        <w:spacing w:line="360" w:lineRule="auto"/>
        <w:rPr>
          <w:rFonts w:asciiTheme="majorHAnsi" w:hAnsiTheme="majorHAnsi" w:cstheme="majorHAnsi"/>
          <w:sz w:val="24"/>
          <w:szCs w:val="24"/>
        </w:rPr>
      </w:pPr>
    </w:p>
    <w:p w14:paraId="29D24A23" w14:textId="0372DB63" w:rsidR="00851289" w:rsidRDefault="00851289" w:rsidP="00BE0A09">
      <w:pPr>
        <w:spacing w:line="360" w:lineRule="auto"/>
        <w:rPr>
          <w:rFonts w:asciiTheme="majorHAnsi" w:hAnsiTheme="majorHAnsi" w:cstheme="majorHAnsi"/>
          <w:sz w:val="24"/>
          <w:szCs w:val="24"/>
        </w:rPr>
      </w:pPr>
    </w:p>
    <w:p w14:paraId="6857210E" w14:textId="719C09D9" w:rsidR="00851289" w:rsidRDefault="00851289" w:rsidP="00BE0A09">
      <w:pPr>
        <w:spacing w:line="360" w:lineRule="auto"/>
        <w:rPr>
          <w:rFonts w:asciiTheme="majorHAnsi" w:hAnsiTheme="majorHAnsi" w:cstheme="majorHAnsi"/>
          <w:sz w:val="24"/>
          <w:szCs w:val="24"/>
        </w:rPr>
      </w:pPr>
    </w:p>
    <w:p w14:paraId="0A32BC07" w14:textId="57640520" w:rsidR="00851289" w:rsidRDefault="00851289" w:rsidP="00BE0A09">
      <w:pPr>
        <w:spacing w:line="360" w:lineRule="auto"/>
        <w:rPr>
          <w:rFonts w:asciiTheme="majorHAnsi" w:hAnsiTheme="majorHAnsi" w:cstheme="majorHAnsi"/>
          <w:sz w:val="24"/>
          <w:szCs w:val="24"/>
        </w:rPr>
      </w:pPr>
    </w:p>
    <w:p w14:paraId="33257963" w14:textId="3FAE9FDC" w:rsidR="00851289" w:rsidRDefault="00851289" w:rsidP="00BE0A09">
      <w:pPr>
        <w:spacing w:line="360" w:lineRule="auto"/>
        <w:rPr>
          <w:rFonts w:asciiTheme="majorHAnsi" w:hAnsiTheme="majorHAnsi" w:cstheme="majorHAnsi"/>
          <w:sz w:val="24"/>
          <w:szCs w:val="24"/>
        </w:rPr>
      </w:pPr>
    </w:p>
    <w:p w14:paraId="29378D0C" w14:textId="532ABBD5" w:rsidR="00851289" w:rsidRDefault="00851289" w:rsidP="00BE0A09">
      <w:pPr>
        <w:spacing w:line="360" w:lineRule="auto"/>
        <w:rPr>
          <w:rFonts w:asciiTheme="majorHAnsi" w:hAnsiTheme="majorHAnsi" w:cstheme="majorHAnsi"/>
          <w:sz w:val="24"/>
          <w:szCs w:val="24"/>
        </w:rPr>
      </w:pPr>
    </w:p>
    <w:p w14:paraId="3AB88FE4" w14:textId="5574F62B" w:rsidR="00851289" w:rsidRDefault="00851289" w:rsidP="00BE0A09">
      <w:pPr>
        <w:spacing w:line="360" w:lineRule="auto"/>
        <w:rPr>
          <w:rFonts w:asciiTheme="majorHAnsi" w:hAnsiTheme="majorHAnsi" w:cstheme="majorHAnsi"/>
          <w:sz w:val="24"/>
          <w:szCs w:val="24"/>
        </w:rPr>
      </w:pPr>
    </w:p>
    <w:p w14:paraId="0314AF62" w14:textId="2E8C9267" w:rsidR="00851289" w:rsidRDefault="00851289" w:rsidP="00BE0A09">
      <w:pPr>
        <w:spacing w:line="360" w:lineRule="auto"/>
        <w:rPr>
          <w:rFonts w:asciiTheme="majorHAnsi" w:hAnsiTheme="majorHAnsi" w:cstheme="majorHAnsi"/>
          <w:sz w:val="24"/>
          <w:szCs w:val="24"/>
        </w:rPr>
      </w:pPr>
      <w:r>
        <w:rPr>
          <w:rFonts w:asciiTheme="majorHAnsi" w:hAnsiTheme="majorHAnsi" w:cstheme="majorHAnsi"/>
          <w:noProof/>
          <w:sz w:val="24"/>
          <w:szCs w:val="24"/>
        </w:rPr>
        <w:lastRenderedPageBreak/>
        <w:drawing>
          <wp:inline distT="0" distB="0" distL="0" distR="0" wp14:anchorId="7D36107A" wp14:editId="0E50A3EB">
            <wp:extent cx="8743627" cy="5471795"/>
            <wp:effectExtent l="0" t="254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8785152" cy="5497782"/>
                    </a:xfrm>
                    <a:prstGeom prst="rect">
                      <a:avLst/>
                    </a:prstGeom>
                    <a:noFill/>
                    <a:ln>
                      <a:noFill/>
                    </a:ln>
                  </pic:spPr>
                </pic:pic>
              </a:graphicData>
            </a:graphic>
          </wp:inline>
        </w:drawing>
      </w:r>
    </w:p>
    <w:p w14:paraId="61D9470B" w14:textId="5D2F07C8" w:rsidR="00851289" w:rsidRDefault="00851289" w:rsidP="00BE0A09">
      <w:pPr>
        <w:spacing w:line="360" w:lineRule="auto"/>
        <w:rPr>
          <w:rFonts w:asciiTheme="majorHAnsi" w:hAnsiTheme="majorHAnsi" w:cstheme="majorHAnsi"/>
          <w:sz w:val="24"/>
          <w:szCs w:val="24"/>
        </w:rPr>
      </w:pPr>
      <w:r>
        <w:rPr>
          <w:rFonts w:asciiTheme="majorHAnsi" w:hAnsiTheme="majorHAnsi" w:cstheme="majorHAnsi"/>
          <w:noProof/>
          <w:sz w:val="24"/>
          <w:szCs w:val="24"/>
        </w:rPr>
        <w:lastRenderedPageBreak/>
        <w:drawing>
          <wp:inline distT="0" distB="0" distL="0" distR="0" wp14:anchorId="54958A09" wp14:editId="191A88B4">
            <wp:extent cx="6096000" cy="3114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114675"/>
                    </a:xfrm>
                    <a:prstGeom prst="rect">
                      <a:avLst/>
                    </a:prstGeom>
                    <a:noFill/>
                    <a:ln>
                      <a:noFill/>
                    </a:ln>
                  </pic:spPr>
                </pic:pic>
              </a:graphicData>
            </a:graphic>
          </wp:inline>
        </w:drawing>
      </w:r>
    </w:p>
    <w:p w14:paraId="4C71E75B" w14:textId="64F2ADF3" w:rsidR="00851289" w:rsidRDefault="00851289" w:rsidP="00BE0A09">
      <w:pPr>
        <w:spacing w:line="360" w:lineRule="auto"/>
        <w:rPr>
          <w:rFonts w:asciiTheme="majorHAnsi" w:hAnsiTheme="majorHAnsi" w:cstheme="majorHAnsi"/>
          <w:sz w:val="24"/>
          <w:szCs w:val="24"/>
        </w:rPr>
      </w:pPr>
    </w:p>
    <w:p w14:paraId="4D084068" w14:textId="7C9175DD" w:rsidR="00851289" w:rsidRPr="00BE0A09" w:rsidRDefault="00851289" w:rsidP="00BE0A09">
      <w:pPr>
        <w:spacing w:line="360" w:lineRule="auto"/>
        <w:rPr>
          <w:rFonts w:asciiTheme="majorHAnsi" w:hAnsiTheme="majorHAnsi" w:cstheme="majorHAnsi"/>
          <w:sz w:val="24"/>
          <w:szCs w:val="24"/>
        </w:rPr>
      </w:pPr>
      <w:r>
        <w:rPr>
          <w:rFonts w:asciiTheme="majorHAnsi" w:hAnsiTheme="majorHAnsi" w:cstheme="majorHAnsi"/>
          <w:sz w:val="24"/>
          <w:szCs w:val="24"/>
        </w:rPr>
        <w:t xml:space="preserve">Comments: some of the tasks are considered as one in order to avoid confusion. For example, the Update UML refers to all the UML diagrams that are required. The particular task includes the sequence diagrams, use case scenarios and class diagrams. </w:t>
      </w:r>
      <w:bookmarkStart w:id="0" w:name="_GoBack"/>
      <w:bookmarkEnd w:id="0"/>
    </w:p>
    <w:sectPr w:rsidR="00851289" w:rsidRPr="00BE0A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C0A2D" w14:textId="77777777" w:rsidR="0067034D" w:rsidRDefault="0067034D" w:rsidP="00BE0A09">
      <w:pPr>
        <w:spacing w:after="0" w:line="240" w:lineRule="auto"/>
      </w:pPr>
      <w:r>
        <w:separator/>
      </w:r>
    </w:p>
  </w:endnote>
  <w:endnote w:type="continuationSeparator" w:id="0">
    <w:p w14:paraId="51D0AA51" w14:textId="77777777" w:rsidR="0067034D" w:rsidRDefault="0067034D" w:rsidP="00BE0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93098" w14:textId="77777777" w:rsidR="0067034D" w:rsidRDefault="0067034D" w:rsidP="00BE0A09">
      <w:pPr>
        <w:spacing w:after="0" w:line="240" w:lineRule="auto"/>
      </w:pPr>
      <w:r>
        <w:separator/>
      </w:r>
    </w:p>
  </w:footnote>
  <w:footnote w:type="continuationSeparator" w:id="0">
    <w:p w14:paraId="4F1F3C3D" w14:textId="77777777" w:rsidR="0067034D" w:rsidRDefault="0067034D" w:rsidP="00BE0A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46D"/>
    <w:rsid w:val="00424B90"/>
    <w:rsid w:val="0067034D"/>
    <w:rsid w:val="00851289"/>
    <w:rsid w:val="00A7746D"/>
    <w:rsid w:val="00BC0C95"/>
    <w:rsid w:val="00BE0A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3C60"/>
  <w15:chartTrackingRefBased/>
  <w15:docId w15:val="{2933A95B-E672-4FCD-9FFF-CDD7DA99D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A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A09"/>
  </w:style>
  <w:style w:type="paragraph" w:styleId="Footer">
    <w:name w:val="footer"/>
    <w:basedOn w:val="Normal"/>
    <w:link w:val="FooterChar"/>
    <w:uiPriority w:val="99"/>
    <w:unhideWhenUsed/>
    <w:rsid w:val="00BE0A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 Georgoulias</dc:creator>
  <cp:keywords/>
  <dc:description/>
  <cp:lastModifiedBy>Panos Georgoulias</cp:lastModifiedBy>
  <cp:revision>2</cp:revision>
  <dcterms:created xsi:type="dcterms:W3CDTF">2019-02-02T18:17:00Z</dcterms:created>
  <dcterms:modified xsi:type="dcterms:W3CDTF">2019-02-02T18:52:00Z</dcterms:modified>
</cp:coreProperties>
</file>