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D627" w14:textId="736B4E30" w:rsidR="0056330B" w:rsidRDefault="00FF67F3">
      <w:pPr>
        <w:pStyle w:val="Title"/>
      </w:pPr>
      <w:r>
        <w:t>Group 13a</w:t>
      </w:r>
      <w:r w:rsidR="00D40EC6">
        <w:t xml:space="preserv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983A809" w14:textId="77777777" w:rsidTr="000E571F">
        <w:tc>
          <w:tcPr>
            <w:tcW w:w="1712" w:type="dxa"/>
          </w:tcPr>
          <w:p w14:paraId="2F03928D" w14:textId="77777777" w:rsidR="0056330B" w:rsidRDefault="00D40EC6">
            <w:pPr>
              <w:pStyle w:val="FormHeading"/>
            </w:pPr>
            <w:r>
              <w:t>Location:</w:t>
            </w:r>
          </w:p>
        </w:tc>
        <w:tc>
          <w:tcPr>
            <w:tcW w:w="8368" w:type="dxa"/>
          </w:tcPr>
          <w:p w14:paraId="3719F2C8" w14:textId="529150EE" w:rsidR="0056330B" w:rsidRDefault="00FF67F3">
            <w:pPr>
              <w:pStyle w:val="TableText"/>
            </w:pPr>
            <w:r>
              <w:t>Templeman Library</w:t>
            </w:r>
          </w:p>
        </w:tc>
      </w:tr>
      <w:tr w:rsidR="0056330B" w14:paraId="6D517A98" w14:textId="77777777" w:rsidTr="000E571F">
        <w:tc>
          <w:tcPr>
            <w:tcW w:w="1712" w:type="dxa"/>
          </w:tcPr>
          <w:p w14:paraId="4AD2691D" w14:textId="77777777" w:rsidR="0056330B" w:rsidRDefault="00D40EC6">
            <w:pPr>
              <w:pStyle w:val="FormHeading"/>
            </w:pPr>
            <w:r>
              <w:t>Date:</w:t>
            </w:r>
          </w:p>
        </w:tc>
        <w:tc>
          <w:tcPr>
            <w:tcW w:w="8368" w:type="dxa"/>
          </w:tcPr>
          <w:p w14:paraId="05176384" w14:textId="564C1178" w:rsidR="0056330B" w:rsidRDefault="000657E5">
            <w:pPr>
              <w:pStyle w:val="TableText"/>
            </w:pPr>
            <w:r>
              <w:t>31/02/2019</w:t>
            </w:r>
          </w:p>
        </w:tc>
      </w:tr>
      <w:tr w:rsidR="0056330B" w14:paraId="7A556DB8" w14:textId="77777777" w:rsidTr="000E571F">
        <w:tc>
          <w:tcPr>
            <w:tcW w:w="1712" w:type="dxa"/>
          </w:tcPr>
          <w:p w14:paraId="69D90989" w14:textId="77777777" w:rsidR="0056330B" w:rsidRDefault="00D40EC6">
            <w:pPr>
              <w:pStyle w:val="FormHeading"/>
            </w:pPr>
            <w:r>
              <w:t>Time:</w:t>
            </w:r>
          </w:p>
        </w:tc>
        <w:tc>
          <w:tcPr>
            <w:tcW w:w="8368" w:type="dxa"/>
          </w:tcPr>
          <w:p w14:paraId="464FB166" w14:textId="1EB0EB7B" w:rsidR="0056330B" w:rsidRDefault="000657E5" w:rsidP="000657E5">
            <w:pPr>
              <w:pStyle w:val="TableText"/>
              <w:tabs>
                <w:tab w:val="left" w:pos="2040"/>
              </w:tabs>
            </w:pPr>
            <w:r>
              <w:t>13:00 p.m.</w:t>
            </w:r>
          </w:p>
        </w:tc>
      </w:tr>
      <w:tr w:rsidR="0056330B" w14:paraId="0F601D11" w14:textId="77777777" w:rsidTr="000E571F">
        <w:tc>
          <w:tcPr>
            <w:tcW w:w="1712" w:type="dxa"/>
          </w:tcPr>
          <w:p w14:paraId="3A5F199D" w14:textId="77777777" w:rsidR="0056330B" w:rsidRDefault="00D40EC6">
            <w:pPr>
              <w:pStyle w:val="FormHeading"/>
            </w:pPr>
            <w:r>
              <w:t>Attendees:</w:t>
            </w:r>
          </w:p>
        </w:tc>
        <w:tc>
          <w:tcPr>
            <w:tcW w:w="8368" w:type="dxa"/>
          </w:tcPr>
          <w:p w14:paraId="6D6679EB" w14:textId="166F9B1B" w:rsidR="0056330B" w:rsidRDefault="000657E5">
            <w:pPr>
              <w:pStyle w:val="TableText"/>
            </w:pPr>
            <w:proofErr w:type="spellStart"/>
            <w:r>
              <w:t>L.</w:t>
            </w:r>
            <w:proofErr w:type="gramStart"/>
            <w:r>
              <w:t>J.Ibeachum</w:t>
            </w:r>
            <w:proofErr w:type="spellEnd"/>
            <w:proofErr w:type="gramEnd"/>
            <w:r>
              <w:t xml:space="preserve">, </w:t>
            </w:r>
            <w:proofErr w:type="spellStart"/>
            <w:r>
              <w:t>A.O.Sharomi</w:t>
            </w:r>
            <w:proofErr w:type="spellEnd"/>
            <w:r>
              <w:t xml:space="preserve">, </w:t>
            </w:r>
            <w:proofErr w:type="spellStart"/>
            <w:r>
              <w:t>P.Georgoulias</w:t>
            </w:r>
            <w:proofErr w:type="spellEnd"/>
          </w:p>
        </w:tc>
      </w:tr>
    </w:tbl>
    <w:p w14:paraId="7547CFD7" w14:textId="77777777" w:rsidR="0056330B" w:rsidRDefault="00D40EC6">
      <w:pPr>
        <w:pStyle w:val="Heading1"/>
      </w:pPr>
      <w:r>
        <w:t>Agenda items</w:t>
      </w:r>
    </w:p>
    <w:p w14:paraId="7AAA0E1E" w14:textId="696E9B8D" w:rsidR="0056330B" w:rsidRPr="000657E5" w:rsidRDefault="000657E5" w:rsidP="000657E5">
      <w:pPr>
        <w:pStyle w:val="ListNumber"/>
        <w:numPr>
          <w:ilvl w:val="0"/>
          <w:numId w:val="0"/>
        </w:numPr>
        <w:spacing w:line="360" w:lineRule="auto"/>
        <w:ind w:left="360" w:hanging="360"/>
        <w:rPr>
          <w:sz w:val="24"/>
          <w:szCs w:val="24"/>
        </w:rPr>
      </w:pPr>
      <w:r>
        <w:rPr>
          <w:sz w:val="24"/>
          <w:szCs w:val="24"/>
        </w:rPr>
        <w:t xml:space="preserve">     </w:t>
      </w:r>
      <w:r w:rsidRPr="000657E5">
        <w:rPr>
          <w:sz w:val="24"/>
          <w:szCs w:val="24"/>
        </w:rPr>
        <w:t xml:space="preserve">Since this meeting was unplanned, the required tasks were not completed by the </w:t>
      </w:r>
      <w:proofErr w:type="spellStart"/>
      <w:proofErr w:type="gramStart"/>
      <w:r w:rsidRPr="000657E5">
        <w:rPr>
          <w:sz w:val="24"/>
          <w:szCs w:val="24"/>
        </w:rPr>
        <w:t>members.The</w:t>
      </w:r>
      <w:proofErr w:type="spellEnd"/>
      <w:proofErr w:type="gramEnd"/>
      <w:r w:rsidRPr="000657E5">
        <w:rPr>
          <w:sz w:val="24"/>
          <w:szCs w:val="24"/>
        </w:rPr>
        <w:t xml:space="preserve"> main reason for this meeting is that we received an update from Mr. Miles Roman about excluding the sequence diagrams from the delivery of Stage 2. We met in order to discuss such change and find adjust it. The files of the Sequence diagrams will be kept, in case they are required in the future and more time will be dedicated to focus on the other parts of the stage. Since we are reaching the date of the deadline the meetings have become more frequent, in order to ensure that everything is in place and ready to be submitted.</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79B9804C" w14:textId="77777777" w:rsidTr="000657E5">
        <w:trPr>
          <w:tblHeader/>
        </w:trPr>
        <w:tc>
          <w:tcPr>
            <w:tcW w:w="3064" w:type="dxa"/>
          </w:tcPr>
          <w:p w14:paraId="68EC8A89" w14:textId="77777777" w:rsidR="0056330B" w:rsidRDefault="00D40EC6">
            <w:pPr>
              <w:pStyle w:val="Heading1"/>
            </w:pPr>
            <w:r>
              <w:t>Action items</w:t>
            </w:r>
          </w:p>
        </w:tc>
        <w:tc>
          <w:tcPr>
            <w:tcW w:w="2338" w:type="dxa"/>
          </w:tcPr>
          <w:p w14:paraId="558B8A80" w14:textId="77777777" w:rsidR="0056330B" w:rsidRDefault="00D40EC6">
            <w:pPr>
              <w:pStyle w:val="Heading1"/>
            </w:pPr>
            <w:r>
              <w:t>Owner(s)</w:t>
            </w:r>
          </w:p>
        </w:tc>
        <w:tc>
          <w:tcPr>
            <w:tcW w:w="2339" w:type="dxa"/>
          </w:tcPr>
          <w:p w14:paraId="654D3D72" w14:textId="77777777" w:rsidR="0056330B" w:rsidRDefault="00D40EC6">
            <w:pPr>
              <w:pStyle w:val="Heading1"/>
            </w:pPr>
            <w:r>
              <w:t>Deadline</w:t>
            </w:r>
          </w:p>
        </w:tc>
        <w:tc>
          <w:tcPr>
            <w:tcW w:w="2339" w:type="dxa"/>
          </w:tcPr>
          <w:p w14:paraId="5F3B1C4C" w14:textId="77777777" w:rsidR="0056330B" w:rsidRDefault="00D40EC6">
            <w:pPr>
              <w:pStyle w:val="Heading1"/>
            </w:pPr>
            <w:r>
              <w:t>Status</w:t>
            </w:r>
          </w:p>
        </w:tc>
      </w:tr>
      <w:tr w:rsidR="0056330B" w14:paraId="5BBF0F23" w14:textId="77777777" w:rsidTr="000657E5">
        <w:tc>
          <w:tcPr>
            <w:tcW w:w="3064" w:type="dxa"/>
          </w:tcPr>
          <w:p w14:paraId="5C7BEB01" w14:textId="042BED4C" w:rsidR="0056330B" w:rsidRDefault="000657E5">
            <w:r>
              <w:t>Stop working on the Sequence diagrams</w:t>
            </w:r>
          </w:p>
        </w:tc>
        <w:tc>
          <w:tcPr>
            <w:tcW w:w="2338" w:type="dxa"/>
          </w:tcPr>
          <w:p w14:paraId="18F367E6" w14:textId="2DDAEAEB" w:rsidR="0056330B" w:rsidRDefault="000657E5">
            <w:proofErr w:type="spellStart"/>
            <w:r>
              <w:t>A.</w:t>
            </w:r>
            <w:proofErr w:type="gramStart"/>
            <w:r>
              <w:t>O.Sharomi</w:t>
            </w:r>
            <w:proofErr w:type="spellEnd"/>
            <w:proofErr w:type="gramEnd"/>
          </w:p>
        </w:tc>
        <w:tc>
          <w:tcPr>
            <w:tcW w:w="2339" w:type="dxa"/>
          </w:tcPr>
          <w:p w14:paraId="4CE5908F" w14:textId="1C376CE0" w:rsidR="0056330B" w:rsidRDefault="000657E5">
            <w:r>
              <w:t>N/A</w:t>
            </w:r>
          </w:p>
        </w:tc>
        <w:tc>
          <w:tcPr>
            <w:tcW w:w="2339" w:type="dxa"/>
          </w:tcPr>
          <w:p w14:paraId="1DE7AC05" w14:textId="7BD59AD0" w:rsidR="0056330B" w:rsidRDefault="000657E5">
            <w:r>
              <w:t>Complete</w:t>
            </w:r>
          </w:p>
        </w:tc>
      </w:tr>
    </w:tbl>
    <w:p w14:paraId="0137A02B" w14:textId="77777777" w:rsidR="008F3583" w:rsidRDefault="008F3583" w:rsidP="00FC08A9">
      <w:bookmarkStart w:id="0" w:name="_GoBack"/>
      <w:bookmarkEnd w:id="0"/>
    </w:p>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047D4" w14:textId="77777777" w:rsidR="0081563E" w:rsidRDefault="0081563E">
      <w:pPr>
        <w:spacing w:after="0" w:line="240" w:lineRule="auto"/>
      </w:pPr>
      <w:r>
        <w:separator/>
      </w:r>
    </w:p>
  </w:endnote>
  <w:endnote w:type="continuationSeparator" w:id="0">
    <w:p w14:paraId="637FA51D" w14:textId="77777777" w:rsidR="0081563E" w:rsidRDefault="0081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0E8A"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61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D9A1"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6D30" w14:textId="77777777" w:rsidR="0081563E" w:rsidRDefault="0081563E">
      <w:pPr>
        <w:spacing w:after="0" w:line="240" w:lineRule="auto"/>
      </w:pPr>
      <w:r>
        <w:separator/>
      </w:r>
    </w:p>
  </w:footnote>
  <w:footnote w:type="continuationSeparator" w:id="0">
    <w:p w14:paraId="10720B98" w14:textId="77777777" w:rsidR="0081563E" w:rsidRDefault="00815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7413"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AFAF"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8383A"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657E5"/>
    <w:rsid w:val="00084110"/>
    <w:rsid w:val="000E571F"/>
    <w:rsid w:val="0012631A"/>
    <w:rsid w:val="00242274"/>
    <w:rsid w:val="003A26E5"/>
    <w:rsid w:val="0048290F"/>
    <w:rsid w:val="0056330B"/>
    <w:rsid w:val="00664D4D"/>
    <w:rsid w:val="006C40A5"/>
    <w:rsid w:val="006E0ACC"/>
    <w:rsid w:val="00724485"/>
    <w:rsid w:val="007852D5"/>
    <w:rsid w:val="0081563E"/>
    <w:rsid w:val="00841867"/>
    <w:rsid w:val="008F3583"/>
    <w:rsid w:val="00BF12EF"/>
    <w:rsid w:val="00D2338E"/>
    <w:rsid w:val="00D40EC6"/>
    <w:rsid w:val="00E02BFF"/>
    <w:rsid w:val="00F44334"/>
    <w:rsid w:val="00F73961"/>
    <w:rsid w:val="00FC08A9"/>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491E3"/>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 Georgoulias</cp:lastModifiedBy>
  <cp:revision>2</cp:revision>
  <dcterms:created xsi:type="dcterms:W3CDTF">2019-02-02T18:16:00Z</dcterms:created>
  <dcterms:modified xsi:type="dcterms:W3CDTF">2019-02-02T18:16:00Z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