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EA3E" w14:textId="0094E1DD" w:rsidR="00FE5D5F" w:rsidRDefault="00EB2EF8">
      <w:pPr>
        <w:pStyle w:val="Heading1"/>
      </w:pPr>
      <w:r>
        <w:t>Security Review Documentation - Form 22-</w:t>
      </w:r>
      <w:r w:rsidR="004348B9">
        <w:t>10297</w:t>
      </w:r>
      <w:r>
        <w:t xml:space="preserve"> (</w:t>
      </w:r>
      <w:r w:rsidR="00726A1D">
        <w:t>High Technology Program</w:t>
      </w:r>
      <w:r>
        <w:t>)</w:t>
      </w:r>
      <w:r w:rsidR="00510FAC">
        <w:t xml:space="preserve"> </w:t>
      </w:r>
    </w:p>
    <w:p w14:paraId="0CB439D9" w14:textId="77777777" w:rsidR="00FE5D5F" w:rsidRDefault="00EB2EF8">
      <w:pPr>
        <w:pStyle w:val="Heading2"/>
      </w:pPr>
      <w:r>
        <w:t>Architecture Diagram</w:t>
      </w:r>
    </w:p>
    <w:p w14:paraId="791BEDD4" w14:textId="637D9673" w:rsidR="00FE5D5F" w:rsidRDefault="00ED4CFF">
      <w:pPr>
        <w:pStyle w:val="BodyText"/>
      </w:pPr>
      <w:r w:rsidRPr="00ED4CFF">
        <w:drawing>
          <wp:inline distT="0" distB="0" distL="0" distR="0" wp14:anchorId="6401ADFD" wp14:editId="08F9AA84">
            <wp:extent cx="6697980" cy="4776979"/>
            <wp:effectExtent l="0" t="0" r="7620" b="5080"/>
            <wp:docPr id="1488885478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85478" name="Picture 1" descr="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392" cy="47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077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User submission flow </w:t>
      </w:r>
    </w:p>
    <w:p w14:paraId="27D31836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Controller interactions </w:t>
      </w:r>
    </w:p>
    <w:p w14:paraId="12A822AC" w14:textId="25F6348A" w:rsidR="00FE5D5F" w:rsidRDefault="004348B9" w:rsidP="00427467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Spool File</w:t>
      </w:r>
      <w:r w:rsidR="00427467">
        <w:t xml:space="preserve"> </w:t>
      </w:r>
    </w:p>
    <w:p w14:paraId="11B0E016" w14:textId="77777777" w:rsidR="00427467" w:rsidRDefault="00427467" w:rsidP="00427467">
      <w:pPr>
        <w:pStyle w:val="BodyText"/>
        <w:tabs>
          <w:tab w:val="left" w:pos="709"/>
        </w:tabs>
        <w:spacing w:after="0"/>
        <w:ind w:left="709"/>
      </w:pPr>
    </w:p>
    <w:p w14:paraId="5746CFB0" w14:textId="77777777" w:rsidR="00FE5D5F" w:rsidRDefault="00EB2EF8">
      <w:pPr>
        <w:pStyle w:val="BodyText"/>
      </w:pPr>
      <w:r>
        <w:t>Security Approach:</w:t>
      </w:r>
    </w:p>
    <w:p w14:paraId="529A7D69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Uses existing education benefits security model </w:t>
      </w:r>
    </w:p>
    <w:p w14:paraId="0BCA0342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Standard VA.gov security controls </w:t>
      </w:r>
    </w:p>
    <w:p w14:paraId="5FEBB3D8" w14:textId="0670434D" w:rsidR="00FE5D5F" w:rsidRDefault="004348B9">
      <w:pPr>
        <w:pStyle w:val="BodyText"/>
        <w:numPr>
          <w:ilvl w:val="0"/>
          <w:numId w:val="2"/>
        </w:numPr>
        <w:tabs>
          <w:tab w:val="left" w:pos="709"/>
        </w:tabs>
      </w:pPr>
      <w:r>
        <w:t>A</w:t>
      </w:r>
      <w:r w:rsidR="00EB2EF8">
        <w:t xml:space="preserve">uthenticated form submission </w:t>
      </w:r>
    </w:p>
    <w:p w14:paraId="705F6080" w14:textId="77777777" w:rsidR="00FE5D5F" w:rsidRDefault="00EB2EF8">
      <w:pPr>
        <w:pStyle w:val="BodyText"/>
      </w:pPr>
      <w:r>
        <w:t>Dependencies:</w:t>
      </w:r>
    </w:p>
    <w:p w14:paraId="7D24D289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Existing education benefits infrastructure </w:t>
      </w:r>
    </w:p>
    <w:p w14:paraId="08ADD9D8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</w:pPr>
      <w:r>
        <w:lastRenderedPageBreak/>
        <w:t xml:space="preserve">Standard VA.gov components </w:t>
      </w:r>
    </w:p>
    <w:p w14:paraId="108AE18E" w14:textId="77777777" w:rsidR="00FE5D5F" w:rsidRDefault="00EB2EF8">
      <w:pPr>
        <w:pStyle w:val="Heading2"/>
      </w:pPr>
      <w:r>
        <w:t>Incident Response Plan</w:t>
      </w:r>
    </w:p>
    <w:p w14:paraId="3AFBACE6" w14:textId="77777777" w:rsidR="00FE5D5F" w:rsidRDefault="00EB2EF8">
      <w:pPr>
        <w:pStyle w:val="BodyText"/>
      </w:pPr>
      <w:r>
        <w:t>Points of Contact:</w:t>
      </w:r>
    </w:p>
    <w:p w14:paraId="6424C2C1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Primary: VEBT team </w:t>
      </w:r>
    </w:p>
    <w:p w14:paraId="71503FBA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Slack Channels: </w:t>
      </w:r>
    </w:p>
    <w:p w14:paraId="2EA9A5B4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#vfep-developer-support (main alerts) </w:t>
      </w:r>
    </w:p>
    <w:p w14:paraId="3D46A9DB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#vsa-education-logs (additional logging) </w:t>
      </w:r>
    </w:p>
    <w:p w14:paraId="5AEF0AA0" w14:textId="77777777" w:rsidR="00FE5D5F" w:rsidRDefault="00EB2EF8">
      <w:pPr>
        <w:pStyle w:val="BodyText"/>
      </w:pPr>
      <w:r>
        <w:t>Security Fix Timeline:</w:t>
      </w:r>
    </w:p>
    <w:p w14:paraId="1F7794B0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Follow standard VA.gov security patch process </w:t>
      </w:r>
    </w:p>
    <w:p w14:paraId="498FE161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Immediate response to critical vulnerabilities </w:t>
      </w:r>
    </w:p>
    <w:p w14:paraId="2FC61DFB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Coordination with platform team as needed </w:t>
      </w:r>
    </w:p>
    <w:p w14:paraId="5E78F48F" w14:textId="77777777" w:rsidR="00FE5D5F" w:rsidRDefault="00EB2EF8">
      <w:pPr>
        <w:pStyle w:val="Heading2"/>
      </w:pPr>
      <w:r>
        <w:t>Sequence Diagram</w:t>
      </w:r>
    </w:p>
    <w:p w14:paraId="614AEBA3" w14:textId="55DD9FEE" w:rsidR="00FE5D5F" w:rsidRDefault="004348B9">
      <w:pPr>
        <w:pStyle w:val="BodyText"/>
      </w:pPr>
      <w:r w:rsidRPr="004348B9">
        <w:drawing>
          <wp:inline distT="0" distB="0" distL="0" distR="0" wp14:anchorId="324D61D3" wp14:editId="5002082B">
            <wp:extent cx="6332220" cy="4516120"/>
            <wp:effectExtent l="0" t="0" r="0" b="0"/>
            <wp:docPr id="995849422" name="Picture 1" descr="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9422" name="Picture 1" descr="Time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651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Form submission flow </w:t>
      </w:r>
    </w:p>
    <w:p w14:paraId="0AE4FCB3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Data storage </w:t>
      </w:r>
    </w:p>
    <w:p w14:paraId="745B65DF" w14:textId="23DE5CE5" w:rsidR="00FE5D5F" w:rsidRDefault="004348B9" w:rsidP="00EB670B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>Spool File</w:t>
      </w:r>
      <w:r w:rsidR="00EB670B">
        <w:t xml:space="preserve"> process </w:t>
      </w:r>
    </w:p>
    <w:p w14:paraId="71601132" w14:textId="514B4EBA" w:rsidR="00FE5D5F" w:rsidRDefault="00FE5D5F">
      <w:pPr>
        <w:pStyle w:val="Heading2"/>
      </w:pPr>
    </w:p>
    <w:p w14:paraId="0D80AEAB" w14:textId="2F722C96" w:rsidR="00FE5D5F" w:rsidRDefault="00EB2EF8">
      <w:pPr>
        <w:pStyle w:val="Heading2"/>
      </w:pPr>
      <w:r>
        <w:t>Data Flow Diagram</w:t>
      </w:r>
    </w:p>
    <w:p w14:paraId="1CB98135" w14:textId="381ABCD3" w:rsidR="00FE5D5F" w:rsidRDefault="005F7A4A">
      <w:pPr>
        <w:pStyle w:val="BodyText"/>
      </w:pPr>
      <w:r w:rsidRPr="005F7A4A">
        <w:drawing>
          <wp:inline distT="0" distB="0" distL="0" distR="0" wp14:anchorId="74CABA99" wp14:editId="00C358DD">
            <wp:extent cx="6987523" cy="4983480"/>
            <wp:effectExtent l="0" t="0" r="4445" b="7620"/>
            <wp:docPr id="1729342686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2686" name="Picture 1" descr="Graphical user interfa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3496" cy="49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2BE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Data collection points </w:t>
      </w:r>
    </w:p>
    <w:p w14:paraId="4570374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Storage locations </w:t>
      </w:r>
    </w:p>
    <w:p w14:paraId="7D045CE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Access patterns </w:t>
      </w:r>
    </w:p>
    <w:p w14:paraId="2B6BFA48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Processing flow </w:t>
      </w:r>
    </w:p>
    <w:p w14:paraId="686D6E33" w14:textId="77777777" w:rsidR="00FE5D5F" w:rsidRDefault="00EB2EF8">
      <w:pPr>
        <w:pStyle w:val="BodyText"/>
      </w:pPr>
      <w:r>
        <w:t>Data Collection:</w:t>
      </w:r>
    </w:p>
    <w:p w14:paraId="32B9B127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Name &amp; Address</w:t>
      </w:r>
    </w:p>
    <w:p w14:paraId="3CD7C9E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SSN</w:t>
      </w:r>
    </w:p>
    <w:p w14:paraId="78828569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Sex</w:t>
      </w:r>
    </w:p>
    <w:p w14:paraId="6F1BA13B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DOB</w:t>
      </w:r>
    </w:p>
    <w:p w14:paraId="7A460C4C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Email</w:t>
      </w:r>
    </w:p>
    <w:p w14:paraId="6B13905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lastRenderedPageBreak/>
        <w:t>Phone Number</w:t>
      </w:r>
    </w:p>
    <w:p w14:paraId="76204B48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Applied for Benefits before</w:t>
      </w:r>
    </w:p>
    <w:p w14:paraId="5A0E6A0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Full Time Active Duty</w:t>
      </w:r>
    </w:p>
    <w:p w14:paraId="07F0A93D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Expected Release Date</w:t>
      </w:r>
    </w:p>
    <w:p w14:paraId="50ADA400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proofErr w:type="gramStart"/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Active Duty</w:t>
      </w:r>
      <w:proofErr w:type="gramEnd"/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Status Change</w:t>
      </w:r>
    </w:p>
    <w:p w14:paraId="4D168151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Bank Info</w:t>
      </w:r>
    </w:p>
    <w:p w14:paraId="77DDE7CF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Training Provider Name &amp; Address</w:t>
      </w:r>
    </w:p>
    <w:p w14:paraId="216F79A5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Training Start Date</w:t>
      </w:r>
    </w:p>
    <w:p w14:paraId="6D52352A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Background Information</w:t>
      </w:r>
    </w:p>
    <w:p w14:paraId="66AD55E3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Salary</w:t>
      </w:r>
    </w:p>
    <w:p w14:paraId="4C82F223" w14:textId="77AA989A" w:rsidR="00F02CAD" w:rsidRP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Education Level</w:t>
      </w:r>
    </w:p>
    <w:p w14:paraId="26006859" w14:textId="77777777" w:rsidR="000C78A0" w:rsidRDefault="000C78A0">
      <w:pPr>
        <w:pStyle w:val="BodyText"/>
      </w:pPr>
    </w:p>
    <w:p w14:paraId="0A764C66" w14:textId="201B25B9" w:rsidR="00FE5D5F" w:rsidRDefault="00EB2EF8">
      <w:pPr>
        <w:pStyle w:val="BodyText"/>
      </w:pPr>
      <w:r>
        <w:t>Data Storage:</w:t>
      </w:r>
    </w:p>
    <w:p w14:paraId="775DA6B0" w14:textId="77777777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Standard database encryption </w:t>
      </w:r>
    </w:p>
    <w:p w14:paraId="733C0A5D" w14:textId="77777777" w:rsidR="005F7A4A" w:rsidRDefault="005F7A4A">
      <w:pPr>
        <w:pStyle w:val="BodyText"/>
      </w:pPr>
    </w:p>
    <w:p w14:paraId="519D8C73" w14:textId="22C4CEBE" w:rsidR="00FE5D5F" w:rsidRDefault="00EB2EF8">
      <w:pPr>
        <w:pStyle w:val="BodyText"/>
      </w:pPr>
      <w:r>
        <w:t>Access Control:</w:t>
      </w:r>
    </w:p>
    <w:p w14:paraId="2421F85D" w14:textId="34CFC2A8" w:rsidR="00FE5D5F" w:rsidRDefault="005F7A4A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>Authenticated</w:t>
      </w:r>
      <w:r w:rsidR="00EB2EF8">
        <w:t xml:space="preserve"> form submission </w:t>
      </w:r>
    </w:p>
    <w:p w14:paraId="4641C06E" w14:textId="216B8272" w:rsidR="00FE5D5F" w:rsidRDefault="00FE5D5F" w:rsidP="005F7A4A">
      <w:pPr>
        <w:pStyle w:val="BodyText"/>
        <w:spacing w:after="0"/>
      </w:pPr>
    </w:p>
    <w:p w14:paraId="45A895EF" w14:textId="77777777" w:rsidR="00FE5D5F" w:rsidRDefault="00EB2EF8">
      <w:pPr>
        <w:pStyle w:val="Heading2"/>
      </w:pPr>
      <w:r>
        <w:t>API Endpoint Documentation</w:t>
      </w:r>
    </w:p>
    <w:p w14:paraId="6F8CD9E6" w14:textId="04E27A2E" w:rsidR="00FE5D5F" w:rsidRDefault="00EB2EF8">
      <w:pPr>
        <w:pStyle w:val="BodyText"/>
      </w:pPr>
      <w:r>
        <w:t>Endpoint: POST /v0/</w:t>
      </w:r>
      <w:proofErr w:type="spellStart"/>
      <w:r>
        <w:t>education_benefits_claims</w:t>
      </w:r>
      <w:proofErr w:type="spellEnd"/>
      <w:r>
        <w:t>/</w:t>
      </w:r>
      <w:r w:rsidR="000C78A0">
        <w:t>1</w:t>
      </w:r>
      <w:r w:rsidR="005F7A4A">
        <w:t>0297</w:t>
      </w:r>
    </w:p>
    <w:p w14:paraId="099031DD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Part of existing education benefits claims controller </w:t>
      </w:r>
    </w:p>
    <w:p w14:paraId="7BD58E93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Uses same pattern as other education forms (i.e. 22-10203) </w:t>
      </w:r>
    </w:p>
    <w:p w14:paraId="4ACB8C72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</w:pPr>
      <w:r>
        <w:t xml:space="preserve">Standard input validation </w:t>
      </w:r>
    </w:p>
    <w:p w14:paraId="7DD7D2BE" w14:textId="77777777" w:rsidR="00FE5D5F" w:rsidRDefault="00EB2EF8">
      <w:pPr>
        <w:pStyle w:val="Heading2"/>
      </w:pPr>
      <w:r>
        <w:t>Monitoring Plan</w:t>
      </w:r>
    </w:p>
    <w:p w14:paraId="5BBCC15A" w14:textId="77777777" w:rsidR="00FE5D5F" w:rsidRDefault="00EB2EF8">
      <w:pPr>
        <w:pStyle w:val="BodyText"/>
      </w:pPr>
      <w:r>
        <w:t>Datadog Monitoring:</w:t>
      </w:r>
    </w:p>
    <w:p w14:paraId="73527D1F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Education Benefits Claims dashboard </w:t>
      </w:r>
    </w:p>
    <w:p w14:paraId="3E970FE3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P3 monitor for non-4XX errors </w:t>
      </w:r>
    </w:p>
    <w:p w14:paraId="44495A98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P4 monitor for anomalous traffic </w:t>
      </w:r>
    </w:p>
    <w:p w14:paraId="2DB9438F" w14:textId="77777777" w:rsidR="00FE5D5F" w:rsidRDefault="00EB2EF8">
      <w:pPr>
        <w:pStyle w:val="Heading2"/>
      </w:pPr>
      <w:r>
        <w:lastRenderedPageBreak/>
        <w:t>Security Monitoring Plan</w:t>
      </w:r>
    </w:p>
    <w:p w14:paraId="37619B44" w14:textId="77777777" w:rsidR="00FE5D5F" w:rsidRDefault="00EB2EF8">
      <w:pPr>
        <w:pStyle w:val="BodyText"/>
      </w:pPr>
      <w:r>
        <w:t>Code Base Security:</w:t>
      </w:r>
    </w:p>
    <w:p w14:paraId="368E6322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Compromise Detection </w:t>
      </w:r>
    </w:p>
    <w:p w14:paraId="0F7DEA9E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Monitored via existing Datadog alerts </w:t>
      </w:r>
    </w:p>
    <w:p w14:paraId="6C9E6C03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Abnormal traffic patterns detected by P4 monitor </w:t>
      </w:r>
    </w:p>
    <w:p w14:paraId="14A2AD4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Server errors caught by P3 monitor </w:t>
      </w:r>
    </w:p>
    <w:p w14:paraId="3FDE0569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Process Execution </w:t>
      </w:r>
    </w:p>
    <w:p w14:paraId="438262B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Runs within existing education benefits claims infrastructure </w:t>
      </w:r>
    </w:p>
    <w:p w14:paraId="7C11CA9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Uses same security model as other education forms </w:t>
      </w:r>
    </w:p>
    <w:p w14:paraId="5195E0F7" w14:textId="5893DDD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Authentication required </w:t>
      </w:r>
    </w:p>
    <w:p w14:paraId="7DE442F6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Disabling Process </w:t>
      </w:r>
    </w:p>
    <w:p w14:paraId="7D3976C8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</w:pPr>
      <w:r>
        <w:t xml:space="preserve">Can be disabled via existing education benefits controls </w:t>
      </w:r>
    </w:p>
    <w:p w14:paraId="208ECDCB" w14:textId="77777777" w:rsidR="00FE5D5F" w:rsidRDefault="00EB2EF8">
      <w:pPr>
        <w:pStyle w:val="Heading2"/>
      </w:pPr>
      <w:r>
        <w:t>New Logging</w:t>
      </w:r>
    </w:p>
    <w:p w14:paraId="2179B765" w14:textId="77777777" w:rsidR="00FE5D5F" w:rsidRDefault="00EB2EF8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Standard Controller Logging: </w:t>
      </w:r>
    </w:p>
    <w:p w14:paraId="557D5E94" w14:textId="77777777" w:rsidR="00FE5D5F" w:rsidRDefault="00EB2EF8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Request/response logging via existing controller </w:t>
      </w:r>
    </w:p>
    <w:p w14:paraId="3FB955F0" w14:textId="3344FE30" w:rsidR="00FE5D5F" w:rsidRDefault="00EB2EF8" w:rsidP="00BD372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Error logging to standard Rails logs  </w:t>
      </w:r>
    </w:p>
    <w:p w14:paraId="4422AAFC" w14:textId="77777777" w:rsidR="00FE5D5F" w:rsidRDefault="00EB2EF8">
      <w:pPr>
        <w:pStyle w:val="Heading2"/>
      </w:pPr>
      <w:r>
        <w:t>Cookies</w:t>
      </w:r>
    </w:p>
    <w:p w14:paraId="01065460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No new cookies introduced </w:t>
      </w:r>
    </w:p>
    <w:p w14:paraId="6ADF9DA5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Uses standard VA.gov session management </w:t>
      </w:r>
    </w:p>
    <w:p w14:paraId="1FAFBAAE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No modifications to existing cookies </w:t>
      </w:r>
    </w:p>
    <w:p w14:paraId="33996E44" w14:textId="77777777" w:rsidR="00FE5D5F" w:rsidRDefault="00EB2EF8">
      <w:pPr>
        <w:pStyle w:val="Heading2"/>
      </w:pPr>
      <w:r>
        <w:t>Authentication Status</w:t>
      </w:r>
    </w:p>
    <w:p w14:paraId="2028045E" w14:textId="615D1B64" w:rsidR="00FE5D5F" w:rsidRDefault="005F7A4A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>A</w:t>
      </w:r>
      <w:r w:rsidR="00EB2EF8">
        <w:t xml:space="preserve">uthenticated form </w:t>
      </w:r>
    </w:p>
    <w:p w14:paraId="3A3C3F93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Same security model as form 22-10203 </w:t>
      </w:r>
    </w:p>
    <w:p w14:paraId="345FB16F" w14:textId="6E4636BB" w:rsidR="00FE5D5F" w:rsidRDefault="005F7A4A">
      <w:pPr>
        <w:pStyle w:val="BodyText"/>
        <w:numPr>
          <w:ilvl w:val="0"/>
          <w:numId w:val="16"/>
        </w:numPr>
        <w:tabs>
          <w:tab w:val="left" w:pos="709"/>
        </w:tabs>
      </w:pPr>
      <w:r>
        <w:t>L</w:t>
      </w:r>
      <w:r w:rsidR="00EB2EF8">
        <w:t xml:space="preserve">ogin required for submission </w:t>
      </w:r>
    </w:p>
    <w:p w14:paraId="5626D0A8" w14:textId="77777777" w:rsidR="00FE5D5F" w:rsidRDefault="00EB2EF8">
      <w:pPr>
        <w:pStyle w:val="Heading2"/>
      </w:pPr>
      <w:r>
        <w:t>Release Plan</w:t>
      </w:r>
    </w:p>
    <w:p w14:paraId="2A1F9500" w14:textId="77777777" w:rsidR="00FE5D5F" w:rsidRDefault="00EB2EF8">
      <w:pPr>
        <w:pStyle w:val="BodyText"/>
      </w:pPr>
      <w:r>
        <w:t>Phase I - UAT:</w:t>
      </w:r>
    </w:p>
    <w:p w14:paraId="18A3DDEB" w14:textId="77777777" w:rsidR="00FE5D5F" w:rsidRDefault="00EB2EF8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Planning </w:t>
      </w:r>
    </w:p>
    <w:p w14:paraId="61854DB2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Test on staging environment </w:t>
      </w:r>
    </w:p>
    <w:p w14:paraId="520290E3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Verify Datadog monitoring </w:t>
      </w:r>
    </w:p>
    <w:p w14:paraId="477D2B88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Confirm alert routing </w:t>
      </w:r>
    </w:p>
    <w:p w14:paraId="27FBDCCB" w14:textId="25B23166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</w:pPr>
      <w:r>
        <w:t xml:space="preserve">Test </w:t>
      </w:r>
      <w:r w:rsidR="005F7A4A">
        <w:t xml:space="preserve">Spool File </w:t>
      </w:r>
      <w:proofErr w:type="gramStart"/>
      <w:r>
        <w:t>generation</w:t>
      </w:r>
      <w:proofErr w:type="gramEnd"/>
      <w:r>
        <w:t xml:space="preserve"> </w:t>
      </w:r>
    </w:p>
    <w:p w14:paraId="0452302A" w14:textId="77777777" w:rsidR="00FE5D5F" w:rsidRDefault="00EB2EF8">
      <w:pPr>
        <w:pStyle w:val="BodyText"/>
      </w:pPr>
      <w:r>
        <w:t>Phase II - Limited Release (available if desired):</w:t>
      </w:r>
    </w:p>
    <w:p w14:paraId="600E7B9F" w14:textId="77777777" w:rsidR="00FE5D5F" w:rsidRDefault="00EB2EF8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Planning </w:t>
      </w:r>
    </w:p>
    <w:p w14:paraId="26A95DBA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  <w:spacing w:after="0"/>
      </w:pPr>
      <w:r>
        <w:t xml:space="preserve">Monitor form submissions in production </w:t>
      </w:r>
    </w:p>
    <w:p w14:paraId="243B0DA7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</w:pPr>
      <w:r>
        <w:lastRenderedPageBreak/>
        <w:t xml:space="preserve">Review Datadog metrics for errors/issues </w:t>
      </w:r>
    </w:p>
    <w:p w14:paraId="08877CF7" w14:textId="77777777" w:rsidR="00FE5D5F" w:rsidRDefault="00EB2EF8">
      <w:pPr>
        <w:pStyle w:val="BodyText"/>
      </w:pPr>
      <w:r>
        <w:t>Go Live:</w:t>
      </w:r>
    </w:p>
    <w:p w14:paraId="50D1B32C" w14:textId="77777777" w:rsidR="00FE5D5F" w:rsidRDefault="00EB2EF8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Planning </w:t>
      </w:r>
    </w:p>
    <w:p w14:paraId="17D3759B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Full production deployment </w:t>
      </w:r>
    </w:p>
    <w:p w14:paraId="26536DE3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Active monitoring via Datadog dashboard </w:t>
      </w:r>
    </w:p>
    <w:p w14:paraId="6FCAF700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</w:pPr>
      <w:r>
        <w:t xml:space="preserve">Alert response via established playbook </w:t>
      </w:r>
    </w:p>
    <w:p w14:paraId="5872AB17" w14:textId="77777777" w:rsidR="00FE5D5F" w:rsidRDefault="00EB2EF8">
      <w:pPr>
        <w:pStyle w:val="Heading2"/>
      </w:pPr>
      <w:r>
        <w:t>Potential Abuse Scenarios &amp; Mitigation</w:t>
      </w:r>
    </w:p>
    <w:p w14:paraId="421A875E" w14:textId="77777777" w:rsidR="00FE5D5F" w:rsidRDefault="00EB2EF8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Form Submission Abuse </w:t>
      </w:r>
    </w:p>
    <w:p w14:paraId="0EC7FE3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Rate limiting via existing VA.gov controls </w:t>
      </w:r>
    </w:p>
    <w:p w14:paraId="2970280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Input validation on all fields </w:t>
      </w:r>
    </w:p>
    <w:p w14:paraId="47356198" w14:textId="27EAFB77" w:rsidR="00FE5D5F" w:rsidRDefault="00EB2EF8" w:rsidP="00BD372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Same protections as other education forms  </w:t>
      </w:r>
    </w:p>
    <w:p w14:paraId="65EDE2DA" w14:textId="77777777" w:rsidR="00FE5D5F" w:rsidRDefault="00EB2EF8">
      <w:pPr>
        <w:pStyle w:val="Heading2"/>
      </w:pPr>
      <w:r>
        <w:t>Data Storage and Security</w:t>
      </w:r>
    </w:p>
    <w:p w14:paraId="7224AED7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Database Storage </w:t>
      </w:r>
    </w:p>
    <w:p w14:paraId="045472A8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Uses existing education benefits claims tables </w:t>
      </w:r>
    </w:p>
    <w:p w14:paraId="1FD6C9E7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Standard VA.gov database security </w:t>
      </w:r>
    </w:p>
    <w:p w14:paraId="0E0C6874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Regular data cleanup processes </w:t>
      </w:r>
    </w:p>
    <w:p w14:paraId="0D0FF333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File Storage </w:t>
      </w:r>
    </w:p>
    <w:p w14:paraId="37F1A2D3" w14:textId="70DA0842" w:rsidR="00FE5D5F" w:rsidRDefault="005F7A4A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>Secure FTP to Regional Processing Office</w:t>
      </w:r>
      <w:r w:rsidR="00EB2EF8">
        <w:t xml:space="preserve"> </w:t>
      </w:r>
    </w:p>
    <w:p w14:paraId="58DE394F" w14:textId="1CABBF46" w:rsidR="00FE5D5F" w:rsidRDefault="00EB2EF8" w:rsidP="005F7A4A">
      <w:pPr>
        <w:pStyle w:val="BodyText"/>
        <w:tabs>
          <w:tab w:val="left" w:pos="0"/>
        </w:tabs>
        <w:spacing w:after="0"/>
      </w:pPr>
      <w:r>
        <w:t xml:space="preserve"> </w:t>
      </w:r>
    </w:p>
    <w:sectPr w:rsidR="00FE5D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D45"/>
    <w:multiLevelType w:val="multilevel"/>
    <w:tmpl w:val="8FF2A4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2D1952"/>
    <w:multiLevelType w:val="multilevel"/>
    <w:tmpl w:val="4386B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47F2BCB"/>
    <w:multiLevelType w:val="multilevel"/>
    <w:tmpl w:val="8E0E31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DCE5B52"/>
    <w:multiLevelType w:val="multilevel"/>
    <w:tmpl w:val="3CE239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CE076D0"/>
    <w:multiLevelType w:val="hybridMultilevel"/>
    <w:tmpl w:val="D4D2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7BB2"/>
    <w:multiLevelType w:val="multilevel"/>
    <w:tmpl w:val="7C7C2C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FA40426"/>
    <w:multiLevelType w:val="multilevel"/>
    <w:tmpl w:val="87AA00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2A83A10"/>
    <w:multiLevelType w:val="multilevel"/>
    <w:tmpl w:val="94BA24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6583EEE"/>
    <w:multiLevelType w:val="multilevel"/>
    <w:tmpl w:val="E1AAEB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7051761"/>
    <w:multiLevelType w:val="multilevel"/>
    <w:tmpl w:val="3A40FC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C1C6567"/>
    <w:multiLevelType w:val="multilevel"/>
    <w:tmpl w:val="BCCEE4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FD77E52"/>
    <w:multiLevelType w:val="multilevel"/>
    <w:tmpl w:val="A2AC3F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A56458E"/>
    <w:multiLevelType w:val="multilevel"/>
    <w:tmpl w:val="17B4DD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2351B74"/>
    <w:multiLevelType w:val="multilevel"/>
    <w:tmpl w:val="CBD430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51F042C"/>
    <w:multiLevelType w:val="hybridMultilevel"/>
    <w:tmpl w:val="B01A56AE"/>
    <w:lvl w:ilvl="0" w:tplc="C10A2CF8">
      <w:numFmt w:val="bullet"/>
      <w:lvlText w:val="·"/>
      <w:lvlJc w:val="left"/>
      <w:pPr>
        <w:ind w:left="1069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9103B0C"/>
    <w:multiLevelType w:val="multilevel"/>
    <w:tmpl w:val="E13AE7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B775E63"/>
    <w:multiLevelType w:val="multilevel"/>
    <w:tmpl w:val="782813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2024B21"/>
    <w:multiLevelType w:val="multilevel"/>
    <w:tmpl w:val="04A461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89E716D"/>
    <w:multiLevelType w:val="hybridMultilevel"/>
    <w:tmpl w:val="1E725D5E"/>
    <w:lvl w:ilvl="0" w:tplc="C10A2CF8">
      <w:numFmt w:val="bullet"/>
      <w:lvlText w:val="·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B5E4D"/>
    <w:multiLevelType w:val="multilevel"/>
    <w:tmpl w:val="EE78F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7464427"/>
    <w:multiLevelType w:val="multilevel"/>
    <w:tmpl w:val="9F1455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685C60EA"/>
    <w:multiLevelType w:val="hybridMultilevel"/>
    <w:tmpl w:val="7CA6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F45BA"/>
    <w:multiLevelType w:val="multilevel"/>
    <w:tmpl w:val="7E9CBF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6BFF67E2"/>
    <w:multiLevelType w:val="hybridMultilevel"/>
    <w:tmpl w:val="49A6B9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3F7B4D"/>
    <w:multiLevelType w:val="multilevel"/>
    <w:tmpl w:val="19DE9D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76EE50A7"/>
    <w:multiLevelType w:val="multilevel"/>
    <w:tmpl w:val="9E0A93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780C3078"/>
    <w:multiLevelType w:val="multilevel"/>
    <w:tmpl w:val="69D823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7F3910F0"/>
    <w:multiLevelType w:val="hybridMultilevel"/>
    <w:tmpl w:val="EAA43B4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6851951">
    <w:abstractNumId w:val="11"/>
  </w:num>
  <w:num w:numId="2" w16cid:durableId="1225675453">
    <w:abstractNumId w:val="2"/>
  </w:num>
  <w:num w:numId="3" w16cid:durableId="1901817989">
    <w:abstractNumId w:val="16"/>
  </w:num>
  <w:num w:numId="4" w16cid:durableId="2089767680">
    <w:abstractNumId w:val="6"/>
  </w:num>
  <w:num w:numId="5" w16cid:durableId="1027802480">
    <w:abstractNumId w:val="26"/>
  </w:num>
  <w:num w:numId="6" w16cid:durableId="1291473551">
    <w:abstractNumId w:val="13"/>
  </w:num>
  <w:num w:numId="7" w16cid:durableId="1400596669">
    <w:abstractNumId w:val="22"/>
  </w:num>
  <w:num w:numId="8" w16cid:durableId="282927454">
    <w:abstractNumId w:val="1"/>
  </w:num>
  <w:num w:numId="9" w16cid:durableId="2083946332">
    <w:abstractNumId w:val="20"/>
  </w:num>
  <w:num w:numId="10" w16cid:durableId="1078871023">
    <w:abstractNumId w:val="5"/>
  </w:num>
  <w:num w:numId="11" w16cid:durableId="1759711766">
    <w:abstractNumId w:val="8"/>
  </w:num>
  <w:num w:numId="12" w16cid:durableId="1871643061">
    <w:abstractNumId w:val="10"/>
  </w:num>
  <w:num w:numId="13" w16cid:durableId="1369644990">
    <w:abstractNumId w:val="3"/>
  </w:num>
  <w:num w:numId="14" w16cid:durableId="1909730600">
    <w:abstractNumId w:val="12"/>
  </w:num>
  <w:num w:numId="15" w16cid:durableId="486284949">
    <w:abstractNumId w:val="9"/>
  </w:num>
  <w:num w:numId="16" w16cid:durableId="1042747560">
    <w:abstractNumId w:val="24"/>
  </w:num>
  <w:num w:numId="17" w16cid:durableId="1418865645">
    <w:abstractNumId w:val="17"/>
  </w:num>
  <w:num w:numId="18" w16cid:durableId="1575629979">
    <w:abstractNumId w:val="15"/>
  </w:num>
  <w:num w:numId="19" w16cid:durableId="1207376948">
    <w:abstractNumId w:val="7"/>
  </w:num>
  <w:num w:numId="20" w16cid:durableId="809595258">
    <w:abstractNumId w:val="0"/>
  </w:num>
  <w:num w:numId="21" w16cid:durableId="1567951699">
    <w:abstractNumId w:val="25"/>
  </w:num>
  <w:num w:numId="22" w16cid:durableId="894238727">
    <w:abstractNumId w:val="19"/>
  </w:num>
  <w:num w:numId="23" w16cid:durableId="309092007">
    <w:abstractNumId w:val="23"/>
  </w:num>
  <w:num w:numId="24" w16cid:durableId="205917460">
    <w:abstractNumId w:val="14"/>
  </w:num>
  <w:num w:numId="25" w16cid:durableId="185139255">
    <w:abstractNumId w:val="27"/>
  </w:num>
  <w:num w:numId="26" w16cid:durableId="960919623">
    <w:abstractNumId w:val="18"/>
  </w:num>
  <w:num w:numId="27" w16cid:durableId="1764454710">
    <w:abstractNumId w:val="21"/>
  </w:num>
  <w:num w:numId="28" w16cid:durableId="7829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5F"/>
    <w:rsid w:val="000640AE"/>
    <w:rsid w:val="000C78A0"/>
    <w:rsid w:val="002870FA"/>
    <w:rsid w:val="00411E51"/>
    <w:rsid w:val="00427467"/>
    <w:rsid w:val="004348B9"/>
    <w:rsid w:val="00440A29"/>
    <w:rsid w:val="00510FAC"/>
    <w:rsid w:val="00520AA0"/>
    <w:rsid w:val="005F7A4A"/>
    <w:rsid w:val="00726A1D"/>
    <w:rsid w:val="007C7EC7"/>
    <w:rsid w:val="009502CA"/>
    <w:rsid w:val="009A44D9"/>
    <w:rsid w:val="00BC385E"/>
    <w:rsid w:val="00BD372D"/>
    <w:rsid w:val="00C328CB"/>
    <w:rsid w:val="00D45925"/>
    <w:rsid w:val="00EB2EF8"/>
    <w:rsid w:val="00EB670B"/>
    <w:rsid w:val="00ED4CFF"/>
    <w:rsid w:val="00F02CAD"/>
    <w:rsid w:val="00F65AF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EC7"/>
  <w15:docId w15:val="{959C0C87-33D9-4252-A0B9-75B7B13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Puhala, Gregg (GovCIO LLC)</dc:creator>
  <dc:description/>
  <cp:lastModifiedBy>Puhala, Gregg (GovCIO LLC)</cp:lastModifiedBy>
  <cp:revision>12</cp:revision>
  <dcterms:created xsi:type="dcterms:W3CDTF">2025-05-29T15:35:00Z</dcterms:created>
  <dcterms:modified xsi:type="dcterms:W3CDTF">2025-07-16T18:17:00Z</dcterms:modified>
  <dc:language>en-US</dc:language>
</cp:coreProperties>
</file>