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F3738" w14:textId="4307EBB0" w:rsidR="0068602D" w:rsidRDefault="00D45142" w:rsidP="0068602D">
      <w:pPr>
        <w:pStyle w:val="Titre"/>
      </w:pPr>
      <w:r>
        <w:t>TD</w:t>
      </w:r>
      <w:r w:rsidR="00896899">
        <w:t xml:space="preserve"> - I</w:t>
      </w:r>
      <w:r>
        <w:t>nfographie dynamique</w:t>
      </w:r>
      <w:r w:rsidR="00BC7C13">
        <w:t xml:space="preserve"> avec PHP</w:t>
      </w:r>
    </w:p>
    <w:p w14:paraId="7E163894" w14:textId="1AF4FBFB" w:rsidR="0068602D" w:rsidRPr="0068602D" w:rsidRDefault="00093EA2" w:rsidP="0068602D">
      <w:pPr>
        <w:pStyle w:val="Sous-titre"/>
      </w:pPr>
      <w:r>
        <w:t>PHP header et superglobales</w:t>
      </w:r>
    </w:p>
    <w:p w14:paraId="358592C8" w14:textId="1E2F8704" w:rsidR="00AC1E85" w:rsidRDefault="009D6CC3" w:rsidP="0068602D">
      <w:pPr>
        <w:pStyle w:val="Titre1"/>
      </w:pPr>
      <w:r>
        <w:t>A propos</w:t>
      </w:r>
    </w:p>
    <w:p w14:paraId="74E52F1A" w14:textId="77777777" w:rsidR="00302DA8" w:rsidRDefault="00302DA8" w:rsidP="00302DA8"/>
    <w:p w14:paraId="2EFC1968" w14:textId="180857EA" w:rsidR="009D6CC3" w:rsidRDefault="00CB2A74" w:rsidP="00302DA8">
      <w:r>
        <w:t xml:space="preserve">L’AURH </w:t>
      </w:r>
      <w:r w:rsidR="005842AB">
        <w:t>(Agence d’Urbanisme Le Havre Estuaire de la Seine) </w:t>
      </w:r>
      <w:r w:rsidRPr="00CB2A74">
        <w:t>est un acteur des projets, de l'aménagement, de l'attractivité et du rayonnement du territoire.</w:t>
      </w:r>
    </w:p>
    <w:p w14:paraId="13217969" w14:textId="063B7CFA" w:rsidR="00645BE1" w:rsidRDefault="00645BE1" w:rsidP="00302DA8"/>
    <w:p w14:paraId="56465A35" w14:textId="14DD71D4" w:rsidR="009D6CC3" w:rsidRDefault="00645BE1" w:rsidP="00302DA8">
      <w:r>
        <w:t xml:space="preserve">Le site « Données clés » présente à la fois des données statistiques sur chaque intercommunalité </w:t>
      </w:r>
      <w:r w:rsidR="0022022D">
        <w:t xml:space="preserve">sous la forme d’une infographie </w:t>
      </w:r>
      <w:r>
        <w:t>et des cartographies</w:t>
      </w:r>
      <w:r w:rsidR="005C626A">
        <w:t xml:space="preserve"> dynamiques permettant d’explorer les différentes thématiques liées à l’urbanisme des territoires concernés.</w:t>
      </w:r>
    </w:p>
    <w:p w14:paraId="56F44C57" w14:textId="75217B65" w:rsidR="0022022D" w:rsidRDefault="0022022D" w:rsidP="00302DA8"/>
    <w:p w14:paraId="2087D112" w14:textId="74C95C51" w:rsidR="0022022D" w:rsidRDefault="0022022D" w:rsidP="00302DA8">
      <w:r>
        <w:t>L’infographie est un unique fichier capable d’afficher des valeurs différentes selon les paramètres passés lors dans l’url du fichier. En inspectant le code du site, on s’aperçoit que la balise &lt;img&gt; n’appelle pas une image mais un fichier php auquel on passe les chiffres clés en paramètre</w:t>
      </w:r>
      <w:r w:rsidR="002665F6">
        <w:t>s</w:t>
      </w:r>
      <w:r>
        <w:t>.</w:t>
      </w:r>
    </w:p>
    <w:p w14:paraId="6BE7970B" w14:textId="2E9A7882" w:rsidR="00276D6E" w:rsidRDefault="00276D6E" w:rsidP="00302DA8"/>
    <w:p w14:paraId="770DE246" w14:textId="6B499881" w:rsidR="00276D6E" w:rsidRDefault="00276D6E" w:rsidP="00302DA8">
      <w:r>
        <w:t>Ceci permet d’avoir un seul fichier « image » pour chaque page d’intercommunalité et de permettre aux administrateurs ayant des bases en html de personnaliser simplement chacune des infographies.</w:t>
      </w:r>
    </w:p>
    <w:p w14:paraId="1C05B940" w14:textId="77777777" w:rsidR="00302DA8" w:rsidRDefault="00302DA8" w:rsidP="00302DA8"/>
    <w:p w14:paraId="25B8888F" w14:textId="52E1D3CB" w:rsidR="00C51F72" w:rsidRDefault="00302DA8" w:rsidP="00302DA8">
      <w:r>
        <w:t>Le site :</w:t>
      </w:r>
      <w:r>
        <w:t xml:space="preserve"> </w:t>
      </w:r>
      <w:hyperlink r:id="rId8" w:history="1">
        <w:r w:rsidRPr="00EE4FA5">
          <w:rPr>
            <w:rStyle w:val="Lienhypertexte"/>
          </w:rPr>
          <w:t>https://donneescles.aurh.fr/pub/index.</w:t>
        </w:r>
        <w:r w:rsidRPr="00EE4FA5">
          <w:rPr>
            <w:rStyle w:val="Lienhypertexte"/>
          </w:rPr>
          <w:t>p</w:t>
        </w:r>
        <w:r w:rsidRPr="00EE4FA5">
          <w:rPr>
            <w:rStyle w:val="Lienhypertexte"/>
          </w:rPr>
          <w:t>hp</w:t>
        </w:r>
      </w:hyperlink>
    </w:p>
    <w:p w14:paraId="302BC6C9" w14:textId="5FF065A9" w:rsidR="00302DA8" w:rsidRDefault="00302DA8" w:rsidP="00302DA8"/>
    <w:p w14:paraId="2478F64A" w14:textId="23C47A3B" w:rsidR="00302DA8" w:rsidRDefault="00692FE0" w:rsidP="00302DA8">
      <w:pPr>
        <w:pStyle w:val="Titre1"/>
      </w:pPr>
      <w:r>
        <w:t>Le but du TD</w:t>
      </w:r>
    </w:p>
    <w:p w14:paraId="314C55C2" w14:textId="5882AF0B" w:rsidR="002A04ED" w:rsidRDefault="002A04ED" w:rsidP="002A04ED"/>
    <w:p w14:paraId="533CFFE3" w14:textId="77777777" w:rsidR="00074550" w:rsidRDefault="005C626A" w:rsidP="005C626A">
      <w:r>
        <w:t xml:space="preserve">Le but de l’exercice est de reproduire l’infographie dynamique visible sur le site données clés de l’AURH à partir du fichier </w:t>
      </w:r>
      <w:r w:rsidRPr="001964DC">
        <w:rPr>
          <w:rFonts w:ascii="Consolas" w:hAnsi="Consolas"/>
          <w:b/>
          <w:bCs/>
          <w:sz w:val="18"/>
          <w:szCs w:val="18"/>
          <w:highlight w:val="lightGray"/>
        </w:rPr>
        <w:t>infographie-donnees-cles.svg</w:t>
      </w:r>
      <w:r>
        <w:t xml:space="preserve"> disponible en ressource.</w:t>
      </w:r>
    </w:p>
    <w:p w14:paraId="56FD5C1A" w14:textId="77777777" w:rsidR="00074550" w:rsidRDefault="00074550" w:rsidP="005C626A"/>
    <w:p w14:paraId="540BE94C" w14:textId="0EAA040F" w:rsidR="006313BC" w:rsidRDefault="00707D40" w:rsidP="005C626A">
      <w:r>
        <w:t xml:space="preserve">L’infographie devra être insérée dans </w:t>
      </w:r>
      <w:r w:rsidR="00074550">
        <w:t xml:space="preserve">3 pages </w:t>
      </w:r>
      <w:r w:rsidR="009C7248">
        <w:t xml:space="preserve">web </w:t>
      </w:r>
      <w:r w:rsidR="00074550">
        <w:t xml:space="preserve">distinctes correspondant à 3 intercommunalités (au choix) réalisées en cohérence avec la charte graphique du site « données clés AURH ». </w:t>
      </w:r>
      <w:r w:rsidR="006313BC">
        <w:t>Elle sera précédée du texte suivant :</w:t>
      </w:r>
    </w:p>
    <w:p w14:paraId="265026CD" w14:textId="6BED4BA1" w:rsidR="006313BC" w:rsidRDefault="006313BC" w:rsidP="005C626A"/>
    <w:p w14:paraId="097B526F" w14:textId="334F8FD8" w:rsidR="006313BC" w:rsidRDefault="006313BC" w:rsidP="005C626A">
      <w:r w:rsidRPr="006313BC">
        <w:t>Voici quelques données clés sur l’intercommunalité</w:t>
      </w:r>
      <w:r>
        <w:t xml:space="preserve"> </w:t>
      </w:r>
      <w:r w:rsidRPr="006313BC">
        <w:rPr>
          <w:rFonts w:ascii="Consolas" w:hAnsi="Consolas"/>
          <w:b/>
          <w:bCs/>
          <w:sz w:val="18"/>
          <w:szCs w:val="18"/>
          <w:highlight w:val="lightGray"/>
        </w:rPr>
        <w:t>&lt;nom_interco&gt;</w:t>
      </w:r>
      <w:r w:rsidRPr="006313BC">
        <w:t>. Vous pouvez consulter les cartes thématiques (menu à gauche). La fiche au format PDF reprend l’ensemble des indicateurs disponibles en mars 20</w:t>
      </w:r>
      <w:r>
        <w:t>20</w:t>
      </w:r>
      <w:r w:rsidRPr="006313BC">
        <w:t>. Une version réactualisée sera mise en ligne à l'automne 20</w:t>
      </w:r>
      <w:r>
        <w:t>20</w:t>
      </w:r>
      <w:r w:rsidRPr="006313BC">
        <w:t>.</w:t>
      </w:r>
    </w:p>
    <w:p w14:paraId="437B1DD6" w14:textId="77777777" w:rsidR="006313BC" w:rsidRDefault="006313BC" w:rsidP="005C626A"/>
    <w:p w14:paraId="3E62B0B1" w14:textId="64D2A22F" w:rsidR="005C626A" w:rsidRDefault="00074550" w:rsidP="005C626A">
      <w:r>
        <w:t>On pourra naviguer d’une page à l’autre grâce à une barre de navigation.</w:t>
      </w:r>
    </w:p>
    <w:p w14:paraId="7FA4C474" w14:textId="6F119F1B" w:rsidR="000D2BBE" w:rsidRDefault="000D2BBE" w:rsidP="005C626A"/>
    <w:p w14:paraId="1211D083" w14:textId="461C185A" w:rsidR="000D2BBE" w:rsidRDefault="000D2BBE" w:rsidP="005C626A">
      <w:r>
        <w:t>Reprendre les informations du pied</w:t>
      </w:r>
      <w:r w:rsidR="00BF5ED2">
        <w:t>-</w:t>
      </w:r>
      <w:r>
        <w:t>de</w:t>
      </w:r>
      <w:r w:rsidR="00BF5ED2">
        <w:t>-</w:t>
      </w:r>
      <w:r>
        <w:t>page du site « Données clés ».</w:t>
      </w:r>
    </w:p>
    <w:p w14:paraId="6B2158AE" w14:textId="31E4479D" w:rsidR="005C626A" w:rsidRDefault="005C626A" w:rsidP="005C626A"/>
    <w:p w14:paraId="1D9C1865" w14:textId="46458C25" w:rsidR="002A7EE3" w:rsidRDefault="002A7EE3" w:rsidP="002A7EE3">
      <w:pPr>
        <w:pStyle w:val="Titre1"/>
      </w:pPr>
      <w:r>
        <w:lastRenderedPageBreak/>
        <w:t>Méthodologie</w:t>
      </w:r>
    </w:p>
    <w:p w14:paraId="28822259" w14:textId="5500B2D9" w:rsidR="002A04ED" w:rsidRDefault="002A04ED" w:rsidP="002A04ED"/>
    <w:p w14:paraId="16DA0AC6" w14:textId="441A13C9" w:rsidR="002A7EE3" w:rsidRDefault="002A7EE3" w:rsidP="002A7EE3">
      <w:pPr>
        <w:pStyle w:val="Titre2"/>
      </w:pPr>
      <w:r>
        <w:t>Un fichier php interprété comme une image</w:t>
      </w:r>
    </w:p>
    <w:p w14:paraId="3775EB53" w14:textId="77777777" w:rsidR="002A7EE3" w:rsidRDefault="002A7EE3" w:rsidP="002A04ED"/>
    <w:p w14:paraId="1D2BBF01" w14:textId="37130E96" w:rsidR="002A7EE3" w:rsidRDefault="002A7EE3" w:rsidP="00C65B82">
      <w:pPr>
        <w:pStyle w:val="Paragraphedeliste"/>
        <w:numPr>
          <w:ilvl w:val="0"/>
          <w:numId w:val="3"/>
        </w:numPr>
      </w:pPr>
      <w:r>
        <w:t xml:space="preserve">Créez un fichier </w:t>
      </w:r>
      <w:r w:rsidRPr="002A7EE3">
        <w:t>infographie-donnees-cles</w:t>
      </w:r>
      <w:r>
        <w:t xml:space="preserve">.php et </w:t>
      </w:r>
      <w:proofErr w:type="gramStart"/>
      <w:r>
        <w:t>collez y</w:t>
      </w:r>
      <w:proofErr w:type="gramEnd"/>
      <w:r>
        <w:t xml:space="preserve"> le code du fichier svg.</w:t>
      </w:r>
    </w:p>
    <w:p w14:paraId="62540CCC" w14:textId="05FB69FB" w:rsidR="002A7EE3" w:rsidRDefault="002A7EE3" w:rsidP="00C65B82">
      <w:pPr>
        <w:pStyle w:val="Paragraphedeliste"/>
        <w:numPr>
          <w:ilvl w:val="0"/>
          <w:numId w:val="3"/>
        </w:numPr>
      </w:pPr>
      <w:r>
        <w:t xml:space="preserve">Faites une veille sur la fonction native </w:t>
      </w:r>
      <w:proofErr w:type="gramStart"/>
      <w:r>
        <w:t>header(</w:t>
      </w:r>
      <w:proofErr w:type="gramEnd"/>
      <w:r>
        <w:t>) de PHP et faites-en sorte que ce fichier php puisse être interprété comme un fichier image par un navigateur.</w:t>
      </w:r>
    </w:p>
    <w:p w14:paraId="22B22FEE" w14:textId="7A4DB9A9" w:rsidR="002A7EE3" w:rsidRDefault="002A7EE3" w:rsidP="00C65B82">
      <w:pPr>
        <w:pStyle w:val="Paragraphedeliste"/>
        <w:numPr>
          <w:ilvl w:val="0"/>
          <w:numId w:val="3"/>
        </w:numPr>
      </w:pPr>
      <w:r>
        <w:t>Pour tester l</w:t>
      </w:r>
      <w:r w:rsidR="003A718E">
        <w:t>e succès de votre</w:t>
      </w:r>
      <w:r>
        <w:t xml:space="preserve"> manipulation, appelez votre fichier par l’intermédiaire d’une balise &lt;img&gt; dans une page html quelconque.</w:t>
      </w:r>
      <w:r w:rsidR="000C10FB">
        <w:t xml:space="preserve"> Si tout est ok, le fichier php est interprété comme une image.</w:t>
      </w:r>
    </w:p>
    <w:p w14:paraId="68EF58FB" w14:textId="413579BD" w:rsidR="002A7EE3" w:rsidRDefault="002A7EE3" w:rsidP="002A04ED"/>
    <w:p w14:paraId="3B8C185C" w14:textId="0C2232BD" w:rsidR="002A7EE3" w:rsidRDefault="002A7EE3" w:rsidP="002A7EE3">
      <w:pPr>
        <w:pStyle w:val="Titre2"/>
      </w:pPr>
      <w:r>
        <w:t>Récupération et affichage des variables</w:t>
      </w:r>
    </w:p>
    <w:p w14:paraId="1DF0167B" w14:textId="1701395B" w:rsidR="002A7EE3" w:rsidRDefault="002A7EE3" w:rsidP="002A04ED"/>
    <w:p w14:paraId="31B531BB" w14:textId="601A37AF" w:rsidR="002A7EE3" w:rsidRDefault="002A7EE3" w:rsidP="00C65B82">
      <w:pPr>
        <w:pStyle w:val="Paragraphedeliste"/>
        <w:numPr>
          <w:ilvl w:val="0"/>
          <w:numId w:val="2"/>
        </w:numPr>
      </w:pPr>
      <w:r>
        <w:t>A l’aide de la superglobale appropriée, récupérez les valeurs des paramètres que vous stockerez dans des variables.</w:t>
      </w:r>
    </w:p>
    <w:p w14:paraId="64FB6032" w14:textId="66189664" w:rsidR="002A7EE3" w:rsidRDefault="002A7EE3" w:rsidP="00C65B82">
      <w:pPr>
        <w:pStyle w:val="Paragraphedeliste"/>
        <w:numPr>
          <w:ilvl w:val="0"/>
          <w:numId w:val="2"/>
        </w:numPr>
      </w:pPr>
      <w:r>
        <w:t>Afficher les valeurs des variables aux emplacement stratégiques du code svg.</w:t>
      </w:r>
    </w:p>
    <w:p w14:paraId="584E689F" w14:textId="79CA4732" w:rsidR="00C65B82" w:rsidRDefault="00C65B82" w:rsidP="00C65B82">
      <w:pPr>
        <w:pStyle w:val="Paragraphedeliste"/>
        <w:numPr>
          <w:ilvl w:val="0"/>
          <w:numId w:val="2"/>
        </w:numPr>
      </w:pPr>
      <w:r>
        <w:t>Vérifiez que tout est fonctionnel avec la méthode précédente.</w:t>
      </w:r>
    </w:p>
    <w:p w14:paraId="2D637DEB" w14:textId="77777777" w:rsidR="001804B1" w:rsidRDefault="001804B1" w:rsidP="002A04ED"/>
    <w:p w14:paraId="69A18105" w14:textId="7542C6B9" w:rsidR="001804B1" w:rsidRDefault="001804B1" w:rsidP="00C65B82">
      <w:pPr>
        <w:pStyle w:val="Titre2"/>
      </w:pPr>
      <w:r>
        <w:t>Montage des 3 pages web</w:t>
      </w:r>
    </w:p>
    <w:p w14:paraId="1DCE9D85" w14:textId="1A7DC9F7" w:rsidR="001804B1" w:rsidRDefault="001804B1" w:rsidP="002A04ED"/>
    <w:p w14:paraId="1DA80959" w14:textId="1B5FF3FE" w:rsidR="002A7EE3" w:rsidRDefault="000D2BBE" w:rsidP="0045131C">
      <w:pPr>
        <w:pStyle w:val="Paragraphedeliste"/>
        <w:numPr>
          <w:ilvl w:val="0"/>
          <w:numId w:val="4"/>
        </w:numPr>
      </w:pPr>
      <w:r>
        <w:t>Vos pages doivent être des fichiers PHP.</w:t>
      </w:r>
    </w:p>
    <w:p w14:paraId="025BD2B1" w14:textId="670A6CA2" w:rsidR="008B40DF" w:rsidRDefault="000D2BBE" w:rsidP="0045131C">
      <w:pPr>
        <w:pStyle w:val="Paragraphedeliste"/>
        <w:numPr>
          <w:ilvl w:val="0"/>
          <w:numId w:val="4"/>
        </w:numPr>
      </w:pPr>
      <w:r>
        <w:t xml:space="preserve">Faites une veille sur les fonctions natives PHP </w:t>
      </w:r>
      <w:proofErr w:type="gramStart"/>
      <w:r>
        <w:t>include(</w:t>
      </w:r>
      <w:proofErr w:type="gramEnd"/>
      <w:r>
        <w:t>), require(), include_once(), require_once() et réfléchissez à un moyen d’exploiter les fonctionnalités pour mutualiser les parties communes de vos pages</w:t>
      </w:r>
      <w:r w:rsidR="008B40DF">
        <w:t xml:space="preserve"> web (vous pouvez utilisez un fichier </w:t>
      </w:r>
      <w:r w:rsidR="005D0171">
        <w:t>config</w:t>
      </w:r>
      <w:r w:rsidR="008B40DF">
        <w:t>.php pour centraliser les informations variables).</w:t>
      </w:r>
    </w:p>
    <w:p w14:paraId="15F66B44" w14:textId="29C76BA9" w:rsidR="00A91164" w:rsidRPr="002A04ED" w:rsidRDefault="00A91164" w:rsidP="0045131C">
      <w:pPr>
        <w:pStyle w:val="Paragraphedeliste"/>
        <w:numPr>
          <w:ilvl w:val="0"/>
          <w:numId w:val="4"/>
        </w:numPr>
      </w:pPr>
      <w:proofErr w:type="gramStart"/>
      <w:r>
        <w:t>Faites en</w:t>
      </w:r>
      <w:proofErr w:type="gramEnd"/>
      <w:r>
        <w:t xml:space="preserve"> sorte que l’item de menu correspondant à la page affichée prenne un état « actif » dans la navigation.</w:t>
      </w:r>
    </w:p>
    <w:sectPr w:rsidR="00A91164" w:rsidRPr="002A04ED" w:rsidSect="00C7668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2835" w:right="1417" w:bottom="1417" w:left="1418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BCE1F" w14:textId="77777777" w:rsidR="00AC4784" w:rsidRDefault="00AC4784" w:rsidP="00715E48">
      <w:r>
        <w:separator/>
      </w:r>
    </w:p>
  </w:endnote>
  <w:endnote w:type="continuationSeparator" w:id="0">
    <w:p w14:paraId="10BF37CA" w14:textId="77777777" w:rsidR="00AC4784" w:rsidRDefault="00AC4784" w:rsidP="00715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A0A01" w14:textId="77777777" w:rsidR="00DC7ADF" w:rsidRDefault="00DC7AD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84E596" w14:textId="77777777" w:rsidR="00914D59" w:rsidRDefault="00914D59" w:rsidP="000F28F0">
    <w:pPr>
      <w:widowControl w:val="0"/>
      <w:autoSpaceDE w:val="0"/>
      <w:autoSpaceDN w:val="0"/>
      <w:adjustRightInd w:val="0"/>
      <w:jc w:val="center"/>
      <w:rPr>
        <w:rFonts w:ascii="Arial" w:hAnsi="Arial" w:cs="Arial"/>
        <w:sz w:val="18"/>
        <w:szCs w:val="18"/>
      </w:rPr>
    </w:pPr>
  </w:p>
  <w:tbl>
    <w:tblPr>
      <w:tblW w:w="9609" w:type="dxa"/>
      <w:tblLook w:val="04A0" w:firstRow="1" w:lastRow="0" w:firstColumn="1" w:lastColumn="0" w:noHBand="0" w:noVBand="1"/>
    </w:tblPr>
    <w:tblGrid>
      <w:gridCol w:w="1134"/>
      <w:gridCol w:w="8475"/>
    </w:tblGrid>
    <w:tr w:rsidR="00DC7ADF" w14:paraId="378E9014" w14:textId="77777777" w:rsidTr="003E79C0">
      <w:tc>
        <w:tcPr>
          <w:tcW w:w="1134" w:type="dxa"/>
          <w:vAlign w:val="bottom"/>
          <w:hideMark/>
        </w:tcPr>
        <w:p w14:paraId="56529076" w14:textId="73E93C34" w:rsidR="00DC7ADF" w:rsidRDefault="00DC7ADF" w:rsidP="00DC7ADF">
          <w:pPr>
            <w:pStyle w:val="Pieddepage"/>
            <w:jc w:val="both"/>
            <w:rPr>
              <w:sz w:val="12"/>
            </w:rPr>
          </w:pPr>
          <w:r>
            <w:rPr>
              <w:noProof/>
              <w:sz w:val="16"/>
            </w:rPr>
            <w:drawing>
              <wp:inline distT="0" distB="0" distL="0" distR="0" wp14:anchorId="4438E914" wp14:editId="7DB65530">
                <wp:extent cx="503531" cy="468824"/>
                <wp:effectExtent l="0" t="0" r="0" b="762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265" t="26201" r="74669" b="362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2701" cy="477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75" w:type="dxa"/>
          <w:vAlign w:val="center"/>
          <w:hideMark/>
        </w:tcPr>
        <w:p w14:paraId="4DC4A77B" w14:textId="69EEE129" w:rsidR="00DC7ADF" w:rsidRDefault="003E79C0" w:rsidP="00DC7ADF">
          <w:pPr>
            <w:pStyle w:val="Pieddepage"/>
            <w:rPr>
              <w:b/>
              <w:sz w:val="16"/>
            </w:rPr>
          </w:pPr>
          <w:r>
            <w:rPr>
              <w:b/>
              <w:sz w:val="16"/>
            </w:rPr>
            <w:t>LA MANU, Ecole des Métiers du Numérique est une marque déposée de NOVEI Formation</w:t>
          </w:r>
        </w:p>
        <w:p w14:paraId="387CE3CC" w14:textId="2F5C4C33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NOVEI Formation – 1435 boulevard Cambronne – 60400 Noyon</w:t>
          </w:r>
          <w:r w:rsidR="003E79C0" w:rsidRPr="003E79C0">
            <w:rPr>
              <w:b/>
              <w:sz w:val="14"/>
              <w:szCs w:val="14"/>
            </w:rPr>
            <w:t xml:space="preserve"> – SIRET 752 434 605 00024</w:t>
          </w:r>
        </w:p>
        <w:p w14:paraId="62FAB6EA" w14:textId="77777777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Code activité 8559A - Déclaration activité N° 32 6003047 60 (enregistrée auprès du Préfet de Région Hauts-de-France)</w:t>
          </w:r>
        </w:p>
        <w:p w14:paraId="7B383D24" w14:textId="2C51D73E" w:rsidR="003E79C0" w:rsidRDefault="003E79C0" w:rsidP="003E79C0">
          <w:pPr>
            <w:pStyle w:val="Pieddepage"/>
            <w:rPr>
              <w:b/>
              <w:sz w:val="13"/>
              <w:szCs w:val="13"/>
            </w:rPr>
          </w:pPr>
          <w:r w:rsidRPr="003E79C0">
            <w:rPr>
              <w:b/>
              <w:sz w:val="12"/>
              <w:szCs w:val="12"/>
            </w:rPr>
            <w:t>SARL au capital de 20250 euros – RCS Versailles 752 434 605 – SIRET siège social NOVEI 752 434 605 00073 – TVA intracommunautaire FR46752434605</w:t>
          </w:r>
        </w:p>
      </w:tc>
    </w:tr>
  </w:tbl>
  <w:p w14:paraId="069A527C" w14:textId="77777777" w:rsidR="00BC3FC5" w:rsidRPr="000F28F0" w:rsidRDefault="00BC3FC5" w:rsidP="000F28F0">
    <w:pPr>
      <w:pStyle w:val="Pieddepage"/>
      <w:jc w:val="right"/>
      <w:rPr>
        <w:rFonts w:ascii="Arial" w:hAnsi="Arial" w:cs="Arial"/>
        <w:sz w:val="18"/>
        <w:szCs w:val="18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914D59">
      <w:rPr>
        <w:rStyle w:val="Numrodepage"/>
        <w:noProof/>
      </w:rPr>
      <w:t>1</w:t>
    </w:r>
    <w:r>
      <w:rPr>
        <w:rStyle w:val="Numrodepag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1CD1F" w14:textId="77777777" w:rsidR="00DC7ADF" w:rsidRDefault="00DC7AD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0E127" w14:textId="77777777" w:rsidR="00AC4784" w:rsidRDefault="00AC4784" w:rsidP="00715E48">
      <w:r>
        <w:separator/>
      </w:r>
    </w:p>
  </w:footnote>
  <w:footnote w:type="continuationSeparator" w:id="0">
    <w:p w14:paraId="6478B6D4" w14:textId="77777777" w:rsidR="00AC4784" w:rsidRDefault="00AC4784" w:rsidP="00715E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D8D73" w14:textId="77777777" w:rsidR="00DC7ADF" w:rsidRDefault="00DC7AD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DA856" w14:textId="1365C98A" w:rsidR="00BC3FC5" w:rsidRDefault="00DC7ADF" w:rsidP="00BC3FC5">
    <w:pPr>
      <w:pStyle w:val="Titre4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0B1B247" wp14:editId="39B53147">
          <wp:simplePos x="0" y="0"/>
          <wp:positionH relativeFrom="column">
            <wp:posOffset>-471060</wp:posOffset>
          </wp:positionH>
          <wp:positionV relativeFrom="paragraph">
            <wp:posOffset>-28161</wp:posOffset>
          </wp:positionV>
          <wp:extent cx="1892411" cy="719832"/>
          <wp:effectExtent l="0" t="0" r="0" b="4445"/>
          <wp:wrapNone/>
          <wp:docPr id="1" name="Image 1" descr="Macintosh HD:Users:chloelente:Dropbox:LaManu:Logos:wetransfer-222ef1:logo_novei_bicolor:logo_novei_bicolor:print:small_logo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chloelente:Dropbox:LaManu:Logos:wetransfer-222ef1:logo_novei_bicolor:logo_novei_bicolor:print:small_logo_pri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5424" cy="73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7BD33F3" wp14:editId="4D0CA052">
          <wp:simplePos x="0" y="0"/>
          <wp:positionH relativeFrom="column">
            <wp:posOffset>4692796</wp:posOffset>
          </wp:positionH>
          <wp:positionV relativeFrom="paragraph">
            <wp:posOffset>-250797</wp:posOffset>
          </wp:positionV>
          <wp:extent cx="982256" cy="1264257"/>
          <wp:effectExtent l="0" t="0" r="8890" b="0"/>
          <wp:wrapNone/>
          <wp:docPr id="4" name="Image 4" descr="Macintosh HD:Users:chloelente:Dropbox:LaManu:Logos:logo_manu_bicolor_ok:logo_manu_bicolor_ok:print:small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chloelente:Dropbox:LaManu:Logos:logo_manu_bicolor_ok:logo_manu_bicolor_ok:print:small_print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173" cy="1282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3FC5">
      <w:rPr>
        <w:noProof/>
      </w:rPr>
      <w:tab/>
    </w:r>
    <w:r w:rsidR="00BC3FC5">
      <w:rPr>
        <w:noProof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08834" w14:textId="77777777" w:rsidR="00DC7ADF" w:rsidRDefault="00DC7AD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825" type="#_x0000_t75" style="width:69pt;height:54.6pt" o:bullet="t">
        <v:imagedata r:id="rId1" o:title="bouletPoint"/>
      </v:shape>
    </w:pict>
  </w:numPicBullet>
  <w:abstractNum w:abstractNumId="0" w15:restartNumberingAfterBreak="0">
    <w:nsid w:val="191D1C14"/>
    <w:multiLevelType w:val="hybridMultilevel"/>
    <w:tmpl w:val="CB24C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F6578E"/>
    <w:multiLevelType w:val="hybridMultilevel"/>
    <w:tmpl w:val="5DA061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D4D1C"/>
    <w:multiLevelType w:val="hybridMultilevel"/>
    <w:tmpl w:val="52444E62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8EFA71E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D61CDD"/>
    <w:multiLevelType w:val="hybridMultilevel"/>
    <w:tmpl w:val="08D07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48"/>
    <w:rsid w:val="00074550"/>
    <w:rsid w:val="00093EA2"/>
    <w:rsid w:val="000C10FB"/>
    <w:rsid w:val="000D2BBE"/>
    <w:rsid w:val="000F28F0"/>
    <w:rsid w:val="001804B1"/>
    <w:rsid w:val="001964DC"/>
    <w:rsid w:val="00210FDC"/>
    <w:rsid w:val="0022022D"/>
    <w:rsid w:val="002665F6"/>
    <w:rsid w:val="00276D6E"/>
    <w:rsid w:val="002A04ED"/>
    <w:rsid w:val="002A7EE3"/>
    <w:rsid w:val="00302DA8"/>
    <w:rsid w:val="00333A73"/>
    <w:rsid w:val="003A718E"/>
    <w:rsid w:val="003E79C0"/>
    <w:rsid w:val="0045131C"/>
    <w:rsid w:val="00524D27"/>
    <w:rsid w:val="00545D6F"/>
    <w:rsid w:val="005842AB"/>
    <w:rsid w:val="005B1E4A"/>
    <w:rsid w:val="005C626A"/>
    <w:rsid w:val="005D0171"/>
    <w:rsid w:val="006313BC"/>
    <w:rsid w:val="00645BE1"/>
    <w:rsid w:val="0068602D"/>
    <w:rsid w:val="00692FE0"/>
    <w:rsid w:val="006B5D1C"/>
    <w:rsid w:val="00707D40"/>
    <w:rsid w:val="00715E48"/>
    <w:rsid w:val="007804FB"/>
    <w:rsid w:val="00896899"/>
    <w:rsid w:val="008B40DF"/>
    <w:rsid w:val="00914D59"/>
    <w:rsid w:val="009C7248"/>
    <w:rsid w:val="009D6CC3"/>
    <w:rsid w:val="00A91164"/>
    <w:rsid w:val="00AC1E85"/>
    <w:rsid w:val="00AC4784"/>
    <w:rsid w:val="00B630A5"/>
    <w:rsid w:val="00BC3FC5"/>
    <w:rsid w:val="00BC7C13"/>
    <w:rsid w:val="00BF5ED2"/>
    <w:rsid w:val="00C51F72"/>
    <w:rsid w:val="00C65B82"/>
    <w:rsid w:val="00C7668B"/>
    <w:rsid w:val="00CB2A74"/>
    <w:rsid w:val="00D45142"/>
    <w:rsid w:val="00DC7ADF"/>
    <w:rsid w:val="00F3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036A22"/>
  <w14:defaultImageDpi w14:val="300"/>
  <w15:docId w15:val="{67CA868B-1FBF-4141-92D0-B8E70B40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rbel" w:eastAsiaTheme="minorEastAsia" w:hAnsi="Corbel" w:cstheme="minorBidi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45D6F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345A8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C3FC5"/>
    <w:pPr>
      <w:keepNext/>
      <w:keepLines/>
      <w:spacing w:before="200"/>
      <w:outlineLvl w:val="1"/>
    </w:pPr>
    <w:rPr>
      <w:rFonts w:eastAsiaTheme="majorEastAsia" w:cstheme="majorBidi"/>
      <w:b/>
      <w:bCs/>
      <w:color w:val="3683B8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C3FC5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C3FC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5E4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5E48"/>
  </w:style>
  <w:style w:type="paragraph" w:styleId="Pieddepage">
    <w:name w:val="footer"/>
    <w:basedOn w:val="Normal"/>
    <w:link w:val="PieddepageCar"/>
    <w:unhideWhenUsed/>
    <w:rsid w:val="00715E4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715E48"/>
  </w:style>
  <w:style w:type="paragraph" w:styleId="Textedebulles">
    <w:name w:val="Balloon Text"/>
    <w:basedOn w:val="Normal"/>
    <w:link w:val="TextedebullesCar"/>
    <w:uiPriority w:val="99"/>
    <w:semiHidden/>
    <w:unhideWhenUsed/>
    <w:rsid w:val="00715E4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5E48"/>
    <w:rPr>
      <w:rFonts w:ascii="Lucida Grande" w:hAnsi="Lucida Grande" w:cs="Lucida Grande"/>
      <w:sz w:val="18"/>
      <w:szCs w:val="18"/>
    </w:rPr>
  </w:style>
  <w:style w:type="character" w:styleId="Numrodepage">
    <w:name w:val="page number"/>
    <w:basedOn w:val="Policepardfaut"/>
    <w:uiPriority w:val="99"/>
    <w:semiHidden/>
    <w:unhideWhenUsed/>
    <w:rsid w:val="000F28F0"/>
  </w:style>
  <w:style w:type="character" w:customStyle="1" w:styleId="Titre1Car">
    <w:name w:val="Titre 1 Car"/>
    <w:basedOn w:val="Policepardfaut"/>
    <w:link w:val="Titre1"/>
    <w:uiPriority w:val="9"/>
    <w:rsid w:val="00545D6F"/>
    <w:rPr>
      <w:rFonts w:eastAsiaTheme="majorEastAsia" w:cstheme="majorBidi"/>
      <w:b/>
      <w:bCs/>
      <w:color w:val="345A8A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C3FC5"/>
    <w:rPr>
      <w:rFonts w:eastAsiaTheme="majorEastAsia" w:cstheme="majorBidi"/>
      <w:b/>
      <w:bCs/>
      <w:color w:val="3683B8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C3FC5"/>
    <w:rPr>
      <w:rFonts w:eastAsiaTheme="majorEastAsia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C3FC5"/>
    <w:rPr>
      <w:rFonts w:eastAsiaTheme="majorEastAsia" w:cstheme="majorBidi"/>
      <w:b/>
      <w:bCs/>
      <w:i/>
      <w:i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BC3FC5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3FC5"/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3FC5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C3FC5"/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Sansinterligne">
    <w:name w:val="No Spacing"/>
    <w:uiPriority w:val="1"/>
    <w:qFormat/>
    <w:rsid w:val="00BC3FC5"/>
  </w:style>
  <w:style w:type="paragraph" w:styleId="Paragraphedeliste">
    <w:name w:val="List Paragraph"/>
    <w:basedOn w:val="Normal"/>
    <w:uiPriority w:val="34"/>
    <w:qFormat/>
    <w:rsid w:val="00C51F7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02DA8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02DA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45B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8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nneescles.aurh.fr/pub/index.php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BE7286-B78E-4AC3-8FBA-462F7A3BF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493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Chloé Lenté</dc:creator>
  <cp:keywords/>
  <dc:description/>
  <cp:lastModifiedBy>Sébastien METTERIE</cp:lastModifiedBy>
  <cp:revision>36</cp:revision>
  <dcterms:created xsi:type="dcterms:W3CDTF">2018-05-28T13:49:00Z</dcterms:created>
  <dcterms:modified xsi:type="dcterms:W3CDTF">2021-02-12T08:33:00Z</dcterms:modified>
</cp:coreProperties>
</file>