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157F6F">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0C5737" w:rsidRPr="005B56B4" w:rsidRDefault="000C5737">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0C5737" w:rsidRPr="005B56B4" w:rsidRDefault="000C5737">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0C5737" w:rsidRPr="002A7601" w:rsidRDefault="000C5737">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0C5737" w:rsidRPr="002A7601" w:rsidRDefault="000C5737"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0C5737" w:rsidRDefault="000C5737">
                        <w:pPr>
                          <w:rPr>
                            <w:b/>
                            <w:bCs/>
                            <w:color w:val="7FD13B" w:themeColor="accent1"/>
                            <w:sz w:val="52"/>
                            <w:szCs w:val="52"/>
                            <w:lang w:val="es-ES"/>
                          </w:rPr>
                        </w:pPr>
                        <w:r w:rsidRPr="005B56B4">
                          <w:rPr>
                            <w:b/>
                            <w:bCs/>
                            <w:color w:val="7FD13B" w:themeColor="accent1"/>
                            <w:sz w:val="52"/>
                            <w:szCs w:val="52"/>
                            <w:lang w:val="es-ES"/>
                          </w:rPr>
                          <w:t>Cátedra: Proyecto Final</w:t>
                        </w:r>
                      </w:p>
                      <w:p w:rsidR="000C5737" w:rsidRDefault="000C5737"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0C5737" w:rsidRPr="00C25AB2" w:rsidRDefault="000C5737" w:rsidP="00C25AB2"/>
                      <w:p w:rsidR="000C5737" w:rsidRPr="00C25AB2" w:rsidRDefault="000C5737" w:rsidP="00C25AB2">
                        <w:pPr>
                          <w:rPr>
                            <w:b/>
                            <w:bCs/>
                            <w:i/>
                            <w:color w:val="7FD13B" w:themeColor="accent1"/>
                            <w:sz w:val="52"/>
                            <w:szCs w:val="52"/>
                            <w:lang w:val="es-ES"/>
                          </w:rPr>
                        </w:pPr>
                        <w:r w:rsidRPr="006B0BCB">
                          <w:rPr>
                            <w:b/>
                            <w:bCs/>
                            <w:i/>
                            <w:color w:val="7FD13B" w:themeColor="accent1"/>
                            <w:sz w:val="52"/>
                            <w:szCs w:val="52"/>
                            <w:lang w:val="es-ES"/>
                          </w:rPr>
                          <w:t>Sistema: MetalSoft</w:t>
                        </w:r>
                      </w:p>
                      <w:p w:rsidR="000C5737" w:rsidRDefault="000C5737"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0C5737" w:rsidRDefault="000C5737"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0C5737" w:rsidRPr="00C57DD4" w:rsidRDefault="000C5737"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157F6F" w:rsidP="00C17CD8">
          <w:pPr>
            <w:rPr>
              <w:rFonts w:ascii="Arial" w:hAnsi="Arial"/>
              <w:bCs/>
              <w:kern w:val="32"/>
              <w:sz w:val="52"/>
              <w:szCs w:val="52"/>
            </w:rPr>
          </w:pPr>
          <w:r w:rsidRPr="00157F6F">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0C5737" w:rsidRPr="006A25B5" w:rsidRDefault="000C5737"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0C5737" w:rsidRPr="006A25B5" w:rsidRDefault="000C5737"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0C5737" w:rsidRPr="006A25B5" w:rsidRDefault="000C5737"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0C5737" w:rsidRPr="006A25B5" w:rsidRDefault="000C5737"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0C5737" w:rsidRPr="006A25B5" w:rsidRDefault="000C5737"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0C5737" w:rsidRPr="004B0B6C" w:rsidRDefault="000C5737" w:rsidP="00C57DD4">
                      <w:pPr>
                        <w:rPr>
                          <w:lang w:val="es-ES"/>
                        </w:rPr>
                      </w:pPr>
                    </w:p>
                  </w:txbxContent>
                </v:textbox>
              </v:shape>
            </w:pict>
          </w:r>
          <w:r w:rsidRPr="00157F6F">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0C5737" w:rsidRPr="00BC5374" w:rsidRDefault="000C5737"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157F6F">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0C5737" w:rsidRPr="006A25B5" w:rsidRDefault="000C5737"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0C5737" w:rsidRPr="006A25B5" w:rsidRDefault="000C573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0C5737" w:rsidRPr="006A25B5" w:rsidRDefault="000C573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0C5737" w:rsidRPr="006A25B5" w:rsidRDefault="000C573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0C5737" w:rsidRPr="006A25B5" w:rsidRDefault="000C573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0C5737" w:rsidRPr="004B0B6C" w:rsidRDefault="000C5737" w:rsidP="00731BD4">
                      <w:pPr>
                        <w:rPr>
                          <w:lang w:val="es-ES"/>
                        </w:rPr>
                      </w:pP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7A4DEF">
        <w:rPr>
          <w:rFonts w:ascii="Arial" w:hAnsi="Arial" w:cs="Arial"/>
          <w:b/>
          <w:color w:val="425EA9" w:themeColor="accent5" w:themeShade="BF"/>
          <w:kern w:val="32"/>
          <w:szCs w:val="24"/>
        </w:rPr>
        <w:t>11</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7A4DEF">
              <w:rPr>
                <w:rFonts w:asciiTheme="minorHAnsi" w:hAnsiTheme="minorHAnsi" w:cstheme="minorHAnsi"/>
                <w:szCs w:val="22"/>
                <w:lang w:val="en-US"/>
              </w:rPr>
              <w:t>11</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157F6F">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DB0193">
              <w:rPr>
                <w:noProof/>
                <w:webHidden/>
              </w:rPr>
              <w:t>5</w:t>
            </w:r>
            <w:r>
              <w:rPr>
                <w:noProof/>
                <w:webHidden/>
              </w:rPr>
              <w:fldChar w:fldCharType="end"/>
            </w:r>
          </w:hyperlink>
        </w:p>
        <w:p w:rsidR="00DB0193" w:rsidRDefault="00157F6F">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DB0193">
              <w:rPr>
                <w:noProof/>
                <w:webHidden/>
              </w:rPr>
              <w:t>6</w:t>
            </w:r>
            <w:r>
              <w:rPr>
                <w:noProof/>
                <w:webHidden/>
              </w:rPr>
              <w:fldChar w:fldCharType="end"/>
            </w:r>
          </w:hyperlink>
        </w:p>
        <w:p w:rsidR="00DB0193" w:rsidRDefault="00157F6F">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157F6F">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157F6F">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DB0193">
              <w:rPr>
                <w:noProof/>
                <w:webHidden/>
              </w:rPr>
              <w:t>8</w:t>
            </w:r>
            <w:r>
              <w:rPr>
                <w:noProof/>
                <w:webHidden/>
              </w:rPr>
              <w:fldChar w:fldCharType="end"/>
            </w:r>
          </w:hyperlink>
        </w:p>
        <w:p w:rsidR="00DB0193" w:rsidRDefault="00157F6F">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DB0193">
              <w:rPr>
                <w:noProof/>
                <w:webHidden/>
              </w:rPr>
              <w:t>9</w:t>
            </w:r>
            <w:r>
              <w:rPr>
                <w:noProof/>
                <w:webHidden/>
              </w:rPr>
              <w:fldChar w:fldCharType="end"/>
            </w:r>
          </w:hyperlink>
        </w:p>
        <w:p w:rsidR="00DB0193" w:rsidRDefault="00157F6F">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DB0193">
              <w:rPr>
                <w:noProof/>
                <w:webHidden/>
              </w:rPr>
              <w:t>16</w:t>
            </w:r>
            <w:r>
              <w:rPr>
                <w:noProof/>
                <w:webHidden/>
              </w:rPr>
              <w:fldChar w:fldCharType="end"/>
            </w:r>
          </w:hyperlink>
        </w:p>
        <w:p w:rsidR="00DB0193" w:rsidRDefault="00157F6F">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DB0193">
              <w:rPr>
                <w:noProof/>
                <w:webHidden/>
              </w:rPr>
              <w:t>18</w:t>
            </w:r>
            <w:r>
              <w:rPr>
                <w:noProof/>
                <w:webHidden/>
              </w:rPr>
              <w:fldChar w:fldCharType="end"/>
            </w:r>
          </w:hyperlink>
        </w:p>
        <w:p w:rsidR="00DB0193" w:rsidRDefault="00157F6F">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DB0193">
              <w:rPr>
                <w:noProof/>
                <w:webHidden/>
              </w:rPr>
              <w:t>32</w:t>
            </w:r>
            <w:r>
              <w:rPr>
                <w:noProof/>
                <w:webHidden/>
              </w:rPr>
              <w:fldChar w:fldCharType="end"/>
            </w:r>
          </w:hyperlink>
        </w:p>
        <w:p w:rsidR="00DB0193" w:rsidRDefault="00157F6F">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DB0193">
              <w:rPr>
                <w:noProof/>
                <w:webHidden/>
              </w:rPr>
              <w:t>120</w:t>
            </w:r>
            <w:r>
              <w:rPr>
                <w:noProof/>
                <w:webHidden/>
              </w:rPr>
              <w:fldChar w:fldCharType="end"/>
            </w:r>
          </w:hyperlink>
        </w:p>
        <w:p w:rsidR="00DB0193" w:rsidRDefault="00157F6F">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DB0193">
              <w:rPr>
                <w:noProof/>
                <w:webHidden/>
              </w:rPr>
              <w:t>121</w:t>
            </w:r>
            <w:r>
              <w:rPr>
                <w:noProof/>
                <w:webHidden/>
              </w:rPr>
              <w:fldChar w:fldCharType="end"/>
            </w:r>
          </w:hyperlink>
        </w:p>
        <w:p w:rsidR="00DB0193" w:rsidRDefault="00157F6F">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DB0193">
              <w:rPr>
                <w:noProof/>
                <w:webHidden/>
              </w:rPr>
              <w:t>122</w:t>
            </w:r>
            <w:r>
              <w:rPr>
                <w:noProof/>
                <w:webHidden/>
              </w:rPr>
              <w:fldChar w:fldCharType="end"/>
            </w:r>
          </w:hyperlink>
        </w:p>
        <w:p w:rsidR="00DB0193" w:rsidRDefault="00157F6F">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DB0193">
              <w:rPr>
                <w:noProof/>
                <w:webHidden/>
              </w:rPr>
              <w:t>124</w:t>
            </w:r>
            <w:r>
              <w:rPr>
                <w:noProof/>
                <w:webHidden/>
              </w:rPr>
              <w:fldChar w:fldCharType="end"/>
            </w:r>
          </w:hyperlink>
        </w:p>
        <w:p w:rsidR="00DB0193" w:rsidRDefault="00157F6F">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DB0193" w:rsidRPr="000F5039">
              <w:rPr>
                <w:rStyle w:val="Hipervnculo"/>
                <w:noProof/>
                <w:lang w:bidi="en-US"/>
              </w:rPr>
              <w:t>Gestión de Ventas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DB0193">
              <w:rPr>
                <w:noProof/>
                <w:webHidden/>
              </w:rPr>
              <w:t>125</w:t>
            </w:r>
            <w:r>
              <w:rPr>
                <w:noProof/>
                <w:webHidden/>
              </w:rPr>
              <w:fldChar w:fldCharType="end"/>
            </w:r>
          </w:hyperlink>
        </w:p>
        <w:p w:rsidR="00DB0193" w:rsidRDefault="00157F6F">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DB0193">
              <w:rPr>
                <w:noProof/>
                <w:webHidden/>
              </w:rPr>
              <w:t>126</w:t>
            </w:r>
            <w:r>
              <w:rPr>
                <w:noProof/>
                <w:webHidden/>
              </w:rPr>
              <w:fldChar w:fldCharType="end"/>
            </w:r>
          </w:hyperlink>
        </w:p>
        <w:p w:rsidR="00DB0193" w:rsidRDefault="00157F6F">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DB0193">
              <w:rPr>
                <w:noProof/>
                <w:webHidden/>
              </w:rPr>
              <w:t>127</w:t>
            </w:r>
            <w:r>
              <w:rPr>
                <w:noProof/>
                <w:webHidden/>
              </w:rPr>
              <w:fldChar w:fldCharType="end"/>
            </w:r>
          </w:hyperlink>
        </w:p>
        <w:p w:rsidR="00DB0193" w:rsidRDefault="00157F6F">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DB0193">
              <w:rPr>
                <w:noProof/>
                <w:webHidden/>
              </w:rPr>
              <w:t>128</w:t>
            </w:r>
            <w:r>
              <w:rPr>
                <w:noProof/>
                <w:webHidden/>
              </w:rPr>
              <w:fldChar w:fldCharType="end"/>
            </w:r>
          </w:hyperlink>
        </w:p>
        <w:p w:rsidR="00DB0193" w:rsidRDefault="00157F6F">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DB0193">
              <w:rPr>
                <w:noProof/>
                <w:webHidden/>
              </w:rPr>
              <w:t>129</w:t>
            </w:r>
            <w:r>
              <w:rPr>
                <w:noProof/>
                <w:webHidden/>
              </w:rPr>
              <w:fldChar w:fldCharType="end"/>
            </w:r>
          </w:hyperlink>
        </w:p>
        <w:p w:rsidR="00DB0193" w:rsidRDefault="00157F6F">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DB0193">
              <w:rPr>
                <w:noProof/>
                <w:webHidden/>
              </w:rPr>
              <w:t>130</w:t>
            </w:r>
            <w:r>
              <w:rPr>
                <w:noProof/>
                <w:webHidden/>
              </w:rPr>
              <w:fldChar w:fldCharType="end"/>
            </w:r>
          </w:hyperlink>
        </w:p>
        <w:p w:rsidR="00DB0193" w:rsidRDefault="00157F6F">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DB0193">
              <w:rPr>
                <w:noProof/>
                <w:webHidden/>
              </w:rPr>
              <w:t>131</w:t>
            </w:r>
            <w:r>
              <w:rPr>
                <w:noProof/>
                <w:webHidden/>
              </w:rPr>
              <w:fldChar w:fldCharType="end"/>
            </w:r>
          </w:hyperlink>
        </w:p>
        <w:p w:rsidR="00DB0193" w:rsidRDefault="00157F6F">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DB0193">
              <w:rPr>
                <w:noProof/>
                <w:webHidden/>
              </w:rPr>
              <w:t>132</w:t>
            </w:r>
            <w:r>
              <w:rPr>
                <w:noProof/>
                <w:webHidden/>
              </w:rPr>
              <w:fldChar w:fldCharType="end"/>
            </w:r>
          </w:hyperlink>
        </w:p>
        <w:p w:rsidR="00DB0193" w:rsidRDefault="00157F6F">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DB0193">
              <w:rPr>
                <w:noProof/>
                <w:webHidden/>
              </w:rPr>
              <w:t>133</w:t>
            </w:r>
            <w:r>
              <w:rPr>
                <w:noProof/>
                <w:webHidden/>
              </w:rPr>
              <w:fldChar w:fldCharType="end"/>
            </w:r>
          </w:hyperlink>
        </w:p>
        <w:p w:rsidR="00A8757F" w:rsidRDefault="00157F6F">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Pr="00B241ED" w:rsidRDefault="00B241ED" w:rsidP="00B241ED">
      <w:pPr>
        <w:pStyle w:val="Ttulo2"/>
        <w:rPr>
          <w:lang w:val="es-ES_tradnl"/>
        </w:rPr>
      </w:pPr>
      <w:r>
        <w:rPr>
          <w:noProof/>
          <w:lang w:val="es-AR" w:eastAsia="es-AR" w:bidi="ar-SA"/>
        </w:rPr>
        <w:lastRenderedPageBreak/>
        <w:drawing>
          <wp:anchor distT="0" distB="0" distL="114300" distR="114300" simplePos="0" relativeHeight="251690496" behindDoc="1" locked="0" layoutInCell="1" allowOverlap="1">
            <wp:simplePos x="0" y="0"/>
            <wp:positionH relativeFrom="column">
              <wp:posOffset>-613206</wp:posOffset>
            </wp:positionH>
            <wp:positionV relativeFrom="paragraph">
              <wp:posOffset>326336</wp:posOffset>
            </wp:positionV>
            <wp:extent cx="7101191" cy="6517532"/>
            <wp:effectExtent l="0" t="0" r="0" b="0"/>
            <wp:wrapNone/>
            <wp:docPr id="2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7101191" cy="6517532"/>
                    </a:xfrm>
                    <a:prstGeom prst="rect">
                      <a:avLst/>
                    </a:prstGeom>
                    <a:noFill/>
                    <a:ln w="9525">
                      <a:noFill/>
                      <a:miter lim="800000"/>
                      <a:headEnd/>
                      <a:tailEnd/>
                    </a:ln>
                  </pic:spPr>
                </pic:pic>
              </a:graphicData>
            </a:graphic>
          </wp:anchor>
        </w:drawing>
      </w:r>
      <w:bookmarkStart w:id="21" w:name="_Toc264930319"/>
      <w:r w:rsidRPr="00B241ED">
        <w:rPr>
          <w:lang w:val="es-ES_tradnl"/>
        </w:rPr>
        <w:t>Diagrama de Caso de Uso Esenciales</w:t>
      </w:r>
      <w:bookmarkEnd w:id="21"/>
      <w:r w:rsidR="00F37EFE" w:rsidRPr="00B241ED">
        <w:rPr>
          <w:lang w:val="es-ES_tradnl"/>
        </w:rPr>
        <w:br w:type="page"/>
      </w:r>
    </w:p>
    <w:p w:rsidR="00B241ED" w:rsidRDefault="00B241ED">
      <w:r>
        <w:rPr>
          <w:noProof/>
          <w:lang w:eastAsia="es-AR"/>
        </w:rPr>
        <w:lastRenderedPageBreak/>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Pr>
          <w:rFonts w:eastAsiaTheme="minorEastAsia"/>
          <w:b/>
          <w:caps/>
          <w:noProof/>
          <w:color w:val="1AB39F" w:themeColor="accent6"/>
          <w:spacing w:val="15"/>
          <w:lang w:eastAsia="es-AR"/>
        </w:rPr>
        <w:drawing>
          <wp:anchor distT="0" distB="0" distL="114300" distR="114300" simplePos="0" relativeHeight="251693568" behindDoc="1" locked="0" layoutInCell="1" allowOverlap="1">
            <wp:simplePos x="0" y="0"/>
            <wp:positionH relativeFrom="column">
              <wp:posOffset>-516255</wp:posOffset>
            </wp:positionH>
            <wp:positionV relativeFrom="paragraph">
              <wp:posOffset>-490855</wp:posOffset>
            </wp:positionV>
            <wp:extent cx="6575425" cy="5263515"/>
            <wp:effectExtent l="0" t="0" r="0" b="0"/>
            <wp:wrapNone/>
            <wp:docPr id="2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6575425" cy="5263515"/>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2544" behindDoc="1" locked="0" layoutInCell="1" allowOverlap="1">
            <wp:simplePos x="0" y="0"/>
            <wp:positionH relativeFrom="column">
              <wp:posOffset>-1157956</wp:posOffset>
            </wp:positionH>
            <wp:positionV relativeFrom="paragraph">
              <wp:posOffset>510742</wp:posOffset>
            </wp:positionV>
            <wp:extent cx="8190689" cy="6458004"/>
            <wp:effectExtent l="0" t="438150" r="0" b="342846"/>
            <wp:wrapNone/>
            <wp:docPr id="2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rot="16200000">
                      <a:off x="0" y="0"/>
                      <a:ext cx="8190689" cy="6458004"/>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4592" behindDoc="1" locked="0" layoutInCell="1" allowOverlap="1">
            <wp:simplePos x="0" y="0"/>
            <wp:positionH relativeFrom="column">
              <wp:posOffset>-1344896</wp:posOffset>
            </wp:positionH>
            <wp:positionV relativeFrom="paragraph">
              <wp:posOffset>663563</wp:posOffset>
            </wp:positionV>
            <wp:extent cx="8618706" cy="6066155"/>
            <wp:effectExtent l="0" t="609600" r="0" b="639445"/>
            <wp:wrapNone/>
            <wp:docPr id="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rot="16200000">
                      <a:off x="0" y="0"/>
                      <a:ext cx="8618706" cy="6066155"/>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B241ED" w:rsidP="00B241ED">
      <w:pPr>
        <w:rPr>
          <w:b/>
          <w:lang w:val="es-ES_tradnl"/>
        </w:rPr>
      </w:pPr>
      <w:r w:rsidRPr="00B241ED">
        <w:rPr>
          <w:b/>
          <w:noProof/>
          <w:lang w:eastAsia="es-AR"/>
        </w:rPr>
        <w:drawing>
          <wp:anchor distT="0" distB="0" distL="114300" distR="114300" simplePos="0" relativeHeight="251698688" behindDoc="1" locked="0" layoutInCell="1" allowOverlap="1">
            <wp:simplePos x="0" y="0"/>
            <wp:positionH relativeFrom="column">
              <wp:posOffset>-1298053</wp:posOffset>
            </wp:positionH>
            <wp:positionV relativeFrom="paragraph">
              <wp:posOffset>833868</wp:posOffset>
            </wp:positionV>
            <wp:extent cx="8298081" cy="5667883"/>
            <wp:effectExtent l="0" t="762000" r="0" b="809117"/>
            <wp:wrapNone/>
            <wp:docPr id="3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srcRect/>
                    <a:stretch>
                      <a:fillRect/>
                    </a:stretch>
                  </pic:blipFill>
                  <pic:spPr bwMode="auto">
                    <a:xfrm rot="16200000">
                      <a:off x="0" y="0"/>
                      <a:ext cx="8361945" cy="5711505"/>
                    </a:xfrm>
                    <a:prstGeom prst="rect">
                      <a:avLst/>
                    </a:prstGeom>
                    <a:noFill/>
                    <a:ln w="9525">
                      <a:noFill/>
                      <a:miter lim="800000"/>
                      <a:headEnd/>
                      <a:tailEnd/>
                    </a:ln>
                  </pic:spPr>
                </pic:pic>
              </a:graphicData>
            </a:graphic>
          </wp:anchor>
        </w:drawing>
      </w:r>
      <w:r w:rsidRPr="00B241ED">
        <w:rPr>
          <w:b/>
          <w:lang w:val="es-ES_tradnl"/>
        </w:rPr>
        <w:br w:type="page"/>
      </w:r>
    </w:p>
    <w:p w:rsidR="00B241ED" w:rsidRPr="00B241ED" w:rsidRDefault="008D544F" w:rsidP="00B241ED">
      <w:r>
        <w:rPr>
          <w:noProof/>
          <w:lang w:eastAsia="es-AR"/>
        </w:rPr>
        <w:lastRenderedPageBreak/>
        <w:drawing>
          <wp:anchor distT="0" distB="0" distL="114300" distR="114300" simplePos="0" relativeHeight="251699712" behindDoc="1" locked="0" layoutInCell="1" allowOverlap="1">
            <wp:simplePos x="0" y="0"/>
            <wp:positionH relativeFrom="column">
              <wp:posOffset>-1565311</wp:posOffset>
            </wp:positionH>
            <wp:positionV relativeFrom="paragraph">
              <wp:posOffset>867445</wp:posOffset>
            </wp:positionV>
            <wp:extent cx="8905875" cy="5742377"/>
            <wp:effectExtent l="0" t="1066800" r="0" b="1020373"/>
            <wp:wrapNone/>
            <wp:docPr id="4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rot="16200000">
                      <a:off x="0" y="0"/>
                      <a:ext cx="8910536" cy="5745382"/>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remito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ya </w:t>
            </w:r>
            <w:r w:rsidRPr="00F37EFE">
              <w:rPr>
                <w:rFonts w:asciiTheme="minorHAnsi" w:hAnsiTheme="minorHAnsi" w:cstheme="minorHAnsi"/>
                <w:sz w:val="24"/>
                <w:szCs w:val="24"/>
              </w:rPr>
              <w:lastRenderedPageBreak/>
              <w:t>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570"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0C5737" w:rsidP="00C93711">
            <w:pPr>
              <w:jc w:val="both"/>
              <w:rPr>
                <w:rFonts w:asciiTheme="minorHAnsi" w:hAnsiTheme="minorHAnsi" w:cstheme="minorHAnsi"/>
                <w:sz w:val="24"/>
                <w:szCs w:val="24"/>
              </w:rPr>
            </w:pPr>
            <w:r>
              <w:rPr>
                <w:rFonts w:asciiTheme="minorHAnsi" w:hAnsiTheme="minorHAnsi" w:cstheme="minorHAnsi"/>
                <w:sz w:val="24"/>
                <w:szCs w:val="24"/>
              </w:rPr>
              <w:t>Eliminar</w:t>
            </w:r>
            <w:r w:rsidRPr="000C5737">
              <w:rPr>
                <w:rFonts w:asciiTheme="minorHAnsi" w:hAnsiTheme="minorHAnsi" w:cstheme="minorHAnsi"/>
                <w:sz w:val="24"/>
                <w:szCs w:val="24"/>
              </w:rPr>
              <w:t xml:space="preserv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información sobre los datos de una matriz que se necesitará para llevar a cabo la producción del </w:t>
            </w:r>
            <w:r w:rsidRPr="00F37EFE">
              <w:rPr>
                <w:rFonts w:asciiTheme="minorHAnsi" w:hAnsiTheme="minorHAnsi" w:cstheme="minorHAnsi"/>
                <w:sz w:val="24"/>
                <w:szCs w:val="24"/>
              </w:rPr>
              <w:lastRenderedPageBreak/>
              <w:t>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ingreso de una pieza al área de almacenamiento luego que se le haya realizado un </w:t>
            </w:r>
            <w:r w:rsidRPr="00F37EFE">
              <w:rPr>
                <w:rFonts w:asciiTheme="minorHAnsi" w:hAnsiTheme="minorHAnsi" w:cstheme="minorHAnsi"/>
                <w:sz w:val="24"/>
                <w:szCs w:val="24"/>
              </w:rPr>
              <w:lastRenderedPageBreak/>
              <w:t>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Trabajos </w:t>
            </w:r>
            <w:r w:rsidRPr="00F37EFE">
              <w:rPr>
                <w:rFonts w:asciiTheme="minorHAnsi" w:hAnsiTheme="minorHAnsi" w:cstheme="minorHAnsi"/>
                <w:sz w:val="24"/>
                <w:szCs w:val="24"/>
              </w:rPr>
              <w:lastRenderedPageBreak/>
              <w:t>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Ingreso de Cotización de </w:t>
            </w:r>
            <w:r w:rsidRPr="009F74A6">
              <w:rPr>
                <w:rFonts w:asciiTheme="minorHAnsi" w:hAnsiTheme="minorHAnsi" w:cstheme="minorHAnsi"/>
                <w:b/>
                <w:i/>
                <w:color w:val="138576" w:themeColor="accent6" w:themeShade="BF"/>
                <w:sz w:val="24"/>
                <w:szCs w:val="24"/>
              </w:rPr>
              <w:lastRenderedPageBreak/>
              <w:t>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del ingreso de una cotización de Trabajo enviada por una empresa metalúrgica a la </w:t>
            </w:r>
            <w:r w:rsidRPr="00F37EFE">
              <w:rPr>
                <w:rFonts w:asciiTheme="minorHAnsi" w:hAnsiTheme="minorHAnsi" w:cstheme="minorHAnsi"/>
                <w:sz w:val="24"/>
                <w:szCs w:val="24"/>
              </w:rPr>
              <w:lastRenderedPageBreak/>
              <w:t>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Modificar </w:t>
            </w:r>
            <w:r w:rsidRPr="009F74A6">
              <w:rPr>
                <w:rFonts w:asciiTheme="minorHAnsi" w:hAnsiTheme="minorHAnsi" w:cstheme="minorHAnsi"/>
                <w:b/>
                <w:i/>
                <w:color w:val="138576" w:themeColor="accent6" w:themeShade="BF"/>
                <w:sz w:val="24"/>
                <w:szCs w:val="24"/>
              </w:rPr>
              <w:lastRenderedPageBreak/>
              <w:t>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cambios referidos a los datos de un </w:t>
            </w:r>
            <w:r w:rsidRPr="00F37EFE">
              <w:rPr>
                <w:rFonts w:asciiTheme="minorHAnsi" w:hAnsiTheme="minorHAnsi" w:cstheme="minorHAnsi"/>
                <w:sz w:val="24"/>
                <w:szCs w:val="24"/>
              </w:rPr>
              <w:lastRenderedPageBreak/>
              <w:t>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Informe de </w:t>
            </w:r>
            <w:r w:rsidRPr="009F74A6">
              <w:rPr>
                <w:rFonts w:asciiTheme="minorHAnsi" w:hAnsiTheme="minorHAnsi" w:cstheme="minorHAnsi"/>
                <w:b/>
                <w:i/>
                <w:color w:val="138576" w:themeColor="accent6" w:themeShade="BF"/>
                <w:sz w:val="24"/>
                <w:szCs w:val="24"/>
              </w:rPr>
              <w:lastRenderedPageBreak/>
              <w:t>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Generar informes sobre los reclamos efectuados a </w:t>
            </w:r>
            <w:r w:rsidRPr="00F37EFE">
              <w:rPr>
                <w:rFonts w:asciiTheme="minorHAnsi" w:hAnsiTheme="minorHAnsi" w:cstheme="minorHAnsi"/>
                <w:sz w:val="24"/>
                <w:szCs w:val="24"/>
              </w:rPr>
              <w:lastRenderedPageBreak/>
              <w:t>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Informe </w:t>
            </w:r>
            <w:r w:rsidRPr="009F74A6">
              <w:rPr>
                <w:rFonts w:asciiTheme="minorHAnsi" w:hAnsiTheme="minorHAnsi" w:cstheme="minorHAnsi"/>
                <w:b/>
                <w:i/>
                <w:color w:val="138576" w:themeColor="accent6" w:themeShade="BF"/>
                <w:sz w:val="24"/>
                <w:szCs w:val="24"/>
              </w:rPr>
              <w:lastRenderedPageBreak/>
              <w:t>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Generar informes estadísticos para la ayuda en la </w:t>
            </w:r>
            <w:r w:rsidRPr="00F37EFE">
              <w:rPr>
                <w:rFonts w:asciiTheme="minorHAnsi" w:hAnsiTheme="minorHAnsi" w:cstheme="minorHAnsi"/>
                <w:sz w:val="24"/>
                <w:szCs w:val="24"/>
              </w:rPr>
              <w:lastRenderedPageBreak/>
              <w:t>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El RW no encuentra el producto.</w:t>
            </w:r>
          </w:p>
          <w:p w:rsidR="00DB0193" w:rsidRDefault="00DB0193" w:rsidP="00DB0193">
            <w:pPr>
              <w:pStyle w:val="Plantilla"/>
              <w:numPr>
                <w:ilvl w:val="0"/>
                <w:numId w:val="9"/>
              </w:numPr>
            </w:pPr>
            <w:r>
              <w:t>El RW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lastRenderedPageBreak/>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lastRenderedPageBreak/>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pPr>
            <w:r>
              <w:lastRenderedPageBreak/>
              <w:t xml:space="preserve">Caso de uso al que extiende: </w:t>
            </w:r>
            <w:r w:rsidR="00DB0193" w:rsidRPr="00DB0193">
              <w:rPr>
                <w:b/>
              </w:rPr>
              <w:t>CU 9: 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lastRenderedPageBreak/>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lastRenderedPageBreak/>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lastRenderedPageBreak/>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lastRenderedPageBreak/>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lastRenderedPageBreak/>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lastRenderedPageBreak/>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lastRenderedPageBreak/>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lastRenderedPageBreak/>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lastRenderedPageBreak/>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lastRenderedPageBreak/>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lastRenderedPageBreak/>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lastRenderedPageBreak/>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lastRenderedPageBreak/>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lastRenderedPageBreak/>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11A36">
              <w:t>RW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Responsable Web puede cancelar la </w:t>
            </w:r>
            <w:r w:rsidR="001B551E">
              <w:lastRenderedPageBreak/>
              <w:t>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lastRenderedPageBreak/>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 xml:space="preserve">Autor: Barale Lorena - Enrico Mariana - Merdine M. Victoria -         </w:t>
            </w:r>
            <w:r>
              <w:lastRenderedPageBreak/>
              <w:t>Molina Leandro</w:t>
            </w:r>
          </w:p>
        </w:tc>
        <w:tc>
          <w:tcPr>
            <w:tcW w:w="3824" w:type="dxa"/>
            <w:gridSpan w:val="2"/>
          </w:tcPr>
          <w:p w:rsidR="00A716CB" w:rsidRDefault="00A716CB" w:rsidP="00D00823">
            <w:pPr>
              <w:pStyle w:val="Plantilla"/>
            </w:pPr>
            <w:r>
              <w:lastRenderedPageBreak/>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lastRenderedPageBreak/>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 xml:space="preserve">Autor: Barale Lorena - Enrico Mariana - Merdine M. Victoria -         </w:t>
            </w:r>
            <w:r>
              <w:lastRenderedPageBreak/>
              <w:t>Molina Leandro</w:t>
            </w:r>
          </w:p>
        </w:tc>
        <w:tc>
          <w:tcPr>
            <w:tcW w:w="3824" w:type="dxa"/>
            <w:gridSpan w:val="2"/>
          </w:tcPr>
          <w:p w:rsidR="00882F3E" w:rsidRDefault="00882F3E" w:rsidP="00D00823">
            <w:pPr>
              <w:pStyle w:val="Plantilla"/>
            </w:pPr>
            <w:r>
              <w:lastRenderedPageBreak/>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lastRenderedPageBreak/>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lastRenderedPageBreak/>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lastRenderedPageBreak/>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w:t>
            </w:r>
            <w:r w:rsidR="00DB0193">
              <w:t>o</w:t>
            </w:r>
            <w:r>
              <w:t xml:space="preserve">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w:t>
            </w:r>
            <w:r w:rsidR="00DB0193">
              <w:t>o</w:t>
            </w:r>
            <w:r>
              <w:t xml:space="preserve">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10</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11</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12</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463BB4" w:rsidP="00743541">
            <w:pPr>
              <w:pStyle w:val="Plantilla"/>
            </w:pPr>
            <w:r>
              <w:t>13</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14</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15</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463BB4" w:rsidP="00D00823">
            <w:pPr>
              <w:pStyle w:val="Plantilla"/>
            </w:pPr>
            <w:r>
              <w:t>16</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17</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18</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19</w:t>
            </w:r>
            <w:r w:rsidR="006B354C">
              <w:t>. El RC</w:t>
            </w:r>
            <w:r w:rsidR="00DB0193">
              <w:t>o</w:t>
            </w:r>
            <w:r w:rsidR="006B354C">
              <w:t xml:space="preserve"> confirma la registración de una nueva materia prima.</w:t>
            </w:r>
          </w:p>
        </w:tc>
        <w:tc>
          <w:tcPr>
            <w:tcW w:w="5084" w:type="dxa"/>
            <w:gridSpan w:val="4"/>
          </w:tcPr>
          <w:p w:rsidR="006B354C" w:rsidRDefault="00463BB4" w:rsidP="00D00823">
            <w:pPr>
              <w:pStyle w:val="Plantilla"/>
            </w:pPr>
            <w:r>
              <w:t>19</w:t>
            </w:r>
            <w:r w:rsidR="006B354C">
              <w:t>.A. El RC</w:t>
            </w:r>
            <w:r w:rsidR="00DB0193">
              <w:t>o</w:t>
            </w:r>
            <w:r w:rsidR="006B354C">
              <w:t xml:space="preserve"> no confirma la registración de una nueva materia prima.</w:t>
            </w:r>
          </w:p>
          <w:p w:rsidR="006B354C" w:rsidRDefault="00463BB4" w:rsidP="00D00823">
            <w:pPr>
              <w:pStyle w:val="Plantilla"/>
            </w:pPr>
            <w:r>
              <w:t>19</w:t>
            </w:r>
            <w:r w:rsidR="006B354C">
              <w:t>.A.1 El sistema informa la situación.</w:t>
            </w:r>
          </w:p>
          <w:p w:rsidR="006B354C" w:rsidRPr="00024F66" w:rsidRDefault="00463BB4" w:rsidP="00D00823">
            <w:pPr>
              <w:pStyle w:val="Plantilla"/>
            </w:pPr>
            <w:r>
              <w:t>19</w:t>
            </w:r>
            <w:r w:rsidR="006B354C">
              <w:t>.A.2 Se cancela el caso de uso.</w:t>
            </w:r>
          </w:p>
        </w:tc>
      </w:tr>
      <w:tr w:rsidR="006B354C" w:rsidTr="00D00823">
        <w:trPr>
          <w:cantSplit/>
          <w:trHeight w:val="50"/>
        </w:trPr>
        <w:tc>
          <w:tcPr>
            <w:tcW w:w="5123" w:type="dxa"/>
            <w:gridSpan w:val="2"/>
          </w:tcPr>
          <w:p w:rsidR="006B354C" w:rsidRDefault="00463BB4" w:rsidP="00743541">
            <w:pPr>
              <w:pStyle w:val="Plantilla"/>
            </w:pPr>
            <w:r>
              <w:t>20</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21</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lastRenderedPageBreak/>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lastRenderedPageBreak/>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lastRenderedPageBreak/>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w:t>
            </w:r>
            <w:r w:rsidR="00DB0193">
              <w:t>o</w:t>
            </w:r>
            <w:r w:rsidR="0008243B">
              <w:t xml:space="preserve"> selecciona la materia prima.  El sistema muestra los proveedores que ofrecen la materia prima seleccionada y solicita que se seleccione alguno. Luego el RC</w:t>
            </w:r>
            <w:r w:rsidR="00DB0193">
              <w:t>o</w:t>
            </w:r>
            <w:r w:rsidR="0008243B">
              <w:t xml:space="preserve">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00DB0193">
              <w:t>o</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00DB0193">
              <w:t>o</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sistema solicita se ingrese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RP ingresa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13</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C70509" w:rsidP="00EA2CA3">
            <w:pPr>
              <w:pStyle w:val="Plantilla"/>
            </w:pPr>
            <w:r>
              <w:t>14</w:t>
            </w:r>
            <w:r w:rsidR="00337C22">
              <w:t>. El RP confirma la registración de una nueva Etapa de Producción.</w:t>
            </w:r>
          </w:p>
        </w:tc>
        <w:tc>
          <w:tcPr>
            <w:tcW w:w="5084" w:type="dxa"/>
            <w:gridSpan w:val="4"/>
          </w:tcPr>
          <w:p w:rsidR="00337C22" w:rsidRDefault="00C70509" w:rsidP="00EA2CA3">
            <w:pPr>
              <w:pStyle w:val="Plantilla"/>
            </w:pPr>
            <w:r>
              <w:t>14</w:t>
            </w:r>
            <w:r w:rsidR="00337C22">
              <w:t>.A. El RP no confirma la registración de una nueva Etapa de Producción.</w:t>
            </w:r>
          </w:p>
          <w:p w:rsidR="00337C22" w:rsidRDefault="00C70509" w:rsidP="00EA2CA3">
            <w:pPr>
              <w:pStyle w:val="Plantilla"/>
            </w:pPr>
            <w:r>
              <w:t>14</w:t>
            </w:r>
            <w:r w:rsidR="00337C22">
              <w:t>.A.1 El sistema informa la situación.</w:t>
            </w:r>
          </w:p>
          <w:p w:rsidR="00337C22" w:rsidRPr="00024F66" w:rsidRDefault="00C70509" w:rsidP="00EA2CA3">
            <w:pPr>
              <w:pStyle w:val="Plantilla"/>
            </w:pPr>
            <w:r>
              <w:t>14</w:t>
            </w:r>
            <w:r w:rsidR="00337C22">
              <w:t>.A.2 Se cancela el caso de uso.</w:t>
            </w:r>
          </w:p>
        </w:tc>
      </w:tr>
      <w:tr w:rsidR="00337C22" w:rsidTr="00337C22">
        <w:trPr>
          <w:cantSplit/>
          <w:trHeight w:val="50"/>
        </w:trPr>
        <w:tc>
          <w:tcPr>
            <w:tcW w:w="5123" w:type="dxa"/>
            <w:gridSpan w:val="2"/>
          </w:tcPr>
          <w:p w:rsidR="00337C22" w:rsidRDefault="00C70509" w:rsidP="00EA2CA3">
            <w:pPr>
              <w:pStyle w:val="Plantilla"/>
            </w:pPr>
            <w:r>
              <w:t>15</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16</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lastRenderedPageBreak/>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lastRenderedPageBreak/>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lastRenderedPageBreak/>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lastRenderedPageBreak/>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lastRenderedPageBreak/>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lastRenderedPageBreak/>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lastRenderedPageBreak/>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lastRenderedPageBreak/>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lastRenderedPageBreak/>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lastRenderedPageBreak/>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sz w:val="32"/>
          <w:szCs w:val="32"/>
          <w:lang w:bidi="en-US"/>
        </w:rPr>
      </w:pPr>
    </w:p>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lastRenderedPageBreak/>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lastRenderedPageBreak/>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lastRenderedPageBreak/>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lastRenderedPageBreak/>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lastRenderedPageBreak/>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xml:space="preserve">, descripción). El RP selecciona el criterio de búsqueda y luego ingresa el dato para la búsqueda. Si el RP no ingresa el dato para la búsqueda se cancela el </w:t>
            </w:r>
            <w:r w:rsidRPr="008505D2">
              <w:rPr>
                <w:rFonts w:ascii="Tahoma" w:hAnsi="Tahoma" w:cs="Tahoma"/>
                <w:sz w:val="20"/>
                <w:szCs w:val="20"/>
              </w:rPr>
              <w:lastRenderedPageBreak/>
              <w:t>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lastRenderedPageBreak/>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lastRenderedPageBreak/>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520B07">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lastRenderedPageBreak/>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lastRenderedPageBreak/>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lastRenderedPageBreak/>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7A4DEF">
            <w:pPr>
              <w:pStyle w:val="Plantilla"/>
            </w:pPr>
            <w:r>
              <w:t xml:space="preserve">6. El sistema verifica que no exista </w:t>
            </w:r>
            <w:r w:rsidR="007A4DEF">
              <w:t>una Empresa Metalúrgica</w:t>
            </w:r>
            <w:r>
              <w:t xml:space="preserve"> con</w:t>
            </w:r>
            <w:r w:rsidR="007A4DEF">
              <w:t xml:space="preserve"> esa razón social y Nro. de Empresa de Empresa Metalúrgica</w:t>
            </w:r>
            <w:r>
              <w:t xml:space="preserve">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lastRenderedPageBreak/>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lastRenderedPageBreak/>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lastRenderedPageBreak/>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CF3047" w:rsidRDefault="00771F6E" w:rsidP="007C66C9">
            <w:pPr>
              <w:pStyle w:val="Plantilla"/>
              <w:rPr>
                <w:b/>
              </w:rPr>
            </w:pPr>
            <w:r w:rsidRPr="002A35F1">
              <w:t xml:space="preserve">21.B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CF3047" w:rsidRDefault="00771F6E" w:rsidP="007C66C9">
            <w:pPr>
              <w:pStyle w:val="Plantilla"/>
              <w:rPr>
                <w:b/>
              </w:rPr>
            </w:pPr>
            <w:r w:rsidRPr="002A35F1">
              <w:t xml:space="preserve">24.B El </w:t>
            </w:r>
            <w:r w:rsidR="001B30F1">
              <w:t>RRH</w:t>
            </w:r>
            <w:r w:rsidRPr="002A35F1">
              <w:t xml:space="preserve"> selecciona la opción agregar barrio, se llama al </w:t>
            </w:r>
            <w:r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w:t>
            </w:r>
            <w:r>
              <w:lastRenderedPageBreak/>
              <w:t xml:space="preserve">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s comunes, horas extras,</w:t>
            </w:r>
            <w:r w:rsidRPr="00EA7F0A">
              <w:t xml:space="preserve">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lastRenderedPageBreak/>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 xml:space="preserve">Autor: Barale, Lorena - Enrico, Mariana – Merdine, Victoria – Molina, </w:t>
            </w:r>
            <w:r>
              <w:lastRenderedPageBreak/>
              <w:t>Leandro</w:t>
            </w:r>
          </w:p>
        </w:tc>
        <w:tc>
          <w:tcPr>
            <w:tcW w:w="3824" w:type="dxa"/>
            <w:gridSpan w:val="2"/>
          </w:tcPr>
          <w:p w:rsidR="002B01CF" w:rsidRDefault="002B01CF" w:rsidP="002B01CF">
            <w:pPr>
              <w:pStyle w:val="Plantilla"/>
            </w:pPr>
            <w:r>
              <w:lastRenderedPageBreak/>
              <w:t>Fecha creación:10-05-2010</w:t>
            </w:r>
          </w:p>
        </w:tc>
      </w:tr>
      <w:tr w:rsidR="002B01CF" w:rsidTr="00630B3F">
        <w:trPr>
          <w:trHeight w:val="90"/>
        </w:trPr>
        <w:tc>
          <w:tcPr>
            <w:tcW w:w="10207" w:type="dxa"/>
            <w:gridSpan w:val="6"/>
          </w:tcPr>
          <w:p w:rsidR="002B01CF" w:rsidRDefault="002B01CF" w:rsidP="00110659">
            <w:pPr>
              <w:pStyle w:val="Plantilla"/>
            </w:pPr>
            <w:r>
              <w:lastRenderedPageBreak/>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lastRenderedPageBreak/>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lastRenderedPageBreak/>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lastRenderedPageBreak/>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FE4A6E">
      <w:pPr>
        <w:rPr>
          <w:rFonts w:eastAsia="Times New Roman" w:cs="Times New Roman"/>
          <w:b/>
          <w:szCs w:val="24"/>
          <w:u w:val="single"/>
          <w:lang w:val="es-ES"/>
        </w:rPr>
      </w:pPr>
      <w:r>
        <w:rPr>
          <w:b/>
          <w:noProof/>
          <w:u w:val="single"/>
          <w:lang w:eastAsia="es-AR"/>
        </w:rPr>
        <w:drawing>
          <wp:anchor distT="0" distB="0" distL="114300" distR="114300" simplePos="0" relativeHeight="251679232" behindDoc="1" locked="0" layoutInCell="1" allowOverlap="1">
            <wp:simplePos x="0" y="0"/>
            <wp:positionH relativeFrom="column">
              <wp:posOffset>165005</wp:posOffset>
            </wp:positionH>
            <wp:positionV relativeFrom="paragraph">
              <wp:posOffset>287424</wp:posOffset>
            </wp:positionV>
            <wp:extent cx="5428034" cy="6517753"/>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428034" cy="6517753"/>
                    </a:xfrm>
                    <a:prstGeom prst="rect">
                      <a:avLst/>
                    </a:prstGeom>
                    <a:noFill/>
                    <a:ln w="9525">
                      <a:noFill/>
                      <a:miter lim="800000"/>
                      <a:headEnd/>
                      <a:tailEnd/>
                    </a:ln>
                  </pic:spPr>
                </pic:pic>
              </a:graphicData>
            </a:graphic>
          </wp:anchor>
        </w:drawing>
      </w:r>
      <w:r w:rsidR="00BA3A0F">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82243C">
      <w:pPr>
        <w:rPr>
          <w:rFonts w:eastAsia="Times New Roman" w:cs="Times New Roman"/>
          <w:szCs w:val="24"/>
          <w:lang w:val="es-ES"/>
        </w:rPr>
      </w:pPr>
      <w:r>
        <w:rPr>
          <w:noProof/>
          <w:lang w:eastAsia="es-AR"/>
        </w:rPr>
        <w:drawing>
          <wp:anchor distT="0" distB="0" distL="114300" distR="114300" simplePos="0" relativeHeight="251680256" behindDoc="1" locked="0" layoutInCell="1" allowOverlap="1">
            <wp:simplePos x="0" y="0"/>
            <wp:positionH relativeFrom="column">
              <wp:posOffset>-691029</wp:posOffset>
            </wp:positionH>
            <wp:positionV relativeFrom="paragraph">
              <wp:posOffset>568339</wp:posOffset>
            </wp:positionV>
            <wp:extent cx="7179013" cy="4988087"/>
            <wp:effectExtent l="0" t="609600" r="0" b="650713"/>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rot="16200000">
                      <a:off x="0" y="0"/>
                      <a:ext cx="7179013" cy="4988087"/>
                    </a:xfrm>
                    <a:prstGeom prst="rect">
                      <a:avLst/>
                    </a:prstGeom>
                    <a:noFill/>
                    <a:ln w="9525">
                      <a:noFill/>
                      <a:miter lim="800000"/>
                      <a:headEnd/>
                      <a:tailEnd/>
                    </a:ln>
                  </pic:spPr>
                </pic:pic>
              </a:graphicData>
            </a:graphic>
          </wp:anchor>
        </w:drawing>
      </w:r>
      <w:r w:rsidR="00BA3A0F">
        <w:br w:type="page"/>
      </w:r>
    </w:p>
    <w:p w:rsidR="001C6DED" w:rsidRPr="00BA3A0F" w:rsidRDefault="002229CF" w:rsidP="001C6DED">
      <w:pPr>
        <w:pStyle w:val="Ttulo2"/>
        <w:rPr>
          <w:b w:val="0"/>
          <w:lang w:val="es-AR"/>
        </w:rPr>
      </w:pPr>
      <w:bookmarkStart w:id="29" w:name="_Toc264930327"/>
      <w:r>
        <w:rPr>
          <w:b w:val="0"/>
          <w:noProof/>
          <w:lang w:val="es-AR" w:eastAsia="es-AR" w:bidi="ar-SA"/>
        </w:rPr>
        <w:lastRenderedPageBreak/>
        <w:drawing>
          <wp:anchor distT="0" distB="0" distL="114300" distR="114300" simplePos="0" relativeHeight="251681280" behindDoc="1" locked="0" layoutInCell="1" allowOverlap="1">
            <wp:simplePos x="0" y="0"/>
            <wp:positionH relativeFrom="column">
              <wp:posOffset>-984885</wp:posOffset>
            </wp:positionH>
            <wp:positionV relativeFrom="paragraph">
              <wp:posOffset>-27305</wp:posOffset>
            </wp:positionV>
            <wp:extent cx="7667625" cy="781050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7667625" cy="7810500"/>
                    </a:xfrm>
                    <a:prstGeom prst="rect">
                      <a:avLst/>
                    </a:prstGeom>
                    <a:noFill/>
                    <a:ln w="9525">
                      <a:noFill/>
                      <a:miter lim="800000"/>
                      <a:headEnd/>
                      <a:tailEnd/>
                    </a:ln>
                  </pic:spPr>
                </pic:pic>
              </a:graphicData>
            </a:graphic>
          </wp:anchor>
        </w:drawing>
      </w:r>
      <w:r w:rsidR="001C6DED" w:rsidRPr="00BA3A0F">
        <w:rPr>
          <w:b w:val="0"/>
          <w:lang w:val="es-AR"/>
        </w:rPr>
        <w:t>Gestión de Ventas</w:t>
      </w:r>
      <w:bookmarkEnd w:id="29"/>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BA3A0F" w:rsidP="001C6DED">
      <w:pPr>
        <w:pStyle w:val="Prrafodelista1"/>
        <w:spacing w:line="276" w:lineRule="auto"/>
        <w:ind w:left="714"/>
        <w:jc w:val="both"/>
        <w:rPr>
          <w:rFonts w:ascii="Calibri" w:hAnsi="Calibri"/>
        </w:rPr>
      </w:pPr>
    </w:p>
    <w:p w:rsidR="00BA3A0F" w:rsidRDefault="0082243C">
      <w:pPr>
        <w:rPr>
          <w:rFonts w:eastAsia="Times New Roman" w:cs="Times New Roman"/>
          <w:szCs w:val="24"/>
          <w:lang w:val="es-ES"/>
        </w:rPr>
      </w:pPr>
      <w:r>
        <w:rPr>
          <w:noProof/>
          <w:lang w:eastAsia="es-AR"/>
        </w:rPr>
        <w:drawing>
          <wp:anchor distT="0" distB="0" distL="114300" distR="114300" simplePos="0" relativeHeight="251682304" behindDoc="1" locked="0" layoutInCell="1" allowOverlap="1">
            <wp:simplePos x="0" y="0"/>
            <wp:positionH relativeFrom="column">
              <wp:posOffset>-717380</wp:posOffset>
            </wp:positionH>
            <wp:positionV relativeFrom="paragraph">
              <wp:posOffset>613334</wp:posOffset>
            </wp:positionV>
            <wp:extent cx="7327906" cy="5369920"/>
            <wp:effectExtent l="0" t="628650" r="0" b="44033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rot="16200000">
                      <a:off x="0" y="0"/>
                      <a:ext cx="7327906" cy="5369920"/>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82243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683328" behindDoc="1" locked="0" layoutInCell="1" allowOverlap="1">
            <wp:simplePos x="0" y="0"/>
            <wp:positionH relativeFrom="column">
              <wp:posOffset>-691029</wp:posOffset>
            </wp:positionH>
            <wp:positionV relativeFrom="paragraph">
              <wp:posOffset>152873</wp:posOffset>
            </wp:positionV>
            <wp:extent cx="7393022" cy="6259151"/>
            <wp:effectExtent l="0" t="0" r="0"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7401829" cy="6266607"/>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5376" behindDoc="1" locked="0" layoutInCell="1" allowOverlap="1">
            <wp:simplePos x="0" y="0"/>
            <wp:positionH relativeFrom="column">
              <wp:posOffset>-469537</wp:posOffset>
            </wp:positionH>
            <wp:positionV relativeFrom="paragraph">
              <wp:posOffset>327985</wp:posOffset>
            </wp:positionV>
            <wp:extent cx="6918611" cy="5369668"/>
            <wp:effectExtent l="0" t="0" r="0" b="0"/>
            <wp:wrapNone/>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6918611" cy="5369668"/>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5" w:name="_Toc264930333"/>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Pr="00BA3A0F" w:rsidRDefault="0082243C" w:rsidP="001C6DED">
      <w:pPr>
        <w:pStyle w:val="Ttulo2"/>
        <w:rPr>
          <w:b w:val="0"/>
          <w:lang w:val="es-AR"/>
        </w:rPr>
      </w:pPr>
      <w:r>
        <w:rPr>
          <w:b w:val="0"/>
          <w:noProof/>
          <w:lang w:val="es-AR" w:eastAsia="es-AR" w:bidi="ar-SA"/>
        </w:rPr>
        <w:lastRenderedPageBreak/>
        <w:drawing>
          <wp:anchor distT="0" distB="0" distL="114300" distR="114300" simplePos="0" relativeHeight="251689472" behindDoc="1" locked="0" layoutInCell="1" allowOverlap="1">
            <wp:simplePos x="0" y="0"/>
            <wp:positionH relativeFrom="column">
              <wp:posOffset>-360288</wp:posOffset>
            </wp:positionH>
            <wp:positionV relativeFrom="paragraph">
              <wp:posOffset>112327</wp:posOffset>
            </wp:positionV>
            <wp:extent cx="6903681" cy="7790712"/>
            <wp:effectExtent l="0" t="0" r="0" b="0"/>
            <wp:wrapNone/>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6903137" cy="7790098"/>
                    </a:xfrm>
                    <a:prstGeom prst="rect">
                      <a:avLst/>
                    </a:prstGeom>
                    <a:noFill/>
                    <a:ln w="9525">
                      <a:noFill/>
                      <a:miter lim="800000"/>
                      <a:headEnd/>
                      <a:tailEnd/>
                    </a:ln>
                  </pic:spPr>
                </pic:pic>
              </a:graphicData>
            </a:graphic>
          </wp:anchor>
        </w:drawing>
      </w:r>
      <w:bookmarkStart w:id="37" w:name="_Toc264930335"/>
      <w:r w:rsidR="001C6DED" w:rsidRPr="00BA3A0F">
        <w:rPr>
          <w:b w:val="0"/>
          <w:lang w:val="es-AR"/>
        </w:rPr>
        <w:t>Gestión de informes para la toma de decisiones</w:t>
      </w:r>
      <w:bookmarkEnd w:id="37"/>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2"/>
      <w:footerReference w:type="default" r:id="rId3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1D1" w:rsidRDefault="009B61D1" w:rsidP="00C55F0F">
      <w:pPr>
        <w:spacing w:after="0" w:line="240" w:lineRule="auto"/>
      </w:pPr>
      <w:r>
        <w:separator/>
      </w:r>
    </w:p>
  </w:endnote>
  <w:endnote w:type="continuationSeparator" w:id="0">
    <w:p w:rsidR="009B61D1" w:rsidRDefault="009B61D1"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37" w:rsidRDefault="000C5737">
    <w:pPr>
      <w:pStyle w:val="Piedepgina"/>
      <w:pBdr>
        <w:top w:val="single" w:sz="4" w:space="1" w:color="A5A5A5" w:themeColor="background1" w:themeShade="A5"/>
      </w:pBdr>
      <w:jc w:val="right"/>
      <w:rPr>
        <w:color w:val="7F7F7F" w:themeColor="background1" w:themeShade="7F"/>
      </w:rPr>
    </w:pPr>
    <w:r w:rsidRPr="00157F6F">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0C5737" w:rsidRDefault="000C5737">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A5444B" w:rsidRPr="00A5444B">
                    <w:rPr>
                      <w:noProof/>
                      <w:color w:val="7FD13B" w:themeColor="accent1"/>
                    </w:rPr>
                    <w:t>126</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0C5737" w:rsidRDefault="000C573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1D1" w:rsidRDefault="009B61D1" w:rsidP="00C55F0F">
      <w:pPr>
        <w:spacing w:after="0" w:line="240" w:lineRule="auto"/>
      </w:pPr>
      <w:r>
        <w:separator/>
      </w:r>
    </w:p>
  </w:footnote>
  <w:footnote w:type="continuationSeparator" w:id="0">
    <w:p w:rsidR="009B61D1" w:rsidRDefault="009B61D1"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37" w:rsidRDefault="000C5737">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0C5737" w:rsidRDefault="000C5737">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0C5737" w:rsidRDefault="000C5737">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0C5737" w:rsidRDefault="000C5737">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9"/>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 w:numId="30">
    <w:abstractNumId w:val="2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158722"/>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5737"/>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14F59"/>
    <w:rsid w:val="00120481"/>
    <w:rsid w:val="00121EBB"/>
    <w:rsid w:val="0012219C"/>
    <w:rsid w:val="001271E5"/>
    <w:rsid w:val="00132F6D"/>
    <w:rsid w:val="001355CE"/>
    <w:rsid w:val="00136062"/>
    <w:rsid w:val="001429F5"/>
    <w:rsid w:val="00142F20"/>
    <w:rsid w:val="00143ECA"/>
    <w:rsid w:val="00157F6F"/>
    <w:rsid w:val="00161091"/>
    <w:rsid w:val="001644DA"/>
    <w:rsid w:val="001658D8"/>
    <w:rsid w:val="001675B9"/>
    <w:rsid w:val="00171578"/>
    <w:rsid w:val="0017616F"/>
    <w:rsid w:val="00184E35"/>
    <w:rsid w:val="00190D20"/>
    <w:rsid w:val="001912B8"/>
    <w:rsid w:val="001930B5"/>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EA1"/>
    <w:rsid w:val="0020215D"/>
    <w:rsid w:val="0021005A"/>
    <w:rsid w:val="002109A6"/>
    <w:rsid w:val="00213D87"/>
    <w:rsid w:val="0021484D"/>
    <w:rsid w:val="002229CF"/>
    <w:rsid w:val="0023589F"/>
    <w:rsid w:val="00235CB2"/>
    <w:rsid w:val="00237FD6"/>
    <w:rsid w:val="00244564"/>
    <w:rsid w:val="00251DBE"/>
    <w:rsid w:val="0025274E"/>
    <w:rsid w:val="002545A3"/>
    <w:rsid w:val="00256709"/>
    <w:rsid w:val="00273373"/>
    <w:rsid w:val="00276E6B"/>
    <w:rsid w:val="00276F31"/>
    <w:rsid w:val="00281677"/>
    <w:rsid w:val="00281ECA"/>
    <w:rsid w:val="00282A78"/>
    <w:rsid w:val="00290C73"/>
    <w:rsid w:val="002950B6"/>
    <w:rsid w:val="002A35F1"/>
    <w:rsid w:val="002A4077"/>
    <w:rsid w:val="002A5E89"/>
    <w:rsid w:val="002A6E05"/>
    <w:rsid w:val="002A7601"/>
    <w:rsid w:val="002B01CF"/>
    <w:rsid w:val="002B1436"/>
    <w:rsid w:val="002B29AE"/>
    <w:rsid w:val="002B5E34"/>
    <w:rsid w:val="002C7C33"/>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599"/>
    <w:rsid w:val="00353DB6"/>
    <w:rsid w:val="00363297"/>
    <w:rsid w:val="00365761"/>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B53"/>
    <w:rsid w:val="004034BD"/>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46A5"/>
    <w:rsid w:val="00495A2E"/>
    <w:rsid w:val="004A0F99"/>
    <w:rsid w:val="004A39C0"/>
    <w:rsid w:val="004B0B6C"/>
    <w:rsid w:val="004B1834"/>
    <w:rsid w:val="004B18F6"/>
    <w:rsid w:val="004B58B3"/>
    <w:rsid w:val="004C0743"/>
    <w:rsid w:val="004C4D2F"/>
    <w:rsid w:val="004D2D2A"/>
    <w:rsid w:val="004E6019"/>
    <w:rsid w:val="004E60D7"/>
    <w:rsid w:val="004E6474"/>
    <w:rsid w:val="004F1920"/>
    <w:rsid w:val="004F1A73"/>
    <w:rsid w:val="004F54CA"/>
    <w:rsid w:val="005073E6"/>
    <w:rsid w:val="0051651B"/>
    <w:rsid w:val="0052017C"/>
    <w:rsid w:val="00520B07"/>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3A9A"/>
    <w:rsid w:val="00655317"/>
    <w:rsid w:val="00656F9C"/>
    <w:rsid w:val="006612CC"/>
    <w:rsid w:val="0066387B"/>
    <w:rsid w:val="00664138"/>
    <w:rsid w:val="00673245"/>
    <w:rsid w:val="00676BD0"/>
    <w:rsid w:val="00677CB8"/>
    <w:rsid w:val="00680AC3"/>
    <w:rsid w:val="00684401"/>
    <w:rsid w:val="00685D03"/>
    <w:rsid w:val="006A25B5"/>
    <w:rsid w:val="006A2F6E"/>
    <w:rsid w:val="006A609F"/>
    <w:rsid w:val="006B354C"/>
    <w:rsid w:val="006B6417"/>
    <w:rsid w:val="006C3ADE"/>
    <w:rsid w:val="006D1176"/>
    <w:rsid w:val="006D3A10"/>
    <w:rsid w:val="006D5309"/>
    <w:rsid w:val="006E0908"/>
    <w:rsid w:val="006E17CE"/>
    <w:rsid w:val="006E4D6D"/>
    <w:rsid w:val="006E759C"/>
    <w:rsid w:val="006F24EA"/>
    <w:rsid w:val="006F5379"/>
    <w:rsid w:val="006F703C"/>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916F9"/>
    <w:rsid w:val="00793C9C"/>
    <w:rsid w:val="007949AC"/>
    <w:rsid w:val="00797485"/>
    <w:rsid w:val="007A4DEF"/>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42A2"/>
    <w:rsid w:val="00882F3E"/>
    <w:rsid w:val="00883478"/>
    <w:rsid w:val="00883E33"/>
    <w:rsid w:val="00886381"/>
    <w:rsid w:val="008A0169"/>
    <w:rsid w:val="008A2885"/>
    <w:rsid w:val="008B3273"/>
    <w:rsid w:val="008C4292"/>
    <w:rsid w:val="008C6095"/>
    <w:rsid w:val="008D3959"/>
    <w:rsid w:val="008D544F"/>
    <w:rsid w:val="008E0FE2"/>
    <w:rsid w:val="008E55F0"/>
    <w:rsid w:val="008F0EA4"/>
    <w:rsid w:val="008F5348"/>
    <w:rsid w:val="008F7A59"/>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B61D1"/>
    <w:rsid w:val="009C0F99"/>
    <w:rsid w:val="009C6BE4"/>
    <w:rsid w:val="009D3F75"/>
    <w:rsid w:val="009D415F"/>
    <w:rsid w:val="009D50A0"/>
    <w:rsid w:val="009D5558"/>
    <w:rsid w:val="009D76A6"/>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5444B"/>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306F"/>
    <w:rsid w:val="00AC45A9"/>
    <w:rsid w:val="00AC7AA3"/>
    <w:rsid w:val="00AD00B9"/>
    <w:rsid w:val="00AD2114"/>
    <w:rsid w:val="00AD2E02"/>
    <w:rsid w:val="00AD6FE1"/>
    <w:rsid w:val="00AE6AD7"/>
    <w:rsid w:val="00AE7150"/>
    <w:rsid w:val="00AF0D35"/>
    <w:rsid w:val="00B0317D"/>
    <w:rsid w:val="00B070CF"/>
    <w:rsid w:val="00B10CA9"/>
    <w:rsid w:val="00B11090"/>
    <w:rsid w:val="00B15837"/>
    <w:rsid w:val="00B20352"/>
    <w:rsid w:val="00B21A5B"/>
    <w:rsid w:val="00B22C97"/>
    <w:rsid w:val="00B241ED"/>
    <w:rsid w:val="00B3097F"/>
    <w:rsid w:val="00B31821"/>
    <w:rsid w:val="00B37FD0"/>
    <w:rsid w:val="00B425D6"/>
    <w:rsid w:val="00B477A4"/>
    <w:rsid w:val="00B510DA"/>
    <w:rsid w:val="00B5501C"/>
    <w:rsid w:val="00B71049"/>
    <w:rsid w:val="00B724ED"/>
    <w:rsid w:val="00B7404C"/>
    <w:rsid w:val="00B757DA"/>
    <w:rsid w:val="00B777A5"/>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26C6"/>
    <w:rsid w:val="00C33D8F"/>
    <w:rsid w:val="00C35BAA"/>
    <w:rsid w:val="00C36675"/>
    <w:rsid w:val="00C40048"/>
    <w:rsid w:val="00C43860"/>
    <w:rsid w:val="00C45C45"/>
    <w:rsid w:val="00C510BC"/>
    <w:rsid w:val="00C538F4"/>
    <w:rsid w:val="00C55F0F"/>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CF3047"/>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9DA"/>
    <w:rsid w:val="00D73257"/>
    <w:rsid w:val="00D865F6"/>
    <w:rsid w:val="00D87770"/>
    <w:rsid w:val="00D9055E"/>
    <w:rsid w:val="00D90F55"/>
    <w:rsid w:val="00D941E0"/>
    <w:rsid w:val="00D94992"/>
    <w:rsid w:val="00D97CCB"/>
    <w:rsid w:val="00DA0A3F"/>
    <w:rsid w:val="00DA12BA"/>
    <w:rsid w:val="00DA24CB"/>
    <w:rsid w:val="00DA47A1"/>
    <w:rsid w:val="00DB0193"/>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10329"/>
    <w:rsid w:val="00E15920"/>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E80"/>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3280"/>
    <w:rsid w:val="00F67497"/>
    <w:rsid w:val="00F70A26"/>
    <w:rsid w:val="00F828E3"/>
    <w:rsid w:val="00F84A56"/>
    <w:rsid w:val="00F85F36"/>
    <w:rsid w:val="00FA042D"/>
    <w:rsid w:val="00FA613D"/>
    <w:rsid w:val="00FA7067"/>
    <w:rsid w:val="00FB1C7B"/>
    <w:rsid w:val="00FB3DA5"/>
    <w:rsid w:val="00FB4233"/>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8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0FB0DD-B7DF-456C-B96F-06AC907CF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4140</TotalTime>
  <Pages>131</Pages>
  <Words>33911</Words>
  <Characters>186511</Characters>
  <Application>Microsoft Office Word</Application>
  <DocSecurity>0</DocSecurity>
  <Lines>1554</Lines>
  <Paragraphs>439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219983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235</cp:revision>
  <cp:lastPrinted>2010-03-26T19:27:00Z</cp:lastPrinted>
  <dcterms:created xsi:type="dcterms:W3CDTF">2010-05-09T16:46:00Z</dcterms:created>
  <dcterms:modified xsi:type="dcterms:W3CDTF">2010-08-16T20:00:00Z</dcterms:modified>
</cp:coreProperties>
</file>