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852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Identificador</w:t>
            </w:r>
          </w:p>
        </w:tc>
        <w:tc>
          <w:tcPr>
            <w:tcW w:w="7984" w:type="dxa"/>
          </w:tcPr>
          <w:p w:rsidR="00555152" w:rsidRDefault="00555152" w:rsidP="00310E10">
            <w:r>
              <w:t>CU02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Nombre</w:t>
            </w:r>
          </w:p>
        </w:tc>
        <w:tc>
          <w:tcPr>
            <w:tcW w:w="7984" w:type="dxa"/>
          </w:tcPr>
          <w:p w:rsidR="00555152" w:rsidRDefault="00555152" w:rsidP="00310E10">
            <w:r>
              <w:t>Validar documento.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Autor</w:t>
            </w:r>
          </w:p>
        </w:tc>
        <w:tc>
          <w:tcPr>
            <w:tcW w:w="7984" w:type="dxa"/>
          </w:tcPr>
          <w:p w:rsidR="00555152" w:rsidRDefault="00AC1971" w:rsidP="00310E10">
            <w:r>
              <w:t>Ana Carolina</w:t>
            </w:r>
            <w:r w:rsidR="00A175FF">
              <w:t xml:space="preserve"> Sandria Sá</w:t>
            </w:r>
            <w:bookmarkStart w:id="0" w:name="_GoBack"/>
            <w:bookmarkEnd w:id="0"/>
            <w:r w:rsidR="00A175FF">
              <w:t xml:space="preserve">nchez. 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Actor</w:t>
            </w:r>
          </w:p>
        </w:tc>
        <w:tc>
          <w:tcPr>
            <w:tcW w:w="7984" w:type="dxa"/>
          </w:tcPr>
          <w:p w:rsidR="00555152" w:rsidRDefault="00555152" w:rsidP="00310E10">
            <w:r>
              <w:t>Coordinador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Descripción</w:t>
            </w:r>
          </w:p>
        </w:tc>
        <w:tc>
          <w:tcPr>
            <w:tcW w:w="7984" w:type="dxa"/>
          </w:tcPr>
          <w:p w:rsidR="00555152" w:rsidRDefault="00555152" w:rsidP="00310E10">
            <w:r>
              <w:t xml:space="preserve">El coordinador revisa los documentos subidos por el auxiliar (documentos como solicitud de servicio social, formato de registro y plan de actividades, formato de reportes mensuales, formato de carta de aceptación y formato carta de liberación) de esta manera valida los documentos o solicita sea subida una actualización. </w:t>
            </w:r>
          </w:p>
        </w:tc>
      </w:tr>
      <w:tr w:rsidR="00555152" w:rsidTr="00310E10">
        <w:trPr>
          <w:trHeight w:val="289"/>
        </w:trPr>
        <w:tc>
          <w:tcPr>
            <w:tcW w:w="1934" w:type="dxa"/>
          </w:tcPr>
          <w:p w:rsidR="00555152" w:rsidRDefault="00555152" w:rsidP="00310E10">
            <w:r>
              <w:t>Precondición</w:t>
            </w:r>
          </w:p>
        </w:tc>
        <w:tc>
          <w:tcPr>
            <w:tcW w:w="7984" w:type="dxa"/>
          </w:tcPr>
          <w:p w:rsidR="00555152" w:rsidRDefault="00C13214" w:rsidP="00C13214">
            <w:r>
              <w:t xml:space="preserve">El coordinador </w:t>
            </w:r>
            <w:r w:rsidR="00532DA1">
              <w:t>subió</w:t>
            </w:r>
            <w:r>
              <w:t xml:space="preserve"> previamente los DOCUMENTOS al sistema.</w:t>
            </w:r>
          </w:p>
        </w:tc>
      </w:tr>
      <w:tr w:rsidR="00555152" w:rsidTr="00310E10">
        <w:trPr>
          <w:trHeight w:val="278"/>
        </w:trPr>
        <w:tc>
          <w:tcPr>
            <w:tcW w:w="1934" w:type="dxa"/>
          </w:tcPr>
          <w:p w:rsidR="00555152" w:rsidRDefault="00555152" w:rsidP="00310E10">
            <w:r>
              <w:t>Flujo Normal</w:t>
            </w:r>
          </w:p>
        </w:tc>
        <w:tc>
          <w:tcPr>
            <w:tcW w:w="7984" w:type="dxa"/>
          </w:tcPr>
          <w:p w:rsidR="00C13214" w:rsidRDefault="00C13214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abre la pantalla “Documentos”. </w:t>
            </w:r>
            <w:r w:rsidR="00532DA1">
              <w:t>Está</w:t>
            </w:r>
            <w:r>
              <w:t xml:space="preserve"> dividida por dos check box, el primero es “Aprobado” y el segundo “En espera”.</w:t>
            </w:r>
          </w:p>
          <w:p w:rsidR="002B5AA2" w:rsidRDefault="002B5AA2" w:rsidP="00555152">
            <w:pPr>
              <w:pStyle w:val="Prrafodelista"/>
              <w:numPr>
                <w:ilvl w:val="0"/>
                <w:numId w:val="1"/>
              </w:numPr>
            </w:pPr>
            <w:r>
              <w:t>El coor</w:t>
            </w:r>
            <w:r w:rsidR="00964365">
              <w:t>dinador</w:t>
            </w:r>
            <w:r w:rsidR="00B440DE">
              <w:t xml:space="preserve"> busca en la sección de </w:t>
            </w:r>
            <w:r w:rsidR="00C13214">
              <w:t>“En espera</w:t>
            </w:r>
            <w:r>
              <w:t xml:space="preserve">”. </w:t>
            </w:r>
          </w:p>
          <w:p w:rsidR="00B440DE" w:rsidRDefault="00B440DE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elije un documento en </w:t>
            </w:r>
            <w:r w:rsidR="00A175FF">
              <w:t>específico</w:t>
            </w:r>
            <w:r>
              <w:t xml:space="preserve"> para ver.</w:t>
            </w:r>
          </w:p>
          <w:p w:rsidR="00B440DE" w:rsidRDefault="00B440DE" w:rsidP="00B440DE">
            <w:pPr>
              <w:pStyle w:val="Prrafodelista"/>
              <w:numPr>
                <w:ilvl w:val="0"/>
                <w:numId w:val="1"/>
              </w:numPr>
            </w:pPr>
            <w:r>
              <w:t>El sistema llama al DOCUMENTO (descripción, fecha, link, nombre, tipo) desde la base de datos y lo muestra en una nueva pantalla.</w:t>
            </w:r>
          </w:p>
          <w:p w:rsidR="00B440DE" w:rsidRDefault="00B440DE" w:rsidP="00B440DE">
            <w:pPr>
              <w:pStyle w:val="Prrafodelista"/>
              <w:numPr>
                <w:ilvl w:val="0"/>
                <w:numId w:val="1"/>
              </w:numPr>
            </w:pPr>
            <w:r>
              <w:t>La pantalla del DOCUMENTO dos botones en la parte final de la pantalla (“validar” y “rechazar”)</w:t>
            </w:r>
          </w:p>
          <w:p w:rsidR="00B440DE" w:rsidRDefault="00B440DE" w:rsidP="00B440DE">
            <w:pPr>
              <w:pStyle w:val="Prrafodelista"/>
              <w:numPr>
                <w:ilvl w:val="0"/>
                <w:numId w:val="1"/>
              </w:numPr>
            </w:pPr>
            <w:r>
              <w:t>El coordinador lee el documento y elije la opción “Validar” (</w:t>
            </w:r>
            <w:r w:rsidR="00103E69">
              <w:t>6 a)</w:t>
            </w:r>
          </w:p>
          <w:p w:rsidR="00103E69" w:rsidRDefault="00103E69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hace una llamada a la base de datos. </w:t>
            </w:r>
          </w:p>
          <w:p w:rsidR="00103E69" w:rsidRDefault="00103E69" w:rsidP="00103E69">
            <w:pPr>
              <w:pStyle w:val="Prrafodelista"/>
              <w:numPr>
                <w:ilvl w:val="0"/>
                <w:numId w:val="1"/>
              </w:numPr>
            </w:pPr>
            <w:r>
              <w:t>La base de datos cambia el estado del documento de “En espera” a “Aprobado”. (EX01)</w:t>
            </w:r>
          </w:p>
          <w:p w:rsidR="00103E69" w:rsidRDefault="00103E69" w:rsidP="00103E69">
            <w:pPr>
              <w:pStyle w:val="Prrafodelista"/>
              <w:numPr>
                <w:ilvl w:val="0"/>
                <w:numId w:val="1"/>
              </w:numPr>
            </w:pPr>
            <w:r>
              <w:t>El sistema muestra el documento en la sección de “Aprobados” ahora incluyendo la fecha en que fue aprobado.</w:t>
            </w:r>
          </w:p>
          <w:p w:rsidR="00103E69" w:rsidRDefault="00103E69" w:rsidP="00103E69">
            <w:pPr>
              <w:pStyle w:val="Prrafodelista"/>
              <w:numPr>
                <w:ilvl w:val="0"/>
                <w:numId w:val="1"/>
              </w:numPr>
            </w:pPr>
            <w:r>
              <w:t>El sistema regresa a la pantalla de “Documentos”.</w:t>
            </w:r>
          </w:p>
          <w:p w:rsidR="00555152" w:rsidRDefault="00103E69" w:rsidP="00103E69">
            <w:pPr>
              <w:pStyle w:val="Prrafodelista"/>
              <w:numPr>
                <w:ilvl w:val="0"/>
                <w:numId w:val="1"/>
              </w:numPr>
            </w:pPr>
            <w:r>
              <w:t>El coordinador puede volver a revisar otro documento.</w:t>
            </w:r>
          </w:p>
        </w:tc>
      </w:tr>
      <w:tr w:rsidR="00555152" w:rsidTr="00310E10">
        <w:trPr>
          <w:trHeight w:val="269"/>
        </w:trPr>
        <w:tc>
          <w:tcPr>
            <w:tcW w:w="1934" w:type="dxa"/>
          </w:tcPr>
          <w:p w:rsidR="00555152" w:rsidRDefault="00555152" w:rsidP="00310E10">
            <w:r>
              <w:t>Flujo Alterno</w:t>
            </w:r>
          </w:p>
        </w:tc>
        <w:tc>
          <w:tcPr>
            <w:tcW w:w="7984" w:type="dxa"/>
          </w:tcPr>
          <w:p w:rsidR="00555152" w:rsidRDefault="00103E69" w:rsidP="00310E10">
            <w:r>
              <w:t>6</w:t>
            </w:r>
            <w:r w:rsidR="001B5AA1">
              <w:t>a</w:t>
            </w:r>
            <w:r w:rsidR="00555152">
              <w:t xml:space="preserve"> Rechazar documento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2"/>
              </w:numPr>
            </w:pPr>
            <w:r>
              <w:t>El coordinador elige “Rechazar” un documento.</w:t>
            </w:r>
          </w:p>
          <w:p w:rsidR="00103E69" w:rsidRDefault="00555152" w:rsidP="00103E69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una ventana de dialogo donde el coordinador escribe </w:t>
            </w:r>
            <w:r w:rsidR="00103E69">
              <w:t>la razón de rechazo de dicho DOCUMENTO.</w:t>
            </w:r>
          </w:p>
          <w:p w:rsidR="00555152" w:rsidRDefault="00555152" w:rsidP="00103E69">
            <w:pPr>
              <w:pStyle w:val="Prrafodelista"/>
              <w:numPr>
                <w:ilvl w:val="0"/>
                <w:numId w:val="2"/>
              </w:numPr>
            </w:pPr>
            <w:r>
              <w:t>El sistema guarda el m</w:t>
            </w:r>
            <w:r w:rsidR="00103E69">
              <w:t>ensaje y lo envía al auxiliar que subió el documento.</w:t>
            </w:r>
          </w:p>
          <w:p w:rsidR="00103E69" w:rsidRDefault="00103E69" w:rsidP="00103E69">
            <w:pPr>
              <w:pStyle w:val="Prrafodelista"/>
              <w:numPr>
                <w:ilvl w:val="0"/>
                <w:numId w:val="2"/>
              </w:numPr>
            </w:pPr>
            <w:r>
              <w:t>La base de datos mantiene la versión actual del documento hasta que se haya subido la corrección.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Excepción</w:t>
            </w:r>
          </w:p>
        </w:tc>
        <w:tc>
          <w:tcPr>
            <w:tcW w:w="7984" w:type="dxa"/>
          </w:tcPr>
          <w:p w:rsidR="00555152" w:rsidRDefault="001B5AA1" w:rsidP="00310E10">
            <w:r>
              <w:t>EX01:</w:t>
            </w:r>
            <w:r w:rsidR="00555152">
              <w:t xml:space="preserve"> Falla en la conexión a base de datos.</w:t>
            </w:r>
          </w:p>
          <w:p w:rsidR="00555152" w:rsidRDefault="00555152" w:rsidP="00310E10">
            <w:r>
              <w:t xml:space="preserve">En caso de que haya un error en la conexión a la base de datos el sistema no será capaz de guardar el documento por lo que lo seguirá mostrando para su revisión. 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Postcondición</w:t>
            </w:r>
          </w:p>
        </w:tc>
        <w:tc>
          <w:tcPr>
            <w:tcW w:w="7984" w:type="dxa"/>
          </w:tcPr>
          <w:p w:rsidR="00555152" w:rsidRDefault="00103E69" w:rsidP="00103E69">
            <w:r>
              <w:t>DOCUMENTO cambia su estado a “Aprobado”.</w:t>
            </w:r>
            <w:r w:rsidR="00D623E1">
              <w:t xml:space="preserve"> 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Include</w:t>
            </w:r>
          </w:p>
        </w:tc>
        <w:tc>
          <w:tcPr>
            <w:tcW w:w="7984" w:type="dxa"/>
          </w:tcPr>
          <w:p w:rsidR="00555152" w:rsidRDefault="000D583E" w:rsidP="00310E10">
            <w:r>
              <w:t>Ninguno</w:t>
            </w:r>
            <w:r w:rsidR="00ED3C1E">
              <w:t>.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Extend</w:t>
            </w:r>
          </w:p>
        </w:tc>
        <w:tc>
          <w:tcPr>
            <w:tcW w:w="7984" w:type="dxa"/>
          </w:tcPr>
          <w:p w:rsidR="00555152" w:rsidRDefault="000D583E" w:rsidP="00310E10">
            <w:r>
              <w:t>Ninguno</w:t>
            </w:r>
            <w:r w:rsidR="00ED3C1E">
              <w:t>.</w:t>
            </w:r>
          </w:p>
        </w:tc>
      </w:tr>
    </w:tbl>
    <w:p w:rsidR="00310E10" w:rsidRDefault="00310E10"/>
    <w:sectPr w:rsidR="00310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3D9B"/>
    <w:multiLevelType w:val="hybridMultilevel"/>
    <w:tmpl w:val="96BAE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60A4"/>
    <w:multiLevelType w:val="hybridMultilevel"/>
    <w:tmpl w:val="03DC6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2"/>
    <w:rsid w:val="000D583E"/>
    <w:rsid w:val="00103E69"/>
    <w:rsid w:val="001B5AA1"/>
    <w:rsid w:val="002B5AA2"/>
    <w:rsid w:val="00310E10"/>
    <w:rsid w:val="00532DA1"/>
    <w:rsid w:val="00555152"/>
    <w:rsid w:val="0067133C"/>
    <w:rsid w:val="00672E54"/>
    <w:rsid w:val="00773A9D"/>
    <w:rsid w:val="0082384A"/>
    <w:rsid w:val="008A199F"/>
    <w:rsid w:val="00964365"/>
    <w:rsid w:val="00A175FF"/>
    <w:rsid w:val="00AC1971"/>
    <w:rsid w:val="00B440DE"/>
    <w:rsid w:val="00BF49B9"/>
    <w:rsid w:val="00C13214"/>
    <w:rsid w:val="00D623E1"/>
    <w:rsid w:val="00E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B384"/>
  <w15:chartTrackingRefBased/>
  <w15:docId w15:val="{71A96034-8C11-4575-BFF6-5659488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Carolina Sandria</cp:lastModifiedBy>
  <cp:revision>4</cp:revision>
  <dcterms:created xsi:type="dcterms:W3CDTF">2019-05-14T19:30:00Z</dcterms:created>
  <dcterms:modified xsi:type="dcterms:W3CDTF">2019-05-15T19:02:00Z</dcterms:modified>
</cp:coreProperties>
</file>