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89"/>
        </w:tabs>
        <w:spacing w:beforeLines="100" w:afterLines="100" w:line="360" w:lineRule="exact"/>
        <w:ind w:right="96" w:firstLine="406" w:firstLineChars="150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个人信息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姓    名：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性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别：男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出生日期：1994-0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ab/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婚姻状况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未婚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联系方式：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邮箱：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专业技能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1.熟悉前端三板斧（HTML，CSS，JavaScript），熟练使用ES5，ES6进行编程，熟悉W3C标准，具备模块化开发的能力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2.熟练掌握Vue全家桶（Vue.js+Vue-cli+Vuex+VueRouter），有丰富的项目开发经验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3.熟练掌握React.js相关技术栈（React.js+Redux+ReactRouter+JSX）,具备组件化开发能力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4.熟练使用移动端布局rem和弹性盒模型，熟悉移动端的适配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5.熟悉使用基于Node.js的express/Koa框架，开发过node.js服务端应用，具备全栈思维，能与后端开发人员高效合作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6.熟练使用git，掌握sass/less/stylus CSS预处理语言；能够使用TypeScript进行开发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7.熟悉微信原生小程序开发规范，能熟练进行小程序开发，对Taro有一定了解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8.熟悉React-Native，具备独立开发React-Native的能力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9.熟练使用Webpack，Gulp等前端工程化工具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Chars="0" w:firstLine="873" w:firstLineChars="416"/>
        <w:textAlignment w:val="auto"/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</w:pPr>
      <w:r>
        <w:rPr>
          <w:rFonts w:hint="eastAsia" w:cs="微软雅黑" w:asciiTheme="minorEastAsia" w:hAnsiTheme="minorEastAsia" w:eastAsiaTheme="minorEastAsia"/>
          <w:bCs/>
          <w:sz w:val="21"/>
          <w:szCs w:val="21"/>
          <w:lang w:val="en-US" w:eastAsia="zh-CN" w:bidi="ar-SA"/>
        </w:rPr>
        <w:t>10.熟练使用MySQL数据库，MongoDB数据库</w:t>
      </w:r>
    </w:p>
    <w:p>
      <w:pPr>
        <w:spacing w:beforeLines="100" w:afterLines="100" w:line="360" w:lineRule="exact"/>
        <w:ind w:left="42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教育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tabs>
          <w:tab w:val="left" w:pos="993"/>
        </w:tabs>
        <w:spacing w:before="100" w:after="100" w:line="360" w:lineRule="exact"/>
        <w:ind w:left="993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-09至201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   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学院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物联网工程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   本科（统招）  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工作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numPr>
          <w:ilvl w:val="0"/>
          <w:numId w:val="1"/>
        </w:numPr>
        <w:tabs>
          <w:tab w:val="left" w:pos="851"/>
        </w:tabs>
        <w:spacing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7-10 至今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年)</w:t>
      </w:r>
      <w:r>
        <w:rPr>
          <w:rFonts w:hint="eastAsia" w:ascii="微软雅黑" w:hAnsi="微软雅黑"/>
          <w:b/>
          <w:szCs w:val="21"/>
          <w:lang w:eastAsia="zh-CN"/>
        </w:rPr>
        <w:t>作业帮教育科技（北京）有限公司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426" w:firstLine="566"/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：平台商业化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汇报对象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业务线组长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widowControl/>
        <w:numPr>
          <w:ilvl w:val="0"/>
          <w:numId w:val="2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  <w:lang w:eastAsia="zh-CN"/>
        </w:rPr>
        <w:t>负责</w:t>
      </w:r>
      <w:r>
        <w:rPr>
          <w:rFonts w:hint="eastAsia" w:ascii="微软雅黑" w:hAnsi="微软雅黑"/>
          <w:szCs w:val="21"/>
          <w:lang w:val="en-US" w:eastAsia="zh-CN"/>
        </w:rPr>
        <w:t>dsp效果广告投放平台</w:t>
      </w:r>
    </w:p>
    <w:p>
      <w:pPr>
        <w:widowControl/>
        <w:numPr>
          <w:ilvl w:val="0"/>
          <w:numId w:val="2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负责adx资源审核系统</w:t>
      </w:r>
    </w:p>
    <w:p>
      <w:pPr>
        <w:widowControl/>
        <w:numPr>
          <w:ilvl w:val="0"/>
          <w:numId w:val="2"/>
        </w:numPr>
        <w:spacing w:line="360" w:lineRule="auto"/>
        <w:ind w:left="220" w:leftChars="100" w:firstLine="880" w:firstLineChars="40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负责imp内部广告投放平台</w:t>
      </w:r>
    </w:p>
    <w:p>
      <w:pPr>
        <w:widowControl/>
        <w:numPr>
          <w:ilvl w:val="0"/>
          <w:numId w:val="2"/>
        </w:numPr>
        <w:spacing w:line="360" w:lineRule="auto"/>
        <w:ind w:left="220" w:leftChars="100" w:firstLine="880" w:firstLineChars="400"/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</w:rPr>
        <w:t>支援兄弟部门</w:t>
      </w:r>
    </w:p>
    <w:p>
      <w:pPr>
        <w:numPr>
          <w:ilvl w:val="0"/>
          <w:numId w:val="1"/>
        </w:numPr>
        <w:tabs>
          <w:tab w:val="left" w:pos="851"/>
        </w:tabs>
        <w:spacing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至2017-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10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（1年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5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个月)</w:t>
      </w:r>
      <w:r>
        <w:rPr>
          <w:rFonts w:hint="eastAsia" w:ascii="微软雅黑" w:hAnsi="微软雅黑"/>
          <w:b/>
          <w:szCs w:val="21"/>
          <w:lang w:eastAsia="zh-CN"/>
        </w:rPr>
        <w:t>新蛋信息技术（上海）有限公司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前端工程师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：技术部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汇报对象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前端组长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下属人数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：0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pStyle w:val="15"/>
        <w:widowControl/>
        <w:numPr>
          <w:ilvl w:val="0"/>
          <w:numId w:val="3"/>
        </w:numPr>
        <w:spacing w:line="360" w:lineRule="auto"/>
        <w:ind w:left="1560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负责新蛋商城</w:t>
      </w:r>
      <w:r>
        <w:rPr>
          <w:rFonts w:hint="eastAsia" w:ascii="微软雅黑" w:hAnsi="微软雅黑"/>
          <w:szCs w:val="21"/>
          <w:lang w:val="en-US" w:eastAsia="zh-CN"/>
        </w:rPr>
        <w:t>PC端</w:t>
      </w:r>
    </w:p>
    <w:p>
      <w:pPr>
        <w:pStyle w:val="15"/>
        <w:widowControl/>
        <w:numPr>
          <w:ilvl w:val="0"/>
          <w:numId w:val="3"/>
        </w:numPr>
        <w:spacing w:line="360" w:lineRule="auto"/>
        <w:ind w:left="1560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负责新蛋商城移动端</w:t>
      </w:r>
      <w:r>
        <w:rPr>
          <w:rFonts w:hint="eastAsia" w:ascii="微软雅黑" w:hAnsi="微软雅黑"/>
          <w:szCs w:val="21"/>
          <w:lang w:val="en-US" w:eastAsia="zh-CN"/>
        </w:rPr>
        <w:t>WebApp</w:t>
      </w:r>
    </w:p>
    <w:p>
      <w:pPr>
        <w:pStyle w:val="15"/>
        <w:widowControl/>
        <w:numPr>
          <w:ilvl w:val="0"/>
          <w:numId w:val="3"/>
        </w:numPr>
        <w:spacing w:line="360" w:lineRule="auto"/>
        <w:ind w:left="1560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负责新蛋商城后台管理系统</w:t>
      </w:r>
    </w:p>
    <w:p>
      <w:pPr>
        <w:pStyle w:val="15"/>
        <w:widowControl/>
        <w:numPr>
          <w:ilvl w:val="0"/>
          <w:numId w:val="3"/>
        </w:numPr>
        <w:spacing w:line="360" w:lineRule="auto"/>
        <w:ind w:left="1560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负责新蛋商城微信小程序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项目经历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7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10</w:t>
      </w:r>
      <w:r>
        <w:rPr>
          <w:rFonts w:hint="eastAsia" w:ascii="微软雅黑" w:hAnsi="微软雅黑"/>
          <w:szCs w:val="21"/>
          <w:lang w:eastAsia="zh-CN"/>
        </w:rPr>
        <w:t>~至今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val="en-US" w:eastAsia="zh-CN"/>
        </w:rPr>
        <w:t>dsp效果广告投放平台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作业帮教育科技（北京）有限公司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接收来自客户（代理商，直客）的广告订单，放在旗下各个App的广告位上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负责该系统的用户管理模块的开发和迭代，该模块用于管理客户，有严格的权限划分</w:t>
      </w:r>
    </w:p>
    <w:p>
      <w:pPr>
        <w:pStyle w:val="15"/>
        <w:numPr>
          <w:ilvl w:val="0"/>
          <w:numId w:val="5"/>
        </w:numPr>
        <w:ind w:left="184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webpack进行项目工程化搭建</w:t>
      </w:r>
    </w:p>
    <w:p>
      <w:pPr>
        <w:pStyle w:val="15"/>
        <w:numPr>
          <w:ilvl w:val="0"/>
          <w:numId w:val="5"/>
        </w:numPr>
        <w:ind w:left="184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vue.js和vuex状态管理工具</w:t>
      </w:r>
    </w:p>
    <w:p>
      <w:pPr>
        <w:pStyle w:val="15"/>
        <w:numPr>
          <w:ilvl w:val="0"/>
          <w:numId w:val="5"/>
        </w:numPr>
        <w:ind w:left="1840"/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iview中后台UI组件库</w:t>
      </w:r>
    </w:p>
    <w:p>
      <w:pPr>
        <w:pStyle w:val="15"/>
        <w:numPr>
          <w:ilvl w:val="0"/>
          <w:numId w:val="5"/>
        </w:numPr>
        <w:ind w:left="1840"/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axios和css预处理器</w:t>
      </w:r>
    </w:p>
    <w:p>
      <w:pPr>
        <w:pStyle w:val="15"/>
        <w:numPr>
          <w:ilvl w:val="0"/>
          <w:numId w:val="5"/>
        </w:numPr>
        <w:ind w:left="1840"/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vueRouter路由导航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7.10</w:t>
      </w:r>
      <w:r>
        <w:rPr>
          <w:rFonts w:hint="eastAsia" w:ascii="微软雅黑" w:hAnsi="微软雅黑"/>
          <w:szCs w:val="21"/>
          <w:lang w:eastAsia="zh-CN"/>
        </w:rPr>
        <w:t>~至今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val="en-US" w:eastAsia="zh-CN"/>
        </w:rPr>
        <w:t>adx资源审核系统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作业帮教育科技（北京）有限公司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审核广告投放平台接收到的广告是否符合投放标准，控制广告投放（广告位选择，流量额等）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负责审核页面的迭代，该模块用于展示广告基本信息及审核状态</w:t>
      </w:r>
    </w:p>
    <w:p>
      <w:pPr>
        <w:pStyle w:val="15"/>
        <w:numPr>
          <w:ilvl w:val="0"/>
          <w:numId w:val="6"/>
        </w:numPr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使用webpack进行项目工程化搭建</w:t>
      </w:r>
    </w:p>
    <w:p>
      <w:pPr>
        <w:pStyle w:val="15"/>
        <w:numPr>
          <w:ilvl w:val="0"/>
          <w:numId w:val="6"/>
        </w:numPr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使用vue.js和vuex状态管理工具</w:t>
      </w:r>
    </w:p>
    <w:p>
      <w:pPr>
        <w:pStyle w:val="15"/>
        <w:numPr>
          <w:ilvl w:val="0"/>
          <w:numId w:val="6"/>
        </w:numPr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iview中后台UI组件库</w:t>
      </w:r>
    </w:p>
    <w:p>
      <w:pPr>
        <w:pStyle w:val="15"/>
        <w:numPr>
          <w:ilvl w:val="0"/>
          <w:numId w:val="6"/>
        </w:numPr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axios和css预处理器</w:t>
      </w:r>
    </w:p>
    <w:p>
      <w:pPr>
        <w:pStyle w:val="15"/>
        <w:numPr>
          <w:ilvl w:val="0"/>
          <w:numId w:val="6"/>
        </w:numPr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使用vueRouter路由导航</w:t>
      </w:r>
    </w:p>
    <w:p>
      <w:pPr>
        <w:pStyle w:val="15"/>
        <w:autoSpaceDE w:val="0"/>
        <w:autoSpaceDN w:val="0"/>
        <w:adjustRightInd w:val="0"/>
        <w:spacing w:before="100" w:after="100" w:line="360" w:lineRule="exact"/>
        <w:rPr>
          <w:rFonts w:cs="Arial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cs="Arial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9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04</w:t>
      </w:r>
      <w:r>
        <w:rPr>
          <w:rFonts w:hint="eastAsia" w:ascii="微软雅黑" w:hAnsi="微软雅黑"/>
          <w:szCs w:val="21"/>
          <w:lang w:eastAsia="zh-CN"/>
        </w:rPr>
        <w:t>~至今</w:t>
      </w:r>
    </w:p>
    <w:p>
      <w:pPr>
        <w:spacing w:before="100" w:after="100" w:line="360" w:lineRule="exact"/>
        <w:ind w:left="993" w:right="437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val="en-US" w:eastAsia="zh-CN"/>
        </w:rPr>
        <w:t>imp内部广告投放平台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作业帮教育科技（北京）有限公司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公司内部各个App之间的也需要宣传，此系统是针对这些App要投放的广告进行管理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负责创意实验模块的开发，该模块用于管理多条创意广告，择出最选择</w:t>
      </w:r>
    </w:p>
    <w:p>
      <w:pPr>
        <w:pStyle w:val="15"/>
        <w:numPr>
          <w:ilvl w:val="0"/>
          <w:numId w:val="7"/>
        </w:numPr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eastAsia="zh-CN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webpack进行项目工程化搭建</w:t>
      </w:r>
    </w:p>
    <w:p>
      <w:pPr>
        <w:pStyle w:val="15"/>
        <w:numPr>
          <w:ilvl w:val="0"/>
          <w:numId w:val="7"/>
        </w:numPr>
        <w:jc w:val="both"/>
        <w:rPr>
          <w:rFonts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/>
          <w:szCs w:val="21"/>
        </w:rPr>
        <w:t>使用</w:t>
      </w:r>
      <w:r>
        <w:rPr>
          <w:rFonts w:hint="eastAsia" w:ascii="微软雅黑" w:hAnsi="微软雅黑"/>
          <w:szCs w:val="21"/>
          <w:lang w:val="en-US" w:eastAsia="zh-CN"/>
        </w:rPr>
        <w:t>vue.js和vuex状态管理工具</w:t>
      </w:r>
    </w:p>
    <w:p>
      <w:pPr>
        <w:pStyle w:val="15"/>
        <w:numPr>
          <w:ilvl w:val="0"/>
          <w:numId w:val="7"/>
        </w:numPr>
        <w:jc w:val="both"/>
        <w:rPr>
          <w:rFonts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使用iview中后台UI组件库</w:t>
      </w:r>
    </w:p>
    <w:p>
      <w:pPr>
        <w:pStyle w:val="15"/>
        <w:numPr>
          <w:ilvl w:val="0"/>
          <w:numId w:val="7"/>
        </w:numPr>
        <w:jc w:val="both"/>
        <w:rPr>
          <w:rFonts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使用axios和css预处理器</w:t>
      </w:r>
    </w:p>
    <w:p>
      <w:pPr>
        <w:pStyle w:val="15"/>
        <w:numPr>
          <w:ilvl w:val="0"/>
          <w:numId w:val="7"/>
        </w:numPr>
        <w:jc w:val="both"/>
        <w:rPr>
          <w:rFonts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使用vueRouter路由导航</w:t>
      </w:r>
    </w:p>
    <w:p>
      <w:pPr>
        <w:pStyle w:val="15"/>
        <w:autoSpaceDE w:val="0"/>
        <w:autoSpaceDN w:val="0"/>
        <w:adjustRightInd w:val="0"/>
        <w:spacing w:before="100" w:after="100" w:line="360" w:lineRule="exact"/>
        <w:rPr>
          <w:rFonts w:cs="Arial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6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06</w:t>
      </w:r>
      <w:r>
        <w:rPr>
          <w:rFonts w:hint="eastAsia" w:ascii="微软雅黑" w:hAnsi="微软雅黑"/>
          <w:szCs w:val="21"/>
          <w:lang w:eastAsia="zh-CN"/>
        </w:rPr>
        <w:t>~2017.1</w:t>
      </w:r>
      <w:r>
        <w:rPr>
          <w:rFonts w:hint="eastAsia" w:ascii="微软雅黑" w:hAnsi="微软雅黑"/>
          <w:szCs w:val="21"/>
          <w:lang w:val="en-US" w:eastAsia="zh-CN"/>
        </w:rPr>
        <w:t>0</w:t>
      </w:r>
    </w:p>
    <w:p>
      <w:pPr>
        <w:spacing w:before="100" w:after="100" w:line="360" w:lineRule="exact"/>
        <w:ind w:left="993" w:right="437"/>
        <w:rPr>
          <w:rFonts w:ascii="微软雅黑" w:hAnsi="微软雅黑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新蛋商城</w:t>
      </w:r>
      <w:r>
        <w:rPr>
          <w:rFonts w:hint="eastAsia" w:ascii="微软雅黑" w:hAnsi="微软雅黑"/>
          <w:szCs w:val="21"/>
          <w:lang w:val="en-US" w:eastAsia="zh-CN"/>
        </w:rPr>
        <w:t>PC端</w:t>
      </w:r>
    </w:p>
    <w:p>
      <w:pPr>
        <w:spacing w:before="100" w:after="100" w:line="360" w:lineRule="exact"/>
        <w:ind w:left="993" w:right="437"/>
        <w:rPr>
          <w:rFonts w:ascii="微软雅黑" w:hAnsi="微软雅黑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新蛋信息技术（上海）有限公司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Web前端工程师</w:t>
      </w:r>
    </w:p>
    <w:p>
      <w:pPr>
        <w:spacing w:before="100" w:after="100" w:line="360" w:lineRule="exact"/>
        <w:ind w:left="993" w:right="437"/>
        <w:rPr>
          <w:rFonts w:cs="Arial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新蛋商城官网，以孕育新生为导向，为消费者提供质量有保的电子数码产品。整个项目涵盖全部商品分类，热卖区，好品热评，四个品类，热销榜及周边等模块。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负责手机摄影，生活百货，电脑平板，家用生活电器和热销榜板块的迭代</w:t>
      </w:r>
    </w:p>
    <w:p>
      <w:pPr>
        <w:pStyle w:val="15"/>
        <w:autoSpaceDE w:val="0"/>
        <w:autoSpaceDN w:val="0"/>
        <w:adjustRightInd w:val="0"/>
        <w:spacing w:before="100" w:after="100" w:line="360" w:lineRule="exact"/>
        <w:ind w:left="993" w:firstLine="440" w:firstLineChars="200"/>
        <w:rPr>
          <w:rFonts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1. 使用前后端分离的开发部署方案</w:t>
      </w:r>
    </w:p>
    <w:p>
      <w:pPr>
        <w:pStyle w:val="15"/>
        <w:autoSpaceDE w:val="0"/>
        <w:autoSpaceDN w:val="0"/>
        <w:adjustRightInd w:val="0"/>
        <w:spacing w:before="100" w:after="100" w:line="360" w:lineRule="exact"/>
        <w:ind w:left="993" w:firstLine="440" w:firstLineChars="200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eastAsia="zh-CN"/>
        </w:rPr>
        <w:t>2. 使用使用</w:t>
      </w:r>
      <w:r>
        <w:rPr>
          <w:rFonts w:hint="eastAsia" w:ascii="微软雅黑" w:hAnsi="微软雅黑"/>
          <w:szCs w:val="21"/>
          <w:lang w:val="en-US" w:eastAsia="zh-CN"/>
        </w:rPr>
        <w:t>jQuery及各类插件实现功能</w:t>
      </w:r>
    </w:p>
    <w:p>
      <w:pPr>
        <w:spacing w:before="100" w:after="100" w:line="360" w:lineRule="exact"/>
        <w:ind w:left="426" w:right="437" w:firstLine="566" w:firstLineChars="235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6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0</w:t>
      </w:r>
      <w:r>
        <w:rPr>
          <w:rFonts w:hint="eastAsia" w:ascii="微软雅黑" w:hAnsi="微软雅黑"/>
          <w:szCs w:val="21"/>
          <w:lang w:eastAsia="zh-CN"/>
        </w:rPr>
        <w:t>6~2017.</w:t>
      </w:r>
      <w:r>
        <w:rPr>
          <w:rFonts w:hint="eastAsia" w:ascii="微软雅黑" w:hAnsi="微软雅黑"/>
          <w:szCs w:val="21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新蛋商城移动端</w:t>
      </w:r>
      <w:r>
        <w:rPr>
          <w:rFonts w:hint="eastAsia" w:ascii="微软雅黑" w:hAnsi="微软雅黑"/>
          <w:szCs w:val="21"/>
          <w:lang w:val="en-US" w:eastAsia="zh-CN"/>
        </w:rPr>
        <w:t>WebApp</w:t>
      </w:r>
    </w:p>
    <w:p>
      <w:pPr>
        <w:spacing w:before="100" w:after="100" w:line="360" w:lineRule="exact"/>
        <w:ind w:left="993" w:right="437"/>
        <w:rPr>
          <w:rFonts w:ascii="微软雅黑" w:hAnsi="微软雅黑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新蛋信息技术（上海）有限公司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新蛋商城手机网页版，由商品分类，海外直购，团团赚，限时抢购，公告，帮助订单等模块组成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负责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负责商品分类和限时抢购模块的开发和维护</w:t>
      </w:r>
    </w:p>
    <w:p>
      <w:pPr>
        <w:numPr>
          <w:ilvl w:val="0"/>
          <w:numId w:val="8"/>
        </w:numPr>
        <w:spacing w:line="440" w:lineRule="exact"/>
        <w:ind w:left="840" w:firstLine="420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gulp搭建前端工程化架构</w:t>
      </w:r>
    </w:p>
    <w:p>
      <w:pPr>
        <w:numPr>
          <w:ilvl w:val="0"/>
          <w:numId w:val="8"/>
        </w:numPr>
        <w:spacing w:line="440" w:lineRule="exact"/>
        <w:ind w:left="840" w:firstLine="420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zepto.js轻量类库及各类插件</w:t>
      </w:r>
    </w:p>
    <w:p>
      <w:pPr>
        <w:numPr>
          <w:ilvl w:val="0"/>
          <w:numId w:val="8"/>
        </w:numPr>
        <w:spacing w:line="440" w:lineRule="exact"/>
        <w:ind w:left="840" w:firstLine="420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实现多机型适配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6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0</w:t>
      </w:r>
      <w:r>
        <w:rPr>
          <w:rFonts w:hint="eastAsia" w:ascii="微软雅黑" w:hAnsi="微软雅黑"/>
          <w:szCs w:val="21"/>
          <w:lang w:eastAsia="zh-CN"/>
        </w:rPr>
        <w:t>6~2017.</w:t>
      </w:r>
      <w:r>
        <w:rPr>
          <w:rFonts w:hint="eastAsia" w:ascii="微软雅黑" w:hAnsi="微软雅黑"/>
          <w:szCs w:val="21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新蛋商城后台管理系统</w:t>
      </w:r>
    </w:p>
    <w:p>
      <w:pPr>
        <w:spacing w:before="100" w:after="100" w:line="360" w:lineRule="exact"/>
        <w:ind w:left="993" w:right="437"/>
        <w:rPr>
          <w:rFonts w:ascii="微软雅黑" w:hAnsi="微软雅黑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新蛋信息技术（上海）有限公司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对新蛋商城内的商品加以分类管理（商品上架，进货渠道，商品列表），订单管理，会员及后台人员的管理，后台人员有严格权限划分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负责商品信息管理模块和登陆，注册（邮箱），商品信息管理模块主要包含商品添加，修改，删除，商品分类及商品列表等功能</w:t>
      </w:r>
    </w:p>
    <w:p>
      <w:pPr>
        <w:numPr>
          <w:ilvl w:val="0"/>
          <w:numId w:val="0"/>
        </w:numPr>
        <w:spacing w:line="440" w:lineRule="exact"/>
        <w:ind w:left="1260" w:leftChars="0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react.js和redux进行开发</w:t>
      </w:r>
    </w:p>
    <w:p>
      <w:pPr>
        <w:numPr>
          <w:ilvl w:val="0"/>
          <w:numId w:val="0"/>
        </w:numPr>
        <w:spacing w:line="440" w:lineRule="exact"/>
        <w:ind w:left="126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2、使用Bootstrap AdminLTE模板</w:t>
      </w:r>
    </w:p>
    <w:p>
      <w:pPr>
        <w:numPr>
          <w:ilvl w:val="0"/>
          <w:numId w:val="0"/>
        </w:numPr>
        <w:spacing w:line="440" w:lineRule="exact"/>
        <w:ind w:left="1260" w:leftChars="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3、后端使用node.js进行开发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201</w:t>
      </w:r>
      <w:r>
        <w:rPr>
          <w:rFonts w:hint="eastAsia" w:ascii="微软雅黑" w:hAnsi="微软雅黑"/>
          <w:szCs w:val="21"/>
          <w:lang w:val="en-US" w:eastAsia="zh-CN"/>
        </w:rPr>
        <w:t>7</w:t>
      </w:r>
      <w:r>
        <w:rPr>
          <w:rFonts w:hint="eastAsia" w:ascii="微软雅黑" w:hAnsi="微软雅黑"/>
          <w:szCs w:val="21"/>
          <w:lang w:eastAsia="zh-CN"/>
        </w:rPr>
        <w:t>.</w:t>
      </w:r>
      <w:r>
        <w:rPr>
          <w:rFonts w:hint="eastAsia" w:ascii="微软雅黑" w:hAnsi="微软雅黑"/>
          <w:szCs w:val="21"/>
          <w:lang w:val="en-US" w:eastAsia="zh-CN"/>
        </w:rPr>
        <w:t>07</w:t>
      </w:r>
      <w:r>
        <w:rPr>
          <w:rFonts w:hint="eastAsia" w:ascii="微软雅黑" w:hAnsi="微软雅黑"/>
          <w:szCs w:val="21"/>
          <w:lang w:eastAsia="zh-CN"/>
        </w:rPr>
        <w:t>~2017.</w:t>
      </w:r>
      <w:r>
        <w:rPr>
          <w:rFonts w:hint="eastAsia" w:ascii="微软雅黑" w:hAnsi="微软雅黑"/>
          <w:szCs w:val="21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/>
          <w:szCs w:val="21"/>
          <w:lang w:eastAsia="zh-CN"/>
        </w:rPr>
        <w:t>新蛋商城微信小程序</w:t>
      </w:r>
    </w:p>
    <w:p>
      <w:pPr>
        <w:spacing w:before="100" w:after="100" w:line="360" w:lineRule="exact"/>
        <w:ind w:left="993" w:right="437"/>
        <w:rPr>
          <w:rFonts w:ascii="微软雅黑" w:hAnsi="微软雅黑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/>
          <w:szCs w:val="21"/>
          <w:lang w:eastAsia="zh-CN"/>
        </w:rPr>
        <w:t>新蛋信息技术（上海）有限公司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该项目起初用途主要是用于推广新蛋商城，增加新蛋商城曝光率。整体功能还不太完善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负责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负责全部商品模块的开发</w:t>
      </w:r>
    </w:p>
    <w:p>
      <w:pPr>
        <w:numPr>
          <w:ilvl w:val="0"/>
          <w:numId w:val="0"/>
        </w:numPr>
        <w:spacing w:line="440" w:lineRule="exact"/>
        <w:ind w:left="1260" w:leftChars="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Taro多终端的开发框架的</w:t>
      </w:r>
    </w:p>
    <w:p>
      <w:pPr>
        <w:numPr>
          <w:ilvl w:val="0"/>
          <w:numId w:val="0"/>
        </w:numPr>
        <w:spacing w:line="440" w:lineRule="exact"/>
        <w:ind w:left="1260" w:leftChars="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2、使用react.js和基于Redux的全局状态管理</w:t>
      </w:r>
    </w:p>
    <w:p>
      <w:pPr>
        <w:numPr>
          <w:ilvl w:val="0"/>
          <w:numId w:val="0"/>
        </w:numPr>
        <w:spacing w:line="440" w:lineRule="exact"/>
        <w:ind w:left="1260" w:leftChars="0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3、使用sass预编译语言</w:t>
      </w:r>
    </w:p>
    <w:p>
      <w:pPr>
        <w:spacing w:beforeLines="100" w:afterLines="100" w:line="360" w:lineRule="exact"/>
        <w:ind w:left="426" w:right="437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个人简介</w:t>
      </w:r>
    </w:p>
    <w:p>
      <w:pPr>
        <w:tabs>
          <w:tab w:val="left" w:pos="1189"/>
        </w:tabs>
        <w:spacing w:beforeLines="100" w:after="100" w:line="360" w:lineRule="exact"/>
        <w:ind w:left="426" w:right="96" w:firstLine="716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1、具备良好的沟通能力，有较强责任感和团队协作静神</w:t>
      </w:r>
    </w:p>
    <w:p>
      <w:pPr>
        <w:tabs>
          <w:tab w:val="left" w:pos="1189"/>
        </w:tabs>
        <w:spacing w:beforeLines="100" w:after="100" w:line="360" w:lineRule="exact"/>
        <w:ind w:left="426" w:right="96" w:firstLine="716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2、具备良好的代码编写习惯，标注清晰</w:t>
      </w:r>
    </w:p>
    <w:p>
      <w:pPr>
        <w:tabs>
          <w:tab w:val="left" w:pos="1189"/>
        </w:tabs>
        <w:spacing w:beforeLines="100" w:after="100" w:line="360" w:lineRule="exact"/>
        <w:ind w:left="426" w:right="96" w:firstLine="716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3、心态乐观，积极向上，抗压能力强</w:t>
      </w:r>
    </w:p>
    <w:p>
      <w:pPr>
        <w:tabs>
          <w:tab w:val="left" w:pos="1189"/>
        </w:tabs>
        <w:spacing w:beforeLines="100" w:after="100" w:line="360" w:lineRule="exact"/>
        <w:ind w:left="426" w:right="96" w:firstLine="716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4、个人爱好乒乓球，羽毛球和第九艺术</w:t>
      </w:r>
    </w:p>
    <w:p>
      <w:pPr>
        <w:tabs>
          <w:tab w:val="left" w:pos="1189"/>
        </w:tabs>
        <w:spacing w:beforeLines="100" w:after="100" w:line="360" w:lineRule="exact"/>
        <w:ind w:left="426" w:right="96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after="1"/>
        <w:ind w:left="426"/>
        <w:rPr>
          <w:rFonts w:ascii="SimSun (Body Asian)" w:hAnsi="SimSun (Body Asian)" w:eastAsiaTheme="minorEastAsia"/>
          <w:sz w:val="25"/>
          <w:szCs w:val="25"/>
          <w:lang w:eastAsia="zh-CN"/>
        </w:rPr>
      </w:pPr>
    </w:p>
    <w:sectPr>
      <w:headerReference r:id="rId3" w:type="default"/>
      <w:footerReference r:id="rId4" w:type="default"/>
      <w:pgSz w:w="11900" w:h="16840"/>
      <w:pgMar w:top="1148" w:right="941" w:bottom="680" w:left="941" w:header="57" w:footer="4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 (Body Asian)">
    <w:altName w:val="宋体"/>
    <w:panose1 w:val="00000000000000000000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</w:rPr>
    </w:pPr>
    <w:r>
      <w:rPr>
        <w:lang w:eastAsia="zh-CN"/>
      </w:rPr>
      <w:pict>
        <v:shape id="Text Box 1" o:spid="_x0000_s4098" o:spt="202" type="#_x0000_t202" style="position:absolute;left:0pt;margin-left:508.55pt;margin-top:813.45pt;height:18.3pt;width:38.45pt;mso-position-horizontal-relative:page;mso-position-vertical-relative:page;z-index:-251658240;mso-width-relative:page;mso-height-relative:page;" filled="f" stroked="f" coordsize="21600,21600" o:gfxdata="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b+U719sAAAAPAQAADwAAAAAAAAABACAA&#10;AAAiAAAAZHJzL2Rvd25yZXYueG1sUEsBAhQAFAAAAAgAh07iQCJJxpmYAQAAKwMAAA4AAAAAAAAA&#10;AQAgAAAAKgEAAGRycy9lMm9Eb2MueG1sUEsFBgAAAAAGAAYAWQEAADQFAAAAAA=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jc w:val="center"/>
                  <w:rPr>
                    <w:color w:val="000000" w:themeColor="text1"/>
                    <w:lang w:eastAsia="zh-CN"/>
                  </w:rPr>
                </w:pPr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PAGE  \* Arabic  \* MERGEFORMAT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color w:val="000000" w:themeColor="text1"/>
                    <w:lang w:val="zh-CN"/>
                  </w:rPr>
                  <w:t>1</w:t>
                </w:r>
                <w:r>
                  <w:rPr>
                    <w:color w:val="000000" w:themeColor="text1"/>
                  </w:rPr>
                  <w:fldChar w:fldCharType="end"/>
                </w:r>
                <w:r>
                  <w:rPr>
                    <w:color w:val="000000" w:themeColor="text1"/>
                    <w:lang w:val="zh-CN"/>
                  </w:rPr>
                  <w:t xml:space="preserve">/ </w:t>
                </w:r>
                <w:r>
                  <w:fldChar w:fldCharType="begin"/>
                </w:r>
                <w:r>
                  <w:instrText xml:space="preserve">NUMPAGES  \* Arabic  \* MERGEFORMAT</w:instrText>
                </w:r>
                <w:r>
                  <w:fldChar w:fldCharType="separate"/>
                </w:r>
                <w:r>
                  <w:rPr>
                    <w:color w:val="000000" w:themeColor="text1"/>
                    <w:lang w:val="zh-CN"/>
                  </w:rPr>
                  <w:t>4</w:t>
                </w:r>
                <w:r>
                  <w:rPr>
                    <w:color w:val="000000" w:themeColor="text1"/>
                    <w:lang w:val="zh-CN"/>
                  </w:rPr>
                  <w:fldChar w:fldCharType="end"/>
                </w:r>
              </w:p>
              <w:p>
                <w:pPr>
                  <w:spacing w:line="200" w:lineRule="exact"/>
                  <w:ind w:left="40"/>
                  <w:rPr>
                    <w:sz w:val="18"/>
                    <w:lang w:eastAsia="zh-CN"/>
                  </w:rPr>
                </w:pPr>
              </w:p>
            </w:txbxContent>
          </v:textbox>
        </v:shape>
      </w:pict>
    </w:r>
    <w:r>
      <w:rPr>
        <w:lang w:eastAsia="zh-CN"/>
      </w:rPr>
      <w:pict>
        <v:shape id="Text Box 3" o:spid="_x0000_s4099" o:spt="202" type="#_x0000_t202" style="position:absolute;left:0pt;margin-left:228.05pt;margin-top:819.2pt;height:11pt;width:83.5pt;mso-position-horizontal-relative:page;mso-position-vertical-relative:page;z-index:-251657216;mso-width-relative:page;mso-height-relative:page;" filled="f" stroked="f" coordsize="21600,21600" o:gfxdata="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GVK+u9oAAAANAQAADwAAAAAAAAABACAAAAAi&#10;AAAAZHJzL2Rvd25yZXYueG1sUEsBAhQAFAAAAAgAh07iQObnZ/WWAQAALAMAAA4AAAAAAAAAAQAg&#10;AAAAKQEAAGRycy9lMm9Eb2MueG1sUEsFBgAAAAAGAAYAWQEAADEFAAAAAA=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20"/>
                  <w:rPr>
                    <w:sz w:val="18"/>
                  </w:rPr>
                </w:pPr>
                <w:r>
                  <w:rPr>
                    <w:color w:val="999999"/>
                    <w:sz w:val="18"/>
                  </w:rPr>
                  <w:t>手机：</w:t>
                </w:r>
              </w:p>
            </w:txbxContent>
          </v:textbox>
        </v:shape>
      </w:pict>
    </w:r>
    <w:r>
      <w:rPr>
        <w:lang w:eastAsia="zh-CN"/>
      </w:rPr>
      <w:pict>
        <v:shape id="Text Box 2" o:spid="_x0000_s4100" o:spt="202" type="#_x0000_t202" style="position:absolute;left:0pt;margin-left:349.05pt;margin-top:819.2pt;height:11pt;width:153.5pt;mso-position-horizontal-relative:page;mso-position-vertical-relative:page;z-index:-251656192;mso-width-relative:page;mso-height-relative:page;" filled="f" stroked="f" coordsize="21600,21600" o:gfxdata="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6bXt7aAAAADgEAAA8AAAAAAAAAAQAgAAAA&#10;IgAAAGRycy9kb3ducmV2LnhtbFBLAQIUABQAAAAIAIdO4kCP6unHlwEAACwDAAAOAAAAAAAAAAEA&#10;IAAAACkBAABkcnMvZTJvRG9jLnhtbFBLBQYAAAAABgAGAFkBAAAyBQ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2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HYPERLINK "mailto:alicebao@inmindglobal.com" \h </w:instrText>
                </w:r>
                <w:r>
                  <w:fldChar w:fldCharType="separate"/>
                </w:r>
                <w:r>
                  <w:rPr>
                    <w:color w:val="999999"/>
                    <w:sz w:val="18"/>
                  </w:rPr>
                  <w:t>邮箱：</w:t>
                </w:r>
                <w:r>
                  <w:rPr>
                    <w:color w:val="999999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lang w:eastAsia="zh-CN"/>
      </w:rPr>
      <w:pict>
        <v:shape id="Text Box 4" o:spid="_x0000_s4101" o:spt="202" type="#_x0000_t202" style="position:absolute;left:0pt;margin-left:107.05pt;margin-top:819.2pt;height:9pt;width:77pt;mso-position-horizontal-relative:page;mso-position-vertical-relative:page;z-index:-251660288;mso-width-relative:page;mso-height-relative:page;" filled="f" stroked="f" coordsize="21600,21600" o:gfxdata="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3Bjq2gAAAA0BAAAPAAAAAAAAAAEAIAAAACIA&#10;AABkcnMvZG93bnJldi54bWxQSwECFAAUAAAACACHTuJAVHDEtpUBAAArAwAADgAAAAAAAAABACAA&#10;AAApAQAAZHJzL2Uyb0RvYy54bWxQSwUGAAAAAAYABgBZAQAAMAUAAAAA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20"/>
                  <w:rPr>
                    <w:sz w:val="18"/>
                    <w:lang w:eastAsia="zh-CN"/>
                  </w:rPr>
                </w:pPr>
                <w:r>
                  <w:rPr>
                    <w:color w:val="999999"/>
                    <w:sz w:val="18"/>
                  </w:rPr>
                  <w:t>分析师：</w:t>
                </w:r>
              </w:p>
            </w:txbxContent>
          </v:textbox>
        </v:shape>
      </w:pict>
    </w:r>
    <w:r>
      <w:rPr>
        <w:lang w:eastAsia="zh-CN"/>
      </w:rPr>
      <w:pict>
        <v:line id="Line 5" o:spid="_x0000_s4102" o:spt="20" style="position:absolute;left:0pt;margin-left:0pt;margin-top:805.5pt;height:0pt;width:542pt;mso-position-horizontal-relative:page;mso-position-vertical-relative:page;z-index:-251659264;mso-width-relative:page;mso-height-relative:page;" stroked="t" coordsize="21600,21600" o:gfxdata="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LvYg/TAAAACwEAAA8AAAAAAAAAAQAgAAAAIgAAAGRycy9kb3ducmV2LnhtbFBL&#10;AQIUABQAAAAIAIdO4kDoMgBJwgEAAIwDAAAOAAAAAAAAAAEAIAAAACIBAABkcnMvZTJvRG9jLnht&#10;bFBLBQYAAAAABgAGAFkBAABWBQAAAAA=&#10;">
          <v:path arrowok="t"/>
          <v:fill focussize="0,0"/>
          <v:stroke weight="1pt" color="#999999"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both"/>
      <w:rPr>
        <w:sz w:val="20"/>
      </w:rPr>
    </w:pPr>
  </w:p>
  <w:p>
    <w:pPr>
      <w:spacing w:line="14" w:lineRule="auto"/>
      <w:jc w:val="both"/>
      <w:rPr>
        <w:sz w:val="20"/>
      </w:rPr>
    </w:pPr>
  </w:p>
  <w:p>
    <w:pPr>
      <w:spacing w:before="100" w:beforeAutospacing="1"/>
      <w:rPr>
        <w:rFonts w:asciiTheme="minorEastAsia" w:hAnsiTheme="minorEastAsia" w:eastAsiaTheme="minorEastAsia"/>
        <w:sz w:val="20"/>
        <w:lang w:eastAsia="zh-CN"/>
      </w:rPr>
    </w:pPr>
    <w:r>
      <w:rPr>
        <w:rFonts w:asciiTheme="minorEastAsia" w:hAnsiTheme="minorEastAsia" w:eastAsiaTheme="minorEastAsia"/>
        <w:lang w:eastAsia="zh-CN"/>
      </w:rPr>
      <w:pict>
        <v:line id="Line 7" o:spid="_x0000_s4097" o:spt="20" style="position:absolute;left:0pt;margin-left:0pt;margin-top:-8.55pt;height:0pt;width:497.75pt;mso-position-horizontal-relative:margin;mso-position-vertical-relative:margin;z-index:-251661312;mso-width-relative:page;mso-height-relative:page;" stroked="t" coordsize="21600,21600" o:gfxdata="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dbsHVAAAACAEAAA8AAAAAAAAAAQAgAAAAIgAAAGRycy9kb3ducmV2Lnht&#10;bFBLAQIUABQAAAAIAIdO4kDWjr/KwwEAAIwDAAAOAAAAAAAAAAEAIAAAACQBAABkcnMvZTJvRG9j&#10;LnhtbFBLBQYAAAAABgAGAFkBAABZBQAAAAA=&#10;">
          <v:path arrowok="t"/>
          <v:fill focussize="0,0"/>
          <v:stroke weight="1pt" color="#999999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F2152E64"/>
    <w:multiLevelType w:val="singleLevel"/>
    <w:tmpl w:val="F2152E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DF001B"/>
    <w:multiLevelType w:val="multilevel"/>
    <w:tmpl w:val="10DF001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740" w:hanging="480"/>
      </w:pPr>
    </w:lvl>
    <w:lvl w:ilvl="2" w:tentative="0">
      <w:start w:val="1"/>
      <w:numFmt w:val="lowerRoman"/>
      <w:lvlText w:val="%3."/>
      <w:lvlJc w:val="right"/>
      <w:pPr>
        <w:ind w:left="2220" w:hanging="480"/>
      </w:pPr>
    </w:lvl>
    <w:lvl w:ilvl="3" w:tentative="0">
      <w:start w:val="1"/>
      <w:numFmt w:val="decimal"/>
      <w:lvlText w:val="%4."/>
      <w:lvlJc w:val="left"/>
      <w:pPr>
        <w:ind w:left="2700" w:hanging="480"/>
      </w:pPr>
    </w:lvl>
    <w:lvl w:ilvl="4" w:tentative="0">
      <w:start w:val="1"/>
      <w:numFmt w:val="lowerLetter"/>
      <w:lvlText w:val="%5)"/>
      <w:lvlJc w:val="left"/>
      <w:pPr>
        <w:ind w:left="3180" w:hanging="480"/>
      </w:pPr>
    </w:lvl>
    <w:lvl w:ilvl="5" w:tentative="0">
      <w:start w:val="1"/>
      <w:numFmt w:val="lowerRoman"/>
      <w:lvlText w:val="%6."/>
      <w:lvlJc w:val="right"/>
      <w:pPr>
        <w:ind w:left="3660" w:hanging="480"/>
      </w:pPr>
    </w:lvl>
    <w:lvl w:ilvl="6" w:tentative="0">
      <w:start w:val="1"/>
      <w:numFmt w:val="decimal"/>
      <w:lvlText w:val="%7."/>
      <w:lvlJc w:val="left"/>
      <w:pPr>
        <w:ind w:left="4140" w:hanging="480"/>
      </w:pPr>
    </w:lvl>
    <w:lvl w:ilvl="7" w:tentative="0">
      <w:start w:val="1"/>
      <w:numFmt w:val="lowerLetter"/>
      <w:lvlText w:val="%8)"/>
      <w:lvlJc w:val="left"/>
      <w:pPr>
        <w:ind w:left="4620" w:hanging="480"/>
      </w:pPr>
    </w:lvl>
    <w:lvl w:ilvl="8" w:tentative="0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21F321DB"/>
    <w:multiLevelType w:val="multilevel"/>
    <w:tmpl w:val="21F321DB"/>
    <w:lvl w:ilvl="0" w:tentative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2D3D32DC"/>
    <w:multiLevelType w:val="multilevel"/>
    <w:tmpl w:val="2D3D32DC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DF42AB2"/>
    <w:multiLevelType w:val="multilevel"/>
    <w:tmpl w:val="2DF42AB2"/>
    <w:lvl w:ilvl="0" w:tentative="0">
      <w:start w:val="1"/>
      <w:numFmt w:val="bullet"/>
      <w:lvlText w:val=""/>
      <w:lvlJc w:val="left"/>
      <w:pPr>
        <w:ind w:left="188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48" w:hanging="420"/>
      </w:pPr>
      <w:rPr>
        <w:rFonts w:hint="default" w:ascii="Wingdings" w:hAnsi="Wingdings"/>
      </w:rPr>
    </w:lvl>
  </w:abstractNum>
  <w:abstractNum w:abstractNumId="5">
    <w:nsid w:val="5AAD70AD"/>
    <w:multiLevelType w:val="multilevel"/>
    <w:tmpl w:val="5AAD70AD"/>
    <w:lvl w:ilvl="0" w:tentative="0">
      <w:start w:val="1"/>
      <w:numFmt w:val="bullet"/>
      <w:lvlText w:val=""/>
      <w:lvlPicBulletId w:val="0"/>
      <w:lvlJc w:val="left"/>
      <w:pPr>
        <w:ind w:left="8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2" w:hanging="420"/>
      </w:pPr>
      <w:rPr>
        <w:rFonts w:hint="default" w:ascii="Wingdings" w:hAnsi="Wingdings"/>
      </w:rPr>
    </w:lvl>
  </w:abstractNum>
  <w:abstractNum w:abstractNumId="6">
    <w:nsid w:val="5CB9D9C0"/>
    <w:multiLevelType w:val="singleLevel"/>
    <w:tmpl w:val="5CB9D9C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129310C"/>
    <w:multiLevelType w:val="multilevel"/>
    <w:tmpl w:val="6129310C"/>
    <w:lvl w:ilvl="0" w:tentative="0">
      <w:start w:val="1"/>
      <w:numFmt w:val="decimal"/>
      <w:lvlText w:val="%1．"/>
      <w:lvlJc w:val="left"/>
      <w:pPr>
        <w:ind w:left="14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00" w:hanging="420"/>
      </w:pPr>
    </w:lvl>
    <w:lvl w:ilvl="2" w:tentative="0">
      <w:start w:val="1"/>
      <w:numFmt w:val="lowerRoman"/>
      <w:lvlText w:val="%3."/>
      <w:lvlJc w:val="right"/>
      <w:pPr>
        <w:ind w:left="2320" w:hanging="420"/>
      </w:pPr>
    </w:lvl>
    <w:lvl w:ilvl="3" w:tentative="0">
      <w:start w:val="1"/>
      <w:numFmt w:val="decimal"/>
      <w:lvlText w:val="%4."/>
      <w:lvlJc w:val="left"/>
      <w:pPr>
        <w:ind w:left="2740" w:hanging="420"/>
      </w:pPr>
    </w:lvl>
    <w:lvl w:ilvl="4" w:tentative="0">
      <w:start w:val="1"/>
      <w:numFmt w:val="lowerLetter"/>
      <w:lvlText w:val="%5)"/>
      <w:lvlJc w:val="left"/>
      <w:pPr>
        <w:ind w:left="3160" w:hanging="420"/>
      </w:pPr>
    </w:lvl>
    <w:lvl w:ilvl="5" w:tentative="0">
      <w:start w:val="1"/>
      <w:numFmt w:val="lowerRoman"/>
      <w:lvlText w:val="%6."/>
      <w:lvlJc w:val="right"/>
      <w:pPr>
        <w:ind w:left="3580" w:hanging="420"/>
      </w:pPr>
    </w:lvl>
    <w:lvl w:ilvl="6" w:tentative="0">
      <w:start w:val="1"/>
      <w:numFmt w:val="decimal"/>
      <w:lvlText w:val="%7."/>
      <w:lvlJc w:val="left"/>
      <w:pPr>
        <w:ind w:left="4000" w:hanging="420"/>
      </w:pPr>
    </w:lvl>
    <w:lvl w:ilvl="7" w:tentative="0">
      <w:start w:val="1"/>
      <w:numFmt w:val="lowerLetter"/>
      <w:lvlText w:val="%8)"/>
      <w:lvlJc w:val="left"/>
      <w:pPr>
        <w:ind w:left="4420" w:hanging="420"/>
      </w:pPr>
    </w:lvl>
    <w:lvl w:ilvl="8" w:tentative="0">
      <w:start w:val="1"/>
      <w:numFmt w:val="lowerRoman"/>
      <w:lvlText w:val="%9."/>
      <w:lvlJc w:val="right"/>
      <w:pPr>
        <w:ind w:left="48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useFELayout/>
    <w:compatSetting w:name="compatibilityMode" w:uri="http://schemas.microsoft.com/office/word" w:val="12"/>
  </w:compat>
  <w:rsids>
    <w:rsidRoot w:val="004F4031"/>
    <w:rsid w:val="00003BC7"/>
    <w:rsid w:val="00010746"/>
    <w:rsid w:val="000207FD"/>
    <w:rsid w:val="00026065"/>
    <w:rsid w:val="0003373D"/>
    <w:rsid w:val="00041F02"/>
    <w:rsid w:val="0005711A"/>
    <w:rsid w:val="00062957"/>
    <w:rsid w:val="00074B3A"/>
    <w:rsid w:val="00077474"/>
    <w:rsid w:val="000D1232"/>
    <w:rsid w:val="000D3C10"/>
    <w:rsid w:val="000D553B"/>
    <w:rsid w:val="000D55B6"/>
    <w:rsid w:val="000E71D1"/>
    <w:rsid w:val="00100F98"/>
    <w:rsid w:val="00125739"/>
    <w:rsid w:val="0013715B"/>
    <w:rsid w:val="00143EB9"/>
    <w:rsid w:val="00157AF3"/>
    <w:rsid w:val="00167503"/>
    <w:rsid w:val="001769BD"/>
    <w:rsid w:val="00182360"/>
    <w:rsid w:val="00186399"/>
    <w:rsid w:val="001A67C9"/>
    <w:rsid w:val="001C76F2"/>
    <w:rsid w:val="00237543"/>
    <w:rsid w:val="002449EC"/>
    <w:rsid w:val="0025487C"/>
    <w:rsid w:val="00264809"/>
    <w:rsid w:val="00286465"/>
    <w:rsid w:val="002B197C"/>
    <w:rsid w:val="002C2C5F"/>
    <w:rsid w:val="002E3DA7"/>
    <w:rsid w:val="002E4C78"/>
    <w:rsid w:val="002F0B9E"/>
    <w:rsid w:val="003025F5"/>
    <w:rsid w:val="00303B5B"/>
    <w:rsid w:val="003328B9"/>
    <w:rsid w:val="003768F6"/>
    <w:rsid w:val="003922A3"/>
    <w:rsid w:val="00397F22"/>
    <w:rsid w:val="003B1962"/>
    <w:rsid w:val="003E5F61"/>
    <w:rsid w:val="003E6457"/>
    <w:rsid w:val="003F6F24"/>
    <w:rsid w:val="0041644A"/>
    <w:rsid w:val="004319B0"/>
    <w:rsid w:val="00485ED2"/>
    <w:rsid w:val="00487F91"/>
    <w:rsid w:val="004A4D97"/>
    <w:rsid w:val="004E51F4"/>
    <w:rsid w:val="004F4031"/>
    <w:rsid w:val="004F71CA"/>
    <w:rsid w:val="005114E9"/>
    <w:rsid w:val="00511ADC"/>
    <w:rsid w:val="00513FFE"/>
    <w:rsid w:val="0052145B"/>
    <w:rsid w:val="0055045C"/>
    <w:rsid w:val="00564890"/>
    <w:rsid w:val="005913F8"/>
    <w:rsid w:val="005C1EE8"/>
    <w:rsid w:val="005F4C29"/>
    <w:rsid w:val="00601A18"/>
    <w:rsid w:val="00620AE3"/>
    <w:rsid w:val="00621A6A"/>
    <w:rsid w:val="00632B44"/>
    <w:rsid w:val="006475F7"/>
    <w:rsid w:val="006866D3"/>
    <w:rsid w:val="006B10DD"/>
    <w:rsid w:val="006B7A46"/>
    <w:rsid w:val="006C655A"/>
    <w:rsid w:val="006E15C2"/>
    <w:rsid w:val="006E2104"/>
    <w:rsid w:val="00720D9A"/>
    <w:rsid w:val="007321DA"/>
    <w:rsid w:val="007330FF"/>
    <w:rsid w:val="0074203F"/>
    <w:rsid w:val="00760429"/>
    <w:rsid w:val="00766BA0"/>
    <w:rsid w:val="0077090D"/>
    <w:rsid w:val="007760C5"/>
    <w:rsid w:val="007764A0"/>
    <w:rsid w:val="00783184"/>
    <w:rsid w:val="007C357C"/>
    <w:rsid w:val="007E094B"/>
    <w:rsid w:val="007F5AE5"/>
    <w:rsid w:val="00831431"/>
    <w:rsid w:val="008359E5"/>
    <w:rsid w:val="008431F1"/>
    <w:rsid w:val="008454A6"/>
    <w:rsid w:val="0086530F"/>
    <w:rsid w:val="008A3772"/>
    <w:rsid w:val="008A512B"/>
    <w:rsid w:val="008B637F"/>
    <w:rsid w:val="008B7ABB"/>
    <w:rsid w:val="008D3BF3"/>
    <w:rsid w:val="008E0658"/>
    <w:rsid w:val="008E4C66"/>
    <w:rsid w:val="00915947"/>
    <w:rsid w:val="00984C4F"/>
    <w:rsid w:val="00986C32"/>
    <w:rsid w:val="00995052"/>
    <w:rsid w:val="009C2E61"/>
    <w:rsid w:val="009D1495"/>
    <w:rsid w:val="009E44A3"/>
    <w:rsid w:val="009E7792"/>
    <w:rsid w:val="009F5F8D"/>
    <w:rsid w:val="00A22C87"/>
    <w:rsid w:val="00A37CEC"/>
    <w:rsid w:val="00A50B32"/>
    <w:rsid w:val="00A621D5"/>
    <w:rsid w:val="00A654AE"/>
    <w:rsid w:val="00A739A9"/>
    <w:rsid w:val="00A904A1"/>
    <w:rsid w:val="00AA212B"/>
    <w:rsid w:val="00AA5BC1"/>
    <w:rsid w:val="00AB293C"/>
    <w:rsid w:val="00AB5876"/>
    <w:rsid w:val="00AC70C3"/>
    <w:rsid w:val="00AC7B6E"/>
    <w:rsid w:val="00AE265C"/>
    <w:rsid w:val="00AE7BEE"/>
    <w:rsid w:val="00B01365"/>
    <w:rsid w:val="00B17B6B"/>
    <w:rsid w:val="00B209F3"/>
    <w:rsid w:val="00B46094"/>
    <w:rsid w:val="00BA3690"/>
    <w:rsid w:val="00BE13B1"/>
    <w:rsid w:val="00BF5A65"/>
    <w:rsid w:val="00C33D95"/>
    <w:rsid w:val="00C35141"/>
    <w:rsid w:val="00C41FEE"/>
    <w:rsid w:val="00C45505"/>
    <w:rsid w:val="00C603FC"/>
    <w:rsid w:val="00C60E16"/>
    <w:rsid w:val="00C67315"/>
    <w:rsid w:val="00CD389F"/>
    <w:rsid w:val="00CD4F81"/>
    <w:rsid w:val="00CF2AD9"/>
    <w:rsid w:val="00D20AE4"/>
    <w:rsid w:val="00D37D58"/>
    <w:rsid w:val="00D46677"/>
    <w:rsid w:val="00D52878"/>
    <w:rsid w:val="00D52ACD"/>
    <w:rsid w:val="00D60E40"/>
    <w:rsid w:val="00D73CBC"/>
    <w:rsid w:val="00DA6C98"/>
    <w:rsid w:val="00DB5676"/>
    <w:rsid w:val="00DC5E71"/>
    <w:rsid w:val="00DE2238"/>
    <w:rsid w:val="00DE364E"/>
    <w:rsid w:val="00DF31C1"/>
    <w:rsid w:val="00E008D5"/>
    <w:rsid w:val="00E03EE6"/>
    <w:rsid w:val="00E152D3"/>
    <w:rsid w:val="00E453F7"/>
    <w:rsid w:val="00E57620"/>
    <w:rsid w:val="00E76559"/>
    <w:rsid w:val="00E92BA9"/>
    <w:rsid w:val="00EA3702"/>
    <w:rsid w:val="00EB584E"/>
    <w:rsid w:val="00EB6481"/>
    <w:rsid w:val="00EC7411"/>
    <w:rsid w:val="00ED3698"/>
    <w:rsid w:val="00EE6426"/>
    <w:rsid w:val="00EE6A1A"/>
    <w:rsid w:val="00F240A9"/>
    <w:rsid w:val="00F50A92"/>
    <w:rsid w:val="00F55058"/>
    <w:rsid w:val="00F95643"/>
    <w:rsid w:val="00FA6121"/>
    <w:rsid w:val="00FA7ACB"/>
    <w:rsid w:val="00FB18B1"/>
    <w:rsid w:val="00FC5837"/>
    <w:rsid w:val="00FC6058"/>
    <w:rsid w:val="00FD4760"/>
    <w:rsid w:val="00FD491D"/>
    <w:rsid w:val="00FF74E1"/>
    <w:rsid w:val="02175F1E"/>
    <w:rsid w:val="02241A54"/>
    <w:rsid w:val="022C6098"/>
    <w:rsid w:val="031136CA"/>
    <w:rsid w:val="03BB42FA"/>
    <w:rsid w:val="043E4136"/>
    <w:rsid w:val="05101188"/>
    <w:rsid w:val="052404E2"/>
    <w:rsid w:val="052F67D1"/>
    <w:rsid w:val="063C63C6"/>
    <w:rsid w:val="06A81A79"/>
    <w:rsid w:val="0763281F"/>
    <w:rsid w:val="07EA67D3"/>
    <w:rsid w:val="081B41D1"/>
    <w:rsid w:val="088E1716"/>
    <w:rsid w:val="08C146E9"/>
    <w:rsid w:val="0B5139B9"/>
    <w:rsid w:val="0C1C3581"/>
    <w:rsid w:val="0C58216D"/>
    <w:rsid w:val="0C606C24"/>
    <w:rsid w:val="0CBF6652"/>
    <w:rsid w:val="0CE961E0"/>
    <w:rsid w:val="0DA87C22"/>
    <w:rsid w:val="0E0F2FFF"/>
    <w:rsid w:val="0E9036D8"/>
    <w:rsid w:val="0EAB790B"/>
    <w:rsid w:val="0F4D4B83"/>
    <w:rsid w:val="108812B4"/>
    <w:rsid w:val="10DA18C4"/>
    <w:rsid w:val="10ED6BA2"/>
    <w:rsid w:val="114C317C"/>
    <w:rsid w:val="12086205"/>
    <w:rsid w:val="12494DBF"/>
    <w:rsid w:val="12847A9E"/>
    <w:rsid w:val="13BD05C0"/>
    <w:rsid w:val="144024FC"/>
    <w:rsid w:val="147929F8"/>
    <w:rsid w:val="150D63EE"/>
    <w:rsid w:val="154664B6"/>
    <w:rsid w:val="156638F3"/>
    <w:rsid w:val="15981258"/>
    <w:rsid w:val="15F05253"/>
    <w:rsid w:val="165A2B81"/>
    <w:rsid w:val="16D71EE3"/>
    <w:rsid w:val="17A24D4C"/>
    <w:rsid w:val="17B14E5A"/>
    <w:rsid w:val="17F02BA2"/>
    <w:rsid w:val="190740FB"/>
    <w:rsid w:val="1976392E"/>
    <w:rsid w:val="1A635D91"/>
    <w:rsid w:val="1ACD0D5E"/>
    <w:rsid w:val="1C111906"/>
    <w:rsid w:val="1C207FED"/>
    <w:rsid w:val="1D032D50"/>
    <w:rsid w:val="1D907D07"/>
    <w:rsid w:val="1DA125CD"/>
    <w:rsid w:val="1DEA04E5"/>
    <w:rsid w:val="1E5870C1"/>
    <w:rsid w:val="1EC84E47"/>
    <w:rsid w:val="1EF610C4"/>
    <w:rsid w:val="1F15169D"/>
    <w:rsid w:val="1FED4F3B"/>
    <w:rsid w:val="20190834"/>
    <w:rsid w:val="20456051"/>
    <w:rsid w:val="216C3069"/>
    <w:rsid w:val="21751D40"/>
    <w:rsid w:val="21B04B0B"/>
    <w:rsid w:val="21DC362F"/>
    <w:rsid w:val="21E85AC5"/>
    <w:rsid w:val="23726745"/>
    <w:rsid w:val="23755341"/>
    <w:rsid w:val="23AC06AD"/>
    <w:rsid w:val="242A447A"/>
    <w:rsid w:val="24BD28CC"/>
    <w:rsid w:val="2672472B"/>
    <w:rsid w:val="26EE7272"/>
    <w:rsid w:val="2716380A"/>
    <w:rsid w:val="273431FE"/>
    <w:rsid w:val="277526CF"/>
    <w:rsid w:val="27E22951"/>
    <w:rsid w:val="27ED3CF1"/>
    <w:rsid w:val="282E5DA7"/>
    <w:rsid w:val="28554BEF"/>
    <w:rsid w:val="287424F9"/>
    <w:rsid w:val="28C51248"/>
    <w:rsid w:val="28FD05AC"/>
    <w:rsid w:val="292A66D6"/>
    <w:rsid w:val="293C18C3"/>
    <w:rsid w:val="29DF5D75"/>
    <w:rsid w:val="29F62AFA"/>
    <w:rsid w:val="2AAE2365"/>
    <w:rsid w:val="2ABB4004"/>
    <w:rsid w:val="2B26604C"/>
    <w:rsid w:val="2B802C1C"/>
    <w:rsid w:val="2C2661C0"/>
    <w:rsid w:val="2C8147AB"/>
    <w:rsid w:val="2CBD748F"/>
    <w:rsid w:val="2CCC0D66"/>
    <w:rsid w:val="2CE30B2C"/>
    <w:rsid w:val="2DB72B41"/>
    <w:rsid w:val="2F0C3341"/>
    <w:rsid w:val="2F8E1B8F"/>
    <w:rsid w:val="2F9D6AA1"/>
    <w:rsid w:val="302E4AC8"/>
    <w:rsid w:val="317A663B"/>
    <w:rsid w:val="317E3D3E"/>
    <w:rsid w:val="31C940AB"/>
    <w:rsid w:val="31F02025"/>
    <w:rsid w:val="32111413"/>
    <w:rsid w:val="32496B12"/>
    <w:rsid w:val="32767997"/>
    <w:rsid w:val="328573EC"/>
    <w:rsid w:val="3390587D"/>
    <w:rsid w:val="33BF2A92"/>
    <w:rsid w:val="33FD7FD7"/>
    <w:rsid w:val="34077418"/>
    <w:rsid w:val="34A66AA0"/>
    <w:rsid w:val="34C32DF3"/>
    <w:rsid w:val="34C564E1"/>
    <w:rsid w:val="34EB622E"/>
    <w:rsid w:val="35454A63"/>
    <w:rsid w:val="35801977"/>
    <w:rsid w:val="35AF3283"/>
    <w:rsid w:val="35D3362B"/>
    <w:rsid w:val="368F7406"/>
    <w:rsid w:val="36AF6FAC"/>
    <w:rsid w:val="371A47A0"/>
    <w:rsid w:val="37452A91"/>
    <w:rsid w:val="37B373B0"/>
    <w:rsid w:val="37C544FB"/>
    <w:rsid w:val="37E4695D"/>
    <w:rsid w:val="37FB28C1"/>
    <w:rsid w:val="38261192"/>
    <w:rsid w:val="38B92C09"/>
    <w:rsid w:val="38D63E0C"/>
    <w:rsid w:val="39102335"/>
    <w:rsid w:val="39132A06"/>
    <w:rsid w:val="398F3B06"/>
    <w:rsid w:val="399B5F7D"/>
    <w:rsid w:val="39BD5970"/>
    <w:rsid w:val="39CC5CCA"/>
    <w:rsid w:val="39CF3642"/>
    <w:rsid w:val="39FE2F03"/>
    <w:rsid w:val="3BC354B0"/>
    <w:rsid w:val="3C3B3A39"/>
    <w:rsid w:val="3C5B3DFD"/>
    <w:rsid w:val="3C701BCD"/>
    <w:rsid w:val="3D295363"/>
    <w:rsid w:val="3D313C86"/>
    <w:rsid w:val="3D460D4E"/>
    <w:rsid w:val="3E514C91"/>
    <w:rsid w:val="3E8E76C4"/>
    <w:rsid w:val="3F423CE0"/>
    <w:rsid w:val="409A58C4"/>
    <w:rsid w:val="40B77F2A"/>
    <w:rsid w:val="41DD4729"/>
    <w:rsid w:val="41FF4735"/>
    <w:rsid w:val="42B76214"/>
    <w:rsid w:val="42F91D22"/>
    <w:rsid w:val="43110D60"/>
    <w:rsid w:val="435B67DD"/>
    <w:rsid w:val="43E01307"/>
    <w:rsid w:val="44051653"/>
    <w:rsid w:val="442317D5"/>
    <w:rsid w:val="445C6F62"/>
    <w:rsid w:val="44BB5D16"/>
    <w:rsid w:val="452717F1"/>
    <w:rsid w:val="45D22CD2"/>
    <w:rsid w:val="46011485"/>
    <w:rsid w:val="46952DAD"/>
    <w:rsid w:val="46DD08CB"/>
    <w:rsid w:val="473D0E44"/>
    <w:rsid w:val="4748694A"/>
    <w:rsid w:val="47B11CB7"/>
    <w:rsid w:val="481178AD"/>
    <w:rsid w:val="486E279A"/>
    <w:rsid w:val="489E1C30"/>
    <w:rsid w:val="4A492D98"/>
    <w:rsid w:val="4A523F4F"/>
    <w:rsid w:val="4A611890"/>
    <w:rsid w:val="4B2572BF"/>
    <w:rsid w:val="4B2C14D1"/>
    <w:rsid w:val="4B8F4203"/>
    <w:rsid w:val="4D8F6A80"/>
    <w:rsid w:val="4DC24CF7"/>
    <w:rsid w:val="4DF84244"/>
    <w:rsid w:val="4E2B2C9F"/>
    <w:rsid w:val="4E4D2051"/>
    <w:rsid w:val="4EE3393D"/>
    <w:rsid w:val="4F4B60A2"/>
    <w:rsid w:val="4F89693C"/>
    <w:rsid w:val="50726765"/>
    <w:rsid w:val="50B93D10"/>
    <w:rsid w:val="518712B5"/>
    <w:rsid w:val="51E4514E"/>
    <w:rsid w:val="52921BAA"/>
    <w:rsid w:val="52B4086B"/>
    <w:rsid w:val="53171383"/>
    <w:rsid w:val="531B7CE6"/>
    <w:rsid w:val="531C1BFF"/>
    <w:rsid w:val="53334CC6"/>
    <w:rsid w:val="54060097"/>
    <w:rsid w:val="548C2C79"/>
    <w:rsid w:val="549507A0"/>
    <w:rsid w:val="54986D99"/>
    <w:rsid w:val="54CF6C6A"/>
    <w:rsid w:val="54D424B7"/>
    <w:rsid w:val="554F44B1"/>
    <w:rsid w:val="5564466A"/>
    <w:rsid w:val="55950FC8"/>
    <w:rsid w:val="559D05B0"/>
    <w:rsid w:val="55A52613"/>
    <w:rsid w:val="55C13842"/>
    <w:rsid w:val="55C6724F"/>
    <w:rsid w:val="56484F63"/>
    <w:rsid w:val="56F93A9D"/>
    <w:rsid w:val="57796FB2"/>
    <w:rsid w:val="578E40A3"/>
    <w:rsid w:val="57AA4D05"/>
    <w:rsid w:val="58BC49AC"/>
    <w:rsid w:val="597D18F8"/>
    <w:rsid w:val="5983084E"/>
    <w:rsid w:val="5A2A4A01"/>
    <w:rsid w:val="5A6D5F7A"/>
    <w:rsid w:val="5B13458D"/>
    <w:rsid w:val="5B377B83"/>
    <w:rsid w:val="5B842379"/>
    <w:rsid w:val="5C816D5D"/>
    <w:rsid w:val="5CE55DA5"/>
    <w:rsid w:val="5D137969"/>
    <w:rsid w:val="5DAB65B9"/>
    <w:rsid w:val="5E3510B1"/>
    <w:rsid w:val="5F760661"/>
    <w:rsid w:val="5F7E7590"/>
    <w:rsid w:val="613F05DD"/>
    <w:rsid w:val="61955574"/>
    <w:rsid w:val="61A660CC"/>
    <w:rsid w:val="61DE2CBB"/>
    <w:rsid w:val="620431CE"/>
    <w:rsid w:val="621F6FE5"/>
    <w:rsid w:val="624F5AB7"/>
    <w:rsid w:val="625B74C8"/>
    <w:rsid w:val="626D760A"/>
    <w:rsid w:val="627F7DA1"/>
    <w:rsid w:val="631967A8"/>
    <w:rsid w:val="632A5AB8"/>
    <w:rsid w:val="652E3831"/>
    <w:rsid w:val="657307C7"/>
    <w:rsid w:val="657D6CAB"/>
    <w:rsid w:val="66823E33"/>
    <w:rsid w:val="66CE027E"/>
    <w:rsid w:val="675F70B9"/>
    <w:rsid w:val="6905271B"/>
    <w:rsid w:val="697C6BE2"/>
    <w:rsid w:val="6A17330F"/>
    <w:rsid w:val="6A564E10"/>
    <w:rsid w:val="6A882817"/>
    <w:rsid w:val="6A8D4C42"/>
    <w:rsid w:val="6AB9139E"/>
    <w:rsid w:val="6B2C23DA"/>
    <w:rsid w:val="6B8049D1"/>
    <w:rsid w:val="6BF90036"/>
    <w:rsid w:val="6D4B6AB2"/>
    <w:rsid w:val="6E7D00DC"/>
    <w:rsid w:val="6EBC74D4"/>
    <w:rsid w:val="6F105158"/>
    <w:rsid w:val="6F273FD9"/>
    <w:rsid w:val="7042628D"/>
    <w:rsid w:val="7114235B"/>
    <w:rsid w:val="7128215B"/>
    <w:rsid w:val="71483D61"/>
    <w:rsid w:val="71D61F3F"/>
    <w:rsid w:val="7270275C"/>
    <w:rsid w:val="73A23B6E"/>
    <w:rsid w:val="73AC2650"/>
    <w:rsid w:val="7459356A"/>
    <w:rsid w:val="745B5118"/>
    <w:rsid w:val="74D7746C"/>
    <w:rsid w:val="75882B25"/>
    <w:rsid w:val="75E70AB3"/>
    <w:rsid w:val="76B46A56"/>
    <w:rsid w:val="776A661F"/>
    <w:rsid w:val="77DE0CA2"/>
    <w:rsid w:val="78453752"/>
    <w:rsid w:val="78B93B6F"/>
    <w:rsid w:val="78B9560E"/>
    <w:rsid w:val="78DB0C4C"/>
    <w:rsid w:val="79183554"/>
    <w:rsid w:val="79485145"/>
    <w:rsid w:val="794C44B5"/>
    <w:rsid w:val="7AE77845"/>
    <w:rsid w:val="7AF22388"/>
    <w:rsid w:val="7B2929B0"/>
    <w:rsid w:val="7B9F6ADA"/>
    <w:rsid w:val="7BF71A4D"/>
    <w:rsid w:val="7CD65840"/>
    <w:rsid w:val="7CFB3DE2"/>
    <w:rsid w:val="7DB23FE6"/>
    <w:rsid w:val="7E617177"/>
    <w:rsid w:val="7EB93983"/>
    <w:rsid w:val="7EF62287"/>
    <w:rsid w:val="7FDF2D4F"/>
    <w:rsid w:val="7FF66D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310" w:right="439"/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13"/>
      <w:ind w:left="3640" w:right="3679"/>
      <w:jc w:val="center"/>
      <w:outlineLvl w:val="1"/>
    </w:pPr>
    <w:rPr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5">
    <w:name w:val="annotation text"/>
    <w:basedOn w:val="1"/>
    <w:link w:val="20"/>
    <w:semiHidden/>
    <w:unhideWhenUsed/>
    <w:qFormat/>
    <w:uiPriority w:val="99"/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</w:style>
  <w:style w:type="paragraph" w:customStyle="1" w:styleId="16">
    <w:name w:val="Table Paragraph"/>
    <w:basedOn w:val="1"/>
    <w:qFormat/>
    <w:uiPriority w:val="1"/>
    <w:pPr>
      <w:spacing w:line="310" w:lineRule="exact"/>
      <w:ind w:left="129"/>
    </w:pPr>
  </w:style>
  <w:style w:type="character" w:customStyle="1" w:styleId="17">
    <w:name w:val="页眉 Char"/>
    <w:basedOn w:val="12"/>
    <w:link w:val="9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8">
    <w:name w:val="页脚 Char"/>
    <w:basedOn w:val="12"/>
    <w:link w:val="8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9">
    <w:name w:val="文档结构图 Char"/>
    <w:basedOn w:val="12"/>
    <w:link w:val="4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0">
    <w:name w:val="批注文字 Char"/>
    <w:basedOn w:val="12"/>
    <w:link w:val="5"/>
    <w:semiHidden/>
    <w:qFormat/>
    <w:uiPriority w:val="99"/>
    <w:rPr>
      <w:rFonts w:ascii="宋体" w:hAnsi="宋体" w:eastAsia="宋体" w:cs="宋体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="宋体" w:hAnsi="宋体" w:eastAsia="宋体" w:cs="宋体"/>
      <w:b/>
      <w:bCs/>
    </w:rPr>
  </w:style>
  <w:style w:type="character" w:customStyle="1" w:styleId="22">
    <w:name w:val="批注框文本 Char"/>
    <w:basedOn w:val="12"/>
    <w:link w:val="7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AU" w:eastAsia="en-AU" w:bidi="ar-SA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7DFB9-799B-A44F-924F-0A5BCDA767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365</Words>
  <Characters>2081</Characters>
  <Lines>17</Lines>
  <Paragraphs>4</Paragraphs>
  <TotalTime>112</TotalTime>
  <ScaleCrop>false</ScaleCrop>
  <LinksUpToDate>false</LinksUpToDate>
  <CharactersWithSpaces>2442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2017-11-14T02:20:00Z</dcterms:created>
  <dc:creator>Coco</dc:creator>
  <cp:lastModifiedBy>樊芳</cp:lastModifiedBy>
  <cp:lastPrinted>2017-09-18T06:48:00Z</cp:lastPrinted>
  <dcterms:modified xsi:type="dcterms:W3CDTF">2020-11-13T12:35:27Z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2017-04-19T00:00:00Z</vt:filetime>
  </property>
  <property fmtid="{D5CDD505-2E9C-101B-9397-08002B2CF9AE}" pid="3" name="KSOProductBuildVer">
    <vt:lpwstr>2052-11.1.0.10132</vt:lpwstr>
  </property>
</Properties>
</file>