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82435E1" wp14:paraId="0DDFAC97" wp14:textId="02326B49">
      <w:pPr>
        <w:spacing w:before="225" w:beforeAutospacing="off" w:after="225" w:afterAutospacing="off"/>
        <w:rPr>
          <w:rFonts w:ascii="Cambria" w:hAnsi="Cambria" w:eastAsia="Cambria" w:cs="Cambria"/>
          <w:b w:val="1"/>
          <w:bCs w:val="1"/>
          <w:noProof w:val="0"/>
          <w:color w:val="0E0E0E"/>
          <w:sz w:val="22"/>
          <w:szCs w:val="22"/>
          <w:lang w:val="en-US"/>
        </w:rPr>
      </w:pPr>
      <w:r w:rsidRPr="3BCA8DB5" w:rsidR="2010D295">
        <w:rPr>
          <w:rFonts w:ascii="Cambria" w:hAnsi="Cambria" w:eastAsia="Cambria" w:cs="Cambria"/>
          <w:b w:val="1"/>
          <w:bCs w:val="1"/>
          <w:noProof w:val="0"/>
          <w:color w:val="0E0E0E"/>
          <w:sz w:val="22"/>
          <w:szCs w:val="22"/>
          <w:lang w:val="en-US"/>
        </w:rPr>
        <w:t>Sales History Schema is used for:</w:t>
      </w:r>
    </w:p>
    <w:p w:rsidR="77D2C8B2" w:rsidP="3BCA8DB5" w:rsidRDefault="77D2C8B2" w14:paraId="0D561EDE" w14:textId="156E6306">
      <w:pPr>
        <w:spacing w:before="210" w:beforeAutospacing="off" w:after="210" w:afterAutospacing="off"/>
      </w:pPr>
      <w:r w:rsidRPr="3BCA8DB5" w:rsidR="77D2C8B2">
        <w:rPr>
          <w:rFonts w:ascii="Cambria" w:hAnsi="Cambria" w:eastAsia="Cambria" w:cs="Cambria"/>
          <w:noProof w:val="0"/>
          <w:color w:val="0E0E0E"/>
          <w:sz w:val="21"/>
          <w:szCs w:val="21"/>
          <w:lang w:val="en-US"/>
        </w:rPr>
        <w:t>storing and organizing sales-related data, including information about customers, products, promotions, regions, and time periods, to support reporting and business analysis.</w:t>
      </w:r>
    </w:p>
    <w:p w:rsidR="3BCA8DB5" w:rsidP="3BCA8DB5" w:rsidRDefault="3BCA8DB5" w14:paraId="7216DA6B" w14:textId="06A0CA0B">
      <w:pPr>
        <w:spacing w:before="210" w:beforeAutospacing="off" w:after="210" w:afterAutospacing="off"/>
        <w:rPr>
          <w:rFonts w:ascii="Cambria" w:hAnsi="Cambria" w:eastAsia="Cambria" w:cs="Cambria"/>
          <w:noProof w:val="0"/>
          <w:color w:val="0E0E0E"/>
          <w:sz w:val="21"/>
          <w:szCs w:val="21"/>
          <w:lang w:val="en-US"/>
        </w:rPr>
      </w:pPr>
    </w:p>
    <w:p xmlns:wp14="http://schemas.microsoft.com/office/word/2010/wordml" w:rsidP="582435E1" wp14:paraId="69557D31" wp14:textId="13180FF6">
      <w:pPr>
        <w:spacing w:before="225" w:beforeAutospacing="off" w:after="225" w:afterAutospacing="off"/>
      </w:pPr>
      <w:r w:rsidRPr="3BCA8DB5" w:rsidR="2010D295">
        <w:rPr>
          <w:rFonts w:ascii="Cambria" w:hAnsi="Cambria" w:eastAsia="Cambria" w:cs="Cambria"/>
          <w:b w:val="1"/>
          <w:bCs w:val="1"/>
          <w:noProof w:val="0"/>
          <w:color w:val="0E0E0E"/>
          <w:sz w:val="22"/>
          <w:szCs w:val="22"/>
          <w:lang w:val="en-US"/>
        </w:rPr>
        <w:t>With that data, we can:</w:t>
      </w:r>
    </w:p>
    <w:p w:rsidR="1DABCF0A" w:rsidP="3BCA8DB5" w:rsidRDefault="1DABCF0A" w14:paraId="61CAB696" w14:textId="31F4AA8F">
      <w:pPr>
        <w:spacing w:before="210" w:beforeAutospacing="off" w:after="210" w:afterAutospacing="off"/>
      </w:pPr>
      <w:r w:rsidRPr="3BCA8DB5" w:rsidR="1DABCF0A">
        <w:rPr>
          <w:rFonts w:ascii="Cambria" w:hAnsi="Cambria" w:eastAsia="Cambria" w:cs="Cambria"/>
          <w:noProof w:val="0"/>
          <w:color w:val="0E0E0E"/>
          <w:sz w:val="21"/>
          <w:szCs w:val="21"/>
          <w:lang w:val="en-US"/>
        </w:rPr>
        <w:t>analyze sales trends, track performance, understand customer behavior, evaluate promotions, and make informed decisions to improve business strategies and profitability.</w:t>
      </w:r>
    </w:p>
    <w:p xmlns:wp14="http://schemas.microsoft.com/office/word/2010/wordml" w:rsidP="582435E1" wp14:paraId="433C72F3" wp14:textId="4AF6A435">
      <w:pPr>
        <w:pStyle w:val="Normal"/>
        <w:spacing w:before="210" w:beforeAutospacing="off" w:after="210" w:afterAutospacing="off"/>
        <w:rPr>
          <w:rFonts w:ascii="Cambria" w:hAnsi="Cambria" w:eastAsia="Cambria" w:cs="Cambria"/>
          <w:noProof w:val="0"/>
          <w:color w:val="0E0E0E"/>
          <w:sz w:val="21"/>
          <w:szCs w:val="21"/>
          <w:lang w:val="en-US"/>
        </w:rPr>
      </w:pPr>
    </w:p>
    <w:p xmlns:wp14="http://schemas.microsoft.com/office/word/2010/wordml" w:rsidP="582435E1" wp14:paraId="1BDB0BF1" wp14:textId="03827037">
      <w:pPr>
        <w:keepLines w:val="1"/>
        <w:spacing w:before="120" w:after="0" w:line="240" w:lineRule="auto"/>
        <w:rPr>
          <w:rFonts w:ascii="Trebuchet MS" w:hAnsi="Trebuchet MS" w:eastAsia="Trebuchet MS" w:cs="Trebuchet MS"/>
          <w:noProof w:val="0"/>
          <w:color w:val="464547"/>
          <w:sz w:val="20"/>
          <w:szCs w:val="20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582435E1" w:rsidTr="3BCA8DB5" w14:paraId="590B7DD1">
        <w:trPr>
          <w:trHeight w:val="300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shd w:val="clear" w:color="auto" w:fill="76CDD8"/>
            <w:tcMar>
              <w:left w:w="105" w:type="dxa"/>
              <w:right w:w="105" w:type="dxa"/>
            </w:tcMar>
            <w:vAlign w:val="center"/>
          </w:tcPr>
          <w:p w:rsidR="2AFAC631" w:rsidP="582435E1" w:rsidRDefault="2AFAC631" w14:paraId="438D6868" w14:textId="55599B4F">
            <w:pPr>
              <w:keepLines w:val="1"/>
              <w:widowControl w:val="0"/>
              <w:spacing w:before="120" w:after="0" w:line="360" w:lineRule="auto"/>
              <w:jc w:val="center"/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582435E1" w:rsidR="2AFAC631"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  <w:t>Table/View Name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shd w:val="clear" w:color="auto" w:fill="76CDD8"/>
            <w:tcMar>
              <w:left w:w="105" w:type="dxa"/>
              <w:right w:w="105" w:type="dxa"/>
            </w:tcMar>
            <w:vAlign w:val="center"/>
          </w:tcPr>
          <w:p w:rsidR="2AFAC631" w:rsidP="582435E1" w:rsidRDefault="2AFAC631" w14:paraId="4201FD87" w14:textId="5BE66896">
            <w:pPr>
              <w:keepLines w:val="1"/>
              <w:widowControl w:val="0"/>
              <w:spacing w:before="120" w:after="0" w:line="360" w:lineRule="auto"/>
              <w:jc w:val="center"/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582435E1" w:rsidR="2AFAC631"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  <w:t>Used for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shd w:val="clear" w:color="auto" w:fill="76CDD8"/>
            <w:tcMar>
              <w:left w:w="105" w:type="dxa"/>
              <w:right w:w="105" w:type="dxa"/>
            </w:tcMar>
            <w:vAlign w:val="center"/>
          </w:tcPr>
          <w:p w:rsidR="2AFAC631" w:rsidP="582435E1" w:rsidRDefault="2AFAC631" w14:paraId="486774FE" w14:textId="3B903987">
            <w:pPr>
              <w:keepLines w:val="1"/>
              <w:widowControl w:val="0"/>
              <w:spacing w:before="120" w:after="0" w:line="360" w:lineRule="auto"/>
              <w:jc w:val="center"/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</w:pPr>
            <w:r w:rsidRPr="582435E1" w:rsidR="2AFAC631"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  <w:t>Additional</w:t>
            </w:r>
            <w:r w:rsidRPr="582435E1" w:rsidR="2AFAC631">
              <w:rPr>
                <w:rFonts w:ascii="Trebuchet MS" w:hAnsi="Trebuchet MS" w:eastAsia="Trebuchet MS" w:cs="Trebuchet MS"/>
                <w:color w:val="FFFFFF" w:themeColor="background1" w:themeTint="FF" w:themeShade="FF"/>
                <w:sz w:val="18"/>
                <w:szCs w:val="18"/>
                <w:lang w:val="en-US"/>
              </w:rPr>
              <w:t xml:space="preserve"> Notes</w:t>
            </w:r>
          </w:p>
        </w:tc>
      </w:tr>
      <w:tr w:rsidR="582435E1" w:rsidTr="3BCA8DB5" w14:paraId="4A97AE9C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2AFAC631" w:rsidP="582435E1" w:rsidRDefault="2AFAC631" w14:paraId="4CC0D243" w14:textId="50990AF7">
            <w:pPr>
              <w:keepLines w:val="1"/>
              <w:spacing w:before="120" w:after="0" w:line="240" w:lineRule="auto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2AFAC631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COUNTRIES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5280944E" w14:textId="58FD0E3D">
            <w:pPr>
              <w:spacing w:before="195" w:beforeAutospacing="off" w:after="195" w:afterAutospacing="off"/>
            </w:pPr>
            <w:r w:rsidRPr="3BCA8DB5" w:rsidR="05B7533C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Stores details of countries, such as country names and regions.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718D33AD" w14:textId="40BC1503">
            <w:pPr>
              <w:spacing w:before="195" w:beforeAutospacing="off" w:after="195" w:afterAutospacing="off"/>
            </w:pPr>
            <w:r w:rsidRPr="3BCA8DB5" w:rsidR="05B7533C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Acts as a dimension table for geographic analysis.</w:t>
            </w:r>
          </w:p>
        </w:tc>
      </w:tr>
      <w:tr w:rsidR="582435E1" w:rsidTr="3BCA8DB5" w14:paraId="29642A8C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148190A3" w14:textId="272B852E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CUSTOMERS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328648C5" w14:textId="1E70ACF1">
            <w:pPr>
              <w:spacing w:before="195" w:beforeAutospacing="off" w:after="195" w:afterAutospacing="off"/>
            </w:pPr>
            <w:r w:rsidRPr="3BCA8DB5" w:rsidR="641127EE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Contains</w:t>
            </w:r>
            <w:r w:rsidRPr="3BCA8DB5" w:rsidR="641127EE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 xml:space="preserve"> customer information, personal data.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2A41B0AD" w14:textId="527FF9DB">
            <w:pPr>
              <w:spacing w:before="195" w:beforeAutospacing="off" w:after="195" w:afterAutospacing="off"/>
            </w:pPr>
            <w:r w:rsidRPr="3BCA8DB5" w:rsidR="641127EE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Dimension table for customer segmentation and profiling.</w:t>
            </w:r>
          </w:p>
        </w:tc>
      </w:tr>
      <w:tr w:rsidR="582435E1" w:rsidTr="3BCA8DB5" w14:paraId="0E7F8F20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1BB9685B" w14:textId="1F89424C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CHANELS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7DE0AFD8" w14:textId="65A6F897">
            <w:pPr>
              <w:spacing w:before="195" w:beforeAutospacing="off" w:after="195" w:afterAutospacing="off"/>
            </w:pPr>
            <w:r w:rsidRPr="3BCA8DB5" w:rsidR="3E679114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 xml:space="preserve">Defines sales channels 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4689E749" w14:textId="1AA00E19">
            <w:pPr>
              <w:spacing w:before="195" w:beforeAutospacing="off" w:after="195" w:afterAutospacing="off"/>
            </w:pPr>
            <w:r w:rsidRPr="3BCA8DB5" w:rsidR="3E679114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Dimension table to analyze performance across channels.</w:t>
            </w:r>
          </w:p>
        </w:tc>
      </w:tr>
      <w:tr w:rsidR="582435E1" w:rsidTr="3BCA8DB5" w14:paraId="2C8FEE04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7D502443" w14:textId="43FBECB3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TIMES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31A13077" w14:textId="2D7C2E4A">
            <w:pPr>
              <w:spacing w:before="195" w:beforeAutospacing="off" w:after="195" w:afterAutospacing="off"/>
            </w:pPr>
            <w:r w:rsidRPr="3BCA8DB5" w:rsidR="5140EA74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Stores date and time-related data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5995BBC1" w14:textId="529615AE">
            <w:pPr>
              <w:spacing w:before="210" w:beforeAutospacing="off" w:after="210" w:afterAutospacing="off"/>
              <w:rPr>
                <w:rFonts w:ascii="Trebuchet MS" w:hAnsi="Trebuchet MS" w:eastAsia="Trebuchet MS" w:cs="Trebuchet MS"/>
                <w:noProof w:val="0"/>
                <w:color w:val="0E0E0E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noProof w:val="0"/>
                <w:color w:val="0E0E0E"/>
                <w:sz w:val="18"/>
                <w:szCs w:val="18"/>
                <w:lang w:val="en-US"/>
              </w:rPr>
              <w:t>Allows time-based analysis</w:t>
            </w:r>
          </w:p>
        </w:tc>
      </w:tr>
      <w:tr w:rsidR="582435E1" w:rsidTr="3BCA8DB5" w14:paraId="23BB73F7">
        <w:trPr>
          <w:trHeight w:val="300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59D227B3" w14:textId="7F151781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PRODUCTS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31EA5A06" w14:textId="5D38DC71">
            <w:pPr>
              <w:spacing w:before="195" w:beforeAutospacing="off" w:after="195" w:afterAutospacing="off"/>
            </w:pPr>
            <w:r w:rsidRPr="3BCA8DB5" w:rsidR="454FB1EC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Contains</w:t>
            </w:r>
            <w:r w:rsidRPr="3BCA8DB5" w:rsidR="454FB1EC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 xml:space="preserve"> product details such as pricing and categories.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22FBC4A2" w14:textId="580E91FA">
            <w:pPr>
              <w:spacing w:before="195" w:beforeAutospacing="off" w:after="195" w:afterAutospacing="off"/>
            </w:pPr>
            <w:r w:rsidRPr="3BCA8DB5" w:rsidR="454FB1EC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table for product-based analysis.</w:t>
            </w:r>
          </w:p>
        </w:tc>
      </w:tr>
      <w:tr w:rsidR="582435E1" w:rsidTr="3BCA8DB5" w14:paraId="48B80A18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5CD77ED9" w14:textId="58518AAC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COSTS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30470D55" w14:textId="60D99A84">
            <w:pPr>
              <w:spacing w:before="210" w:beforeAutospacing="off" w:after="210" w:afterAutospacing="off"/>
              <w:rPr>
                <w:rFonts w:ascii="Trebuchet MS" w:hAnsi="Trebuchet MS" w:eastAsia="Trebuchet MS" w:cs="Trebuchet MS"/>
                <w:noProof w:val="0"/>
                <w:color w:val="0E0E0E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noProof w:val="0"/>
                <w:color w:val="0E0E0E"/>
                <w:sz w:val="18"/>
                <w:szCs w:val="18"/>
                <w:lang w:val="en-US"/>
              </w:rPr>
              <w:t>Storing product-related costs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712C4BBA" w14:textId="541489AB">
            <w:pPr>
              <w:spacing w:before="210" w:beforeAutospacing="off" w:after="210" w:afterAutospacing="off"/>
              <w:rPr>
                <w:rFonts w:ascii="Trebuchet MS" w:hAnsi="Trebuchet MS" w:eastAsia="Trebuchet MS" w:cs="Trebuchet MS"/>
                <w:noProof w:val="0"/>
                <w:color w:val="0E0E0E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noProof w:val="0"/>
                <w:color w:val="0E0E0E"/>
                <w:sz w:val="18"/>
                <w:szCs w:val="18"/>
                <w:lang w:val="en-US"/>
              </w:rPr>
              <w:t>Used for profitability analysis, comparing sales revenue with product costs</w:t>
            </w:r>
          </w:p>
        </w:tc>
      </w:tr>
      <w:tr w:rsidR="582435E1" w:rsidTr="3BCA8DB5" w14:paraId="172F858B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48E82C3D" w14:textId="0A9B1117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SALES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146E6880" w14:textId="3579E08A">
            <w:pPr>
              <w:spacing w:before="195" w:beforeAutospacing="off" w:after="195" w:afterAutospacing="off"/>
            </w:pPr>
            <w:r w:rsidRPr="3BCA8DB5" w:rsidR="6B62783D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Contains</w:t>
            </w:r>
            <w:r w:rsidRPr="3BCA8DB5" w:rsidR="6B62783D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 xml:space="preserve"> sales transaction data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568D372A" w14:textId="1C7C03F2">
            <w:pPr>
              <w:spacing w:before="195" w:beforeAutospacing="off" w:after="195" w:afterAutospacing="off"/>
            </w:pPr>
            <w:r w:rsidRPr="3BCA8DB5" w:rsidR="6B62783D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Central fact table capturing transactional metrics</w:t>
            </w:r>
          </w:p>
        </w:tc>
      </w:tr>
      <w:tr w:rsidR="582435E1" w:rsidTr="3BCA8DB5" w14:paraId="61E7B71B">
        <w:trPr>
          <w:trHeight w:val="375"/>
        </w:trPr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582435E1" w:rsidRDefault="16B91F9F" w14:paraId="6C4FD22B" w14:textId="3B977BB1">
            <w:pPr>
              <w:pStyle w:val="Normal"/>
              <w:spacing w:line="240" w:lineRule="auto"/>
              <w:jc w:val="left"/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</w:pPr>
            <w:r w:rsidRPr="582435E1" w:rsidR="16B91F9F">
              <w:rPr>
                <w:rFonts w:ascii="Trebuchet MS" w:hAnsi="Trebuchet MS" w:eastAsia="Trebuchet MS" w:cs="Trebuchet MS"/>
                <w:color w:val="464547"/>
                <w:sz w:val="18"/>
                <w:szCs w:val="18"/>
                <w:lang w:val="en-US"/>
              </w:rPr>
              <w:t>PROFITS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4E705681" w14:textId="3D4C609E">
            <w:pPr>
              <w:spacing w:before="195" w:beforeAutospacing="off" w:after="195" w:afterAutospacing="off"/>
            </w:pPr>
            <w:r w:rsidRPr="3BCA8DB5" w:rsidR="7C032DF0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A derived view combining sales and cost data to calculate profit margins.</w:t>
            </w:r>
          </w:p>
        </w:tc>
        <w:tc>
          <w:tcPr>
            <w:tcW w:w="2302" w:type="dxa"/>
            <w:tcBorders>
              <w:top w:val="single" w:color="76CDD8" w:sz="6"/>
              <w:left w:val="single" w:color="76CDD8" w:sz="6"/>
              <w:bottom w:val="single" w:color="76CDD8" w:sz="6"/>
              <w:right w:val="single" w:color="76CDD8" w:sz="6"/>
            </w:tcBorders>
            <w:tcMar>
              <w:left w:w="105" w:type="dxa"/>
              <w:right w:w="105" w:type="dxa"/>
            </w:tcMar>
            <w:vAlign w:val="center"/>
          </w:tcPr>
          <w:p w:rsidR="16B91F9F" w:rsidP="3BCA8DB5" w:rsidRDefault="16B91F9F" w14:paraId="3932A78B" w14:textId="424CCC7B">
            <w:pPr>
              <w:spacing w:before="195" w:beforeAutospacing="off" w:after="195" w:afterAutospacing="off"/>
            </w:pPr>
            <w:r w:rsidRPr="3BCA8DB5" w:rsidR="7C032DF0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>Used for profitability analysis.</w:t>
            </w:r>
            <w:r w:rsidRPr="3BCA8DB5" w:rsidR="571F5427">
              <w:rPr>
                <w:rFonts w:ascii="Trebuchet MS" w:hAnsi="Trebuchet MS" w:eastAsia="Trebuchet MS" w:cs="Trebuchet MS"/>
                <w:noProof w:val="0"/>
                <w:color w:val="0E0E0E"/>
                <w:sz w:val="19"/>
                <w:szCs w:val="19"/>
                <w:lang w:val="en-US"/>
              </w:rPr>
              <w:t xml:space="preserve"> </w:t>
            </w:r>
          </w:p>
        </w:tc>
      </w:tr>
    </w:tbl>
    <w:p xmlns:wp14="http://schemas.microsoft.com/office/word/2010/wordml" wp14:paraId="2C078E63" wp14:textId="689FB5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F9BCE"/>
    <w:rsid w:val="008F7895"/>
    <w:rsid w:val="015FDA46"/>
    <w:rsid w:val="0501DDE9"/>
    <w:rsid w:val="05B7533C"/>
    <w:rsid w:val="0CA2DF35"/>
    <w:rsid w:val="0FB01080"/>
    <w:rsid w:val="1242B3D7"/>
    <w:rsid w:val="14F1DCEE"/>
    <w:rsid w:val="16B91F9F"/>
    <w:rsid w:val="1700B8D0"/>
    <w:rsid w:val="17BF9BCE"/>
    <w:rsid w:val="1D250A4C"/>
    <w:rsid w:val="1DABCF0A"/>
    <w:rsid w:val="2010D295"/>
    <w:rsid w:val="2AFAC631"/>
    <w:rsid w:val="392C311E"/>
    <w:rsid w:val="3A003EDA"/>
    <w:rsid w:val="3A10463A"/>
    <w:rsid w:val="3B945479"/>
    <w:rsid w:val="3BCA8DB5"/>
    <w:rsid w:val="3DD5F459"/>
    <w:rsid w:val="3E679114"/>
    <w:rsid w:val="454FB1EC"/>
    <w:rsid w:val="4737C7EB"/>
    <w:rsid w:val="4EA7F708"/>
    <w:rsid w:val="5140EA74"/>
    <w:rsid w:val="571F5427"/>
    <w:rsid w:val="582435E1"/>
    <w:rsid w:val="5D2713F0"/>
    <w:rsid w:val="5E4AC91D"/>
    <w:rsid w:val="64073652"/>
    <w:rsid w:val="641127EE"/>
    <w:rsid w:val="655F85B4"/>
    <w:rsid w:val="6A81E18C"/>
    <w:rsid w:val="6B62783D"/>
    <w:rsid w:val="70E63D3B"/>
    <w:rsid w:val="71F18792"/>
    <w:rsid w:val="72E3F1D9"/>
    <w:rsid w:val="77D2C8B2"/>
    <w:rsid w:val="7C032DF0"/>
    <w:rsid w:val="7C718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F9BCE"/>
  <w15:chartTrackingRefBased/>
  <w15:docId w15:val="{4546153F-D3AA-41A9-BD45-55C28B17F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2024-12-02T15:53:50.8815398Z</dcterms:created>
  <dcterms:modified xsi:type="dcterms:W3CDTF">2024-12-06T07:47:16.5793794Z</dcterms:modified>
  <dc:creator>Nino Jintcharadze</dc:creator>
  <lastModifiedBy>Nino Jintcharadze</lastModifiedBy>
</coreProperties>
</file>