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Documento de Requisitos de Software</w:t>
      </w:r>
    </w:p>
    <w:p>
      <w:pPr>
        <w:spacing w:after="80"/>
        <w:jc w:val="center"/>
      </w:pPr>
      <w:r>
        <w:rPr>
          <w:rFonts w:ascii="Arial" w:cs="Arial" w:eastAsia="Arial" w:hAnsi="Arial"/>
          <w:color w:val="2E75B6"/>
          <w:sz w:val="30"/>
          <w:szCs w:val="30"/>
        </w:rPr>
        <w:t xml:space="preserve">SIGEP — Sistema de Gerenciamento de Edificações e Espaços Físicos</w:t>
      </w:r>
    </w:p>
    <w:p>
      <w:pPr>
        <w:spacing w:after="80"/>
        <w:jc w:val="center"/>
      </w:pPr>
      <w:r>
        <w:rPr>
          <w:rFonts w:ascii="Arial" w:cs="Arial" w:eastAsia="Arial" w:hAnsi="Arial"/>
          <w:color w:val="7F8C8D"/>
          <w:sz w:val="26"/>
          <w:szCs w:val="26"/>
        </w:rPr>
        <w:t xml:space="preserve">Universidade Federal de Mato Grosso</w:t>
      </w:r>
    </w:p>
    <w:p>
      <w:pPr>
        <w:pBdr>
          <w:bottom w:val="single" w:color="1B3A5C" w:sz="6" w:space="1"/>
        </w:pBdr>
        <w:spacing w:after="400"/>
        <w:jc w:val="center"/>
      </w:pPr>
    </w:p>
    <w:p>
      <w:pPr>
        <w:spacing w:after="60"/>
        <w:jc w:val="center"/>
      </w:pPr>
      <w:r>
        <w:rPr>
          <w:i/>
          <w:iCs/>
          <w:color w:val="7F8C8D"/>
          <w:sz w:val="22"/>
          <w:szCs w:val="22"/>
        </w:rPr>
        <w:t xml:space="preserve">Versão 2.0 — Revisado após Diagnóstico de Engenharia de Requisitos</w:t>
      </w:r>
    </w:p>
    <w:p>
      <w:pPr>
        <w:jc w:val="center"/>
      </w:pPr>
      <w:r>
        <w:rPr>
          <w:color w:val="7F8C8D"/>
          <w:sz w:val="22"/>
          <w:szCs w:val="22"/>
        </w:rPr>
        <w:t xml:space="preserve">Março 2026</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Controle de Versões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Versão</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Data</w:t>
            </w:r>
          </w:p>
        </w:tc>
        <w:tc>
          <w:tcPr>
            <w:tcW w:type="dxa" w:w="6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Março 2026</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Baseline original do DRS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Março 2026</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Revisão completa após diagnóstico de engenharia de requisitos: quantificação de RNFs, correção de conflitos arquiteturais, adição de requisitos de segurança/LGPD, faseamento MVP/V2/V3, glossário e novas regras de negócio.</w:t>
            </w:r>
          </w:p>
        </w:tc>
      </w:tr>
    </w:tbl>
    <w:p>
      <w:r>
        <w:br w:type="page"/>
      </w:r>
    </w:p>
    <w:p>
      <w:pPr>
        <w:pStyle w:val="Heading1"/>
      </w:pPr>
      <w:r>
        <w:t xml:space="preserve">1. Introdução</w:t>
      </w:r>
    </w:p>
    <w:p>
      <w:pPr>
        <w:spacing w:after="120"/>
      </w:pPr>
      <w:r>
        <w:t xml:space="preserve">Este documento especifica os requisitos de software para o SIGEP — Sistema de Gerenciamento de Edificações e Espaços Físicos da Universidade Federal de Mato Grosso (UFMT). O documento detalha as funcionalidades, restrições, regras de negócio e requisitos de qualidade necessários para o desenvolvimento de uma plataforma centralizada e georreferenciada.</w:t>
      </w:r>
    </w:p>
    <w:p>
      <w:pPr>
        <w:spacing w:after="120"/>
      </w:pPr>
      <w:r>
        <w:t xml:space="preserve">A presente versão (2.0) incorpora as correções, detalhamentos e novos requisitos identificados durante o processo de revisão de engenharia de requisitos, incluindo análise de conformidade regulatória (LGPD, Gov.br, CGU/TCU), análise de conflitos arquiteturais e faseamento de escopo.</w:t>
      </w:r>
    </w:p>
    <w:p>
      <w:pPr>
        <w:pStyle w:val="Heading2"/>
      </w:pPr>
      <w:r>
        <w:t xml:space="preserve">1.1. Convenções do Documento</w:t>
      </w:r>
    </w:p>
    <w:p>
      <w:pPr>
        <w:spacing w:after="120"/>
      </w:pPr>
      <w:r>
        <w:t xml:space="preserve">Cada requisito é classificado com uma fase de implementação:</w:t>
      </w:r>
    </w:p>
    <w:p>
      <w:pPr>
        <w:pStyle w:val="ListParagraph"/>
        <w:numPr>
          <w:ilvl w:val="0"/>
          <w:numId w:val="2"/>
        </w:numPr>
        <w:spacing w:after="80"/>
      </w:pPr>
      <w:r>
        <w:rPr>
          <w:b/>
          <w:bCs/>
          <w:color w:val="27AE60"/>
          <w:sz w:val="18"/>
          <w:szCs w:val="18"/>
        </w:rPr>
        <w:t xml:space="preserve">[MVP] </w:t>
      </w:r>
      <w:r>
        <w:t xml:space="preserve">Requisito essencial para a primeira versão em produção.</w:t>
      </w:r>
    </w:p>
    <w:p>
      <w:pPr>
        <w:pStyle w:val="ListParagraph"/>
        <w:numPr>
          <w:ilvl w:val="0"/>
          <w:numId w:val="2"/>
        </w:numPr>
        <w:spacing w:after="80"/>
      </w:pPr>
      <w:r>
        <w:rPr>
          <w:b/>
          <w:bCs/>
          <w:color w:val="E67E22"/>
          <w:sz w:val="18"/>
          <w:szCs w:val="18"/>
        </w:rPr>
        <w:t xml:space="preserve">[V2] </w:t>
      </w:r>
      <w:r>
        <w:t xml:space="preserve">Requisito de segunda fase — compliance, integrações e workflows.</w:t>
      </w:r>
    </w:p>
    <w:p>
      <w:pPr>
        <w:pStyle w:val="ListParagraph"/>
        <w:numPr>
          <w:ilvl w:val="0"/>
          <w:numId w:val="2"/>
        </w:numPr>
        <w:spacing w:after="80"/>
      </w:pPr>
      <w:r>
        <w:rPr>
          <w:b/>
          <w:bCs/>
          <w:color w:val="C0392B"/>
          <w:sz w:val="18"/>
          <w:szCs w:val="18"/>
        </w:rPr>
        <w:t xml:space="preserve">[V3] </w:t>
      </w:r>
      <w:r>
        <w:t xml:space="preserve">Evolução futura — maturidade operacional e otimizações.</w:t>
      </w:r>
    </w:p>
    <w:p>
      <w:pPr>
        <w:pStyle w:val="Heading1"/>
      </w:pPr>
      <w:r>
        <w:t xml:space="preserve">2. Objetivo</w:t>
      </w:r>
    </w:p>
    <w:p>
      <w:pPr>
        <w:spacing w:after="120"/>
      </w:pPr>
      <w:r>
        <w:t xml:space="preserve">O objetivo do sistema é fornecer uma ferramenta abrangente para o mapeamento, inventário, monitoramento e gestão do patrimônio físico da UFMT. O sistema visa otimizar a administração de espaços, infraestruturas e ativos do campus, garantindo a rastreabilidade histórica das informações, o controle de ocupação e o suporte à tomada de decisões estratégicas por meio de dados precisos e relatórios gerenciais.</w:t>
      </w:r>
    </w:p>
    <w:p>
      <w:pPr>
        <w:pStyle w:val="Heading1"/>
      </w:pPr>
      <w:r>
        <w:t xml:space="preserve">3. Escopo</w:t>
      </w:r>
    </w:p>
    <w:p>
      <w:pPr>
        <w:spacing w:after="120"/>
      </w:pPr>
      <w:r>
        <w:t xml:space="preserve">O escopo deste projeto abrange o desenvolvimento de módulos integrados para:</w:t>
      </w:r>
    </w:p>
    <w:p>
      <w:pPr>
        <w:pStyle w:val="ListParagraph"/>
        <w:numPr>
          <w:ilvl w:val="0"/>
          <w:numId w:val="2"/>
        </w:numPr>
        <w:spacing w:after="80"/>
      </w:pPr>
      <w:r>
        <w:t xml:space="preserve">Visualização e interação com mapas georreferenciados do campus (SIRGAS 2000).</w:t>
      </w:r>
    </w:p>
    <w:p>
      <w:pPr>
        <w:pStyle w:val="ListParagraph"/>
        <w:numPr>
          <w:ilvl w:val="0"/>
          <w:numId w:val="2"/>
        </w:numPr>
        <w:spacing w:after="80"/>
      </w:pPr>
      <w:r>
        <w:t xml:space="preserve">Cadastro estruturado e versionado de edificações, ambientes e áreas externas.</w:t>
      </w:r>
    </w:p>
    <w:p>
      <w:pPr>
        <w:pStyle w:val="ListParagraph"/>
        <w:numPr>
          <w:ilvl w:val="0"/>
          <w:numId w:val="2"/>
        </w:numPr>
        <w:spacing w:after="80"/>
      </w:pPr>
      <w:r>
        <w:t xml:space="preserve">Mapeamento de infraestruturas de redes (água, energia, dados, etc.).</w:t>
      </w:r>
    </w:p>
    <w:p>
      <w:pPr>
        <w:pStyle w:val="ListParagraph"/>
        <w:numPr>
          <w:ilvl w:val="0"/>
          <w:numId w:val="2"/>
        </w:numPr>
        <w:spacing w:after="80"/>
      </w:pPr>
      <w:r>
        <w:t xml:space="preserve">Gestão de itens específicos de controle ambiental e de segurança (árvores e câmeras).</w:t>
      </w:r>
    </w:p>
    <w:p>
      <w:pPr>
        <w:pStyle w:val="ListParagraph"/>
        <w:numPr>
          <w:ilvl w:val="0"/>
          <w:numId w:val="2"/>
        </w:numPr>
        <w:spacing w:after="80"/>
      </w:pPr>
      <w:r>
        <w:t xml:space="preserve">Cadastro genérico e dinâmico de qualquer ativo físico presente no campus, com suporte a histórico temporal.</w:t>
      </w:r>
    </w:p>
    <w:p>
      <w:pPr>
        <w:pStyle w:val="ListParagraph"/>
        <w:numPr>
          <w:ilvl w:val="0"/>
          <w:numId w:val="2"/>
        </w:numPr>
        <w:spacing w:after="80"/>
      </w:pPr>
      <w:r>
        <w:t xml:space="preserve">Geração de relatórios, dashboards e painéis de auditoria.</w:t>
      </w:r>
    </w:p>
    <w:p>
      <w:pPr>
        <w:pStyle w:val="ListParagraph"/>
        <w:numPr>
          <w:ilvl w:val="0"/>
          <w:numId w:val="2"/>
        </w:numPr>
        <w:spacing w:after="80"/>
      </w:pPr>
      <w:r>
        <w:t xml:space="preserve">Integrações institucionais (Gov.br, SIORG) e conformidade regulatória (LGPD).</w:t>
      </w:r>
    </w:p>
    <w:p>
      <w:pPr>
        <w:pStyle w:val="Heading2"/>
      </w:pPr>
      <w:r>
        <w:t xml:space="preserve">3.1. Fora do Escopo</w:t>
      </w:r>
    </w:p>
    <w:p>
      <w:pPr>
        <w:spacing w:after="120"/>
      </w:pPr>
      <w:r>
        <w:t xml:space="preserve">O sistema não realizará gestão financeira de ativos, depreciação contábil, gestão acadêmica de horários de aulas nem cadastro patrimonial (que deve ser consumido via integração com sistema patrimonial vigente). O sistema atua estritamente sobre a infraestrutura física e sua ocupação estática.</w:t>
      </w:r>
    </w:p>
    <w:p>
      <w:pPr>
        <w:pStyle w:val="Heading1"/>
      </w:pPr>
      <w:r>
        <w:t xml:space="preserve">4. Stakeholders</w:t>
      </w:r>
    </w:p>
    <w:p>
      <w:pPr>
        <w:pStyle w:val="ListParagraph"/>
        <w:numPr>
          <w:ilvl w:val="0"/>
          <w:numId w:val="2"/>
        </w:numPr>
        <w:spacing w:after="80"/>
      </w:pPr>
      <w:r>
        <w:rPr>
          <w:b/>
          <w:bCs/>
        </w:rPr>
        <w:t xml:space="preserve">Gestores de Infraestrutura e Patrimônio: </w:t>
      </w:r>
      <w:r>
        <w:t xml:space="preserve">Usuários com permissões administrativas para cadastro, alteração e governança dos dados físicos do campus.</w:t>
      </w:r>
    </w:p>
    <w:p>
      <w:pPr>
        <w:pStyle w:val="ListParagraph"/>
        <w:numPr>
          <w:ilvl w:val="0"/>
          <w:numId w:val="2"/>
        </w:numPr>
        <w:spacing w:after="80"/>
      </w:pPr>
      <w:r>
        <w:rPr>
          <w:b/>
          <w:bCs/>
        </w:rPr>
        <w:t xml:space="preserve">Equipes de Manutenção e Engenharia: </w:t>
      </w:r>
      <w:r>
        <w:t xml:space="preserve">Usuários focados no registro de intervenções, consumo de plantas/documentos e mapeamento de redes.</w:t>
      </w:r>
    </w:p>
    <w:p>
      <w:pPr>
        <w:pStyle w:val="ListParagraph"/>
        <w:numPr>
          <w:ilvl w:val="0"/>
          <w:numId w:val="2"/>
        </w:numPr>
        <w:spacing w:after="80"/>
      </w:pPr>
      <w:r>
        <w:rPr>
          <w:b/>
          <w:bCs/>
        </w:rPr>
        <w:t xml:space="preserve">Administradores do Sistema: </w:t>
      </w:r>
      <w:r>
        <w:t xml:space="preserve">Responsáveis pela parametrização da plataforma, gestão de perfis de acesso, backups e auditoria.</w:t>
      </w:r>
    </w:p>
    <w:p>
      <w:pPr>
        <w:pStyle w:val="ListParagraph"/>
        <w:numPr>
          <w:ilvl w:val="0"/>
          <w:numId w:val="2"/>
        </w:numPr>
        <w:spacing w:after="80"/>
      </w:pPr>
      <w:r>
        <w:rPr>
          <w:b/>
          <w:bCs/>
        </w:rPr>
        <w:t xml:space="preserve">Comunidade Acadêmica / Lideranças de Unidades: </w:t>
      </w:r>
      <w:r>
        <w:t xml:space="preserve">Usuários com perfil de consulta para visualização de mapas, ocupação de espaços e localização de itens.</w:t>
      </w:r>
    </w:p>
    <w:p>
      <w:pPr>
        <w:pStyle w:val="ListParagraph"/>
        <w:numPr>
          <w:ilvl w:val="0"/>
          <w:numId w:val="2"/>
        </w:numPr>
        <w:spacing w:after="80"/>
      </w:pPr>
      <w:r>
        <w:rPr>
          <w:b/>
          <w:bCs/>
        </w:rPr>
        <w:t xml:space="preserve">Encarregado de Dados (DPO/LGPD): </w:t>
      </w:r>
      <w:r>
        <w:t xml:space="preserve">Responsável pelo acompanhamento do tratamento de dados pessoais no sistema e atendimento a solicitações de titulares.</w:t>
      </w:r>
    </w:p>
    <w:p>
      <w:pPr>
        <w:pStyle w:val="ListParagraph"/>
        <w:numPr>
          <w:ilvl w:val="0"/>
          <w:numId w:val="2"/>
        </w:numPr>
        <w:spacing w:after="80"/>
      </w:pPr>
      <w:r>
        <w:rPr>
          <w:b/>
          <w:bCs/>
        </w:rPr>
        <w:t xml:space="preserve">CTIC (Centro de Tecnologia da Informação): </w:t>
      </w:r>
      <w:r>
        <w:t xml:space="preserve">Equipe responsável pela infraestrutura de hospedagem, monitoramento e sustentação técnica.</w:t>
      </w:r>
    </w:p>
    <w:p>
      <w:pPr>
        <w:pStyle w:val="ListParagraph"/>
        <w:numPr>
          <w:ilvl w:val="0"/>
          <w:numId w:val="2"/>
        </w:numPr>
        <w:spacing w:after="80"/>
      </w:pPr>
      <w:r>
        <w:rPr>
          <w:b/>
          <w:bCs/>
        </w:rPr>
        <w:t xml:space="preserve">Auditoria Interna / Órgãos de Controle: </w:t>
      </w:r>
      <w:r>
        <w:t xml:space="preserve">Consumidores de relatórios de auditoria e trilhas de rastreabilidade (CGU/TCU).</w:t>
      </w:r>
    </w:p>
    <w:p>
      <w:pPr>
        <w:pStyle w:val="Heading1"/>
      </w:pPr>
      <w:r>
        <w:t xml:space="preserve">5. Visão Geral do Sistema</w:t>
      </w:r>
    </w:p>
    <w:p>
      <w:pPr>
        <w:spacing w:after="120"/>
      </w:pPr>
      <w:r>
        <w:t xml:space="preserve">O sistema será composto por uma interface principal de mapa interativo (Web e PWA Mobile), alimentada por um repositório centralizado de dados geoespaciais e alfanuméricos. A arquitetura modular permitirá a gestão segregada de edificações, ambientes e infraestrutura de redes, além de um módulo dinâmico de administração de cadastros genéricos.</w:t>
      </w:r>
    </w:p>
    <w:p>
      <w:pPr>
        <w:spacing w:after="120"/>
      </w:pPr>
      <w:r>
        <w:t xml:space="preserve">O sistema suportará operações offline em campo com estratégia definida de resolução de conflitos (ver RF-08 e RN-10), sincronizando dados de levantamento, fotos e coordenadas assim que a conectividade for restabelecida.</w:t>
      </w:r>
    </w:p>
    <w:p>
      <w:pPr>
        <w:spacing w:after="120"/>
      </w:pPr>
      <w:r>
        <w:rPr>
          <w:b/>
          <w:bCs/>
        </w:rPr>
        <w:t xml:space="preserve">Sistema de coordenadas: </w:t>
      </w:r>
      <w:r>
        <w:t xml:space="preserve">SIRGAS 2000 (padrão nacional IBGE) para todas as operações geoespaciais. Unidades de medida em metros e quilômetros com precisão de 2 casas decimais.</w:t>
      </w:r>
    </w:p>
    <w:p>
      <w:pPr>
        <w:pStyle w:val="Heading1"/>
      </w:pPr>
      <w:r>
        <w:t xml:space="preserve">6.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Termo</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Definição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Feição (Feature)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Representação geométrica de um elemento geográfico no mapa (ponto, linha ou polígono) associada a atributos alfanuméricos.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Nó de infraestrutura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Ponto crítico em uma rede de distribuição (hidrômetro, transformador, QDC) onde ocorre medição, transformação ou distribuição de recursos.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Inativação (Exclusão Lógica)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Operação que marca um registro como inativo sem removê-lo da base de dados. Termo padronizado neste documento — equivale a 'soft delete'.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Versionamento Estrito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Política em que novas submissões de documento não substituem as anteriores: a mais recente é marcada como 'Versão Vigente' e as demais como 'Acervo Histórico'.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Cessão de Uso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Autorização formal para que uma unidade administrativa utilize um espaço físico por período determinado.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Camada (Layer)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Conjunto de feições geoespaciais de mesma natureza exibidas como sobreposição no mapa interativo.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Tipologia de Uso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Classificação da finalidade principal de um espaço físico (acadêmico, administrativo, laboratório, infraestrutura, serviços).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Validação Topológica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Verificação de consistência geométrica: polígonos não se auto-interceptam, não excedem limites definidos e respeitam tolerâncias configuradas.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SIRGAS 2000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Sistema de Referência Geocêntrico para as Américas, padrão oficial do IBGE para coordenadas geográficas no Brasil.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bCs/>
                <w:sz w:val="18"/>
                <w:szCs w:val="18"/>
              </w:rPr>
              <w:t xml:space="preserve">SIORG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Sistema de Organizações do Governo Federal — base oficial da estrutura organizacional de órgãos públicos.</w:t>
            </w:r>
          </w:p>
        </w:tc>
      </w:tr>
    </w:tbl>
    <w:p>
      <w:r>
        <w:br w:type="page"/>
      </w:r>
    </w:p>
    <w:p>
      <w:pPr>
        <w:pStyle w:val="Heading1"/>
      </w:pPr>
      <w:r>
        <w:t xml:space="preserve">7. Requisitos Funcionais (RF)</w:t>
      </w:r>
    </w:p>
    <w:p>
      <w:pPr>
        <w:pStyle w:val="Heading2"/>
      </w:pPr>
      <w:r>
        <w:t xml:space="preserve">7.1. Módulo: Mapa Interativo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Visualização Georreferenciada: O sistema deve renderizar um mapa interativo (SIRGAS 2000) contendo a projeção espacial de edificações, áreas externas e redes de infraestrutura.</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Camadas Configuráveis: O sistema deve permitir a ativação, desativação e sobreposição de camadas de dados (layers) específicas, como prédios, estacionamentos, áreas verdes, malha viária e redes de distribuição.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Busca e Filtros Espaciais: O sistema deve prover ferramentas de busca textual e aplicação de filtros combinados por nome, tipo de instalação, unidade administrativa vinculada e status atual de ocupação.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Ferramentas de Desenho e Medição: O sistema deve disponibilizar ferramentas integradas ao mapa para o desenho de polígonos e réguas para medição de distâncias lineares e cálculo de áreas. Unidade padrão: metros (precisão 2 casas decimais).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Exibição de Metadados (Popup): O sistema deve exibir um painel informativo contendo os dados sumariados de um elemento sempre que o usuário interagir (clique/toque) com sua representação no mapa.</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Navegação Delimitada: O sistema deve permitir navegação livre através de zoom e translação (pan), restringindo os limites de visualização máxima às fronteiras geográficas definidas do campus.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Exportação de Mapa: O sistema deve exportar a visualização corrente do mapa em PNG e PDF, com resolução configurável (72, 150, 300 DPI), incluindo legenda, escala gráfica e metadados de data/hora da exportação.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Operação Offline: O sistema deve possuir modo de operação local que permita o carregamento prévio de base cartográfica segmentada por região do campus (tiles) e formulários, garantindo consulta e coleta de dados em campo sem conexão. A sincronização posterior deve implementar: (a) fila com retry e idempotência; (b) resolução de conflitos conforme RN-10; (c) validação topológica diferida para polígonos coletados offline. Dados pré-carregados devem expirar após período configurável.</w:t>
            </w:r>
          </w:p>
        </w:tc>
      </w:tr>
    </w:tbl>
    <w:p>
      <w:pPr>
        <w:pStyle w:val="Heading2"/>
      </w:pPr>
      <w:r>
        <w:t xml:space="preserve">7.2. Módulo: Cadastro de Edificações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RF-09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Registro Geral de Edificações: O sistema deve permitir o cadastro de prédios incluindo atributos obrigatórios: nome, código de identificação, endereço interno, coordenadas centrais (SIRGAS 2000), ano de construção e área total construída. Componentes de infraestrutura com área construída (cabines de força, reservatórios elevados) devem ser cadastrados como edificação de tipologia 'Infraestrutura' (ver RN-06).</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Galeria Multimídia: O sistema deve suportar o armazenamento e exibição de galerias de fotos atuais e imagens históricas vinculadas a cada edificação.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Repositório Documental: O sistema deve prover repositório para anexo de arquivos digitais associados aos prédios (plantas, laudos, alvarás, projetos). Uploads devem ser validados: tipo MIME verificado contra extensão, tamanho máximo configurável por tipo de documento, sanitização de nomes de arquivo.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Versionamento Documental: O sistema deve manter controle de versões dos documentos anexados conforme RN-03 (Versionamento Estrito). Submissão de nova versão deve requerer permissão específica no perfil de acesso.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Histórico de Ocupação: O sistema deve registrar e exibir a linha do tempo cronológica das unidades administrativas que ocuparam a edificação, conforme RN-02 (Imutabilidade Histórica).</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Registro de Intervenções: O sistema deve documentar o histórico de reformas, ampliações e manutenções estruturais realizadas no prédio, registrando tipo da intervenção, executor, datas de início/conclusão e documentos vinculados.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Inventário de Acessibilidade: O sistema deve registrar de forma estruturada as características de acessibilidade da edificação (rampas, elevadores, piso tátil, rotas acessíveis, banheiros adaptados).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Classificação de Uso: O sistema deve classificar edificações com base em tipologia de uso unificada (acadêmico, administrativo, laboratório, infraestrutura, serviços), mantida como tabela auxiliar hierárquica (RF-39) e compartilhada com ambientes e áreas externas.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Controle de Validade Documental: O sistema deve rastrear datas de validade de laudos técnicos, alvarás, certidões e certificados vinculados a edificações, emitindo alertas automáticos quando o vencimento se aproximar (30, 15 e 7 dias antes, configurável por tipo de documento).</w:t>
            </w:r>
          </w:p>
        </w:tc>
      </w:tr>
    </w:tbl>
    <w:p>
      <w:pPr>
        <w:pStyle w:val="Heading2"/>
      </w:pPr>
      <w:r>
        <w:t xml:space="preserve">7.3. Módulo: Gestão de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 de Espaços Internos (Salas): O sistema deve permitir o cadastro detalhado de cada ambiente dentro de uma edificação, informando área, capacidade máxima de pessoas, classificação de uso (tabela auxiliar unificada) e localização no pavimento.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 de Áreas Externas e Viárias: O sistema deve permitir o registro e delimitação espacial (poligonal) de áreas externas, compreendendo praças, estacionamentos, quadras esportivas, jardins e a malha viária do campus (vias de circulação de veículos, ciclovias e calçadas).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RF-19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Captura de Mídia Georreferenciada: O sistema deve permitir o upload de fotografias, extraindo metadados de geolocalização EXIF. Coordenadas extraídas devem ser exibidas para confirmação do usuário antes do registro. Demais metadados EXIF (dados pessoais do dispositivo) devem ser sanitizados após a extração das coordenadas.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Inventário por Ambiente: O sistema deve permitir a associação de equipamentos técnicos e itens de mobiliário aos ambientes cadastrados. O cadastro deve consumir dados do sistema patrimonial vigente via integração (quando disponível, ver RF-49), evitando duplicação.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Controle de Cessão de Uso: O sistema deve gerenciar autorizações de uso de espaços, registrando datas de início, previsão de término e fluxos de renovação. O sistema deve validar exclusividade temporal (RN-09) e emitir alertas de vencimento via motor de notificações (RF-42).</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Rastreabilidade de Ocupantes: O sistema deve manter registro temporal dos responsáveis diretos e ocupantes vinculados a um ambiente, conforme RN-02. Dados pessoais devem ser tratados conforme RN-11 (Proteção de Dados Pessoais).</w:t>
            </w:r>
          </w:p>
        </w:tc>
      </w:tr>
      <w:tr>
        <w:tc>
          <w:tcPr>
            <w:tcW w:type="dxa" w:w="9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b/>
                <w:bCs/>
                <w:color w:val="C0392B"/>
                <w:sz w:val="18"/>
                <w:szCs w:val="18"/>
              </w:rPr>
              <w:t xml:space="preserve">V3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Subdivisão e Fusão de Espaços: O sistema deve suportar operações de subdivisão (uma sala origina duas) e fusão (duas salas originam uma) de ambientes, mantendo referência bidirecional ao(s) espaço(s) original(is) e preservando o histórico de ocupação.</w:t>
            </w:r>
          </w:p>
        </w:tc>
      </w:tr>
    </w:tbl>
    <w:p>
      <w:pPr>
        <w:pStyle w:val="Heading2"/>
      </w:pPr>
      <w:r>
        <w:t xml:space="preserve">7.4. Módulo: Gestão de Infraestrutura e Redes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Mapeamento de Malhas de Infraestrutura: O sistema deve permitir o cadastro estruturado das redes de abastecimento e escoamento (água, esgoto, energia elétrica, rede de dados/fibra e gás).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Traçado Vetorial de Redes: O sistema deve representar os traçados subterrâneos ou aéreos das redes (tubulações, cabeamento) no mapa interativo, segregados por camadas e com padronização visual técnica (cor, espessura, padrão de linha por tipo de rede).</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 de Componentes e Nós de Rede: O sistema deve permitir o registro espacializado (pontual ou poligonal) dos ativos e equipamentos que compõem as redes: reservatórios, bombas d'água, fontes, postes de energia e iluminação, transformadores, cabines de força, placas solares, antenas de telecomunicação, hidrômetros e quadros de distribuição (QDC). Componentes com área construída devem ser vinculados à edificação correspondente (RN-06).</w:t>
            </w:r>
          </w:p>
        </w:tc>
      </w:tr>
    </w:tbl>
    <w:p>
      <w:pPr>
        <w:pStyle w:val="Heading2"/>
      </w:pPr>
      <w:r>
        <w:t xml:space="preserve">7.5. Módulo: Cadastros Específicos e Genéricos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Inventário Arbóreo: O sistema deve permitir o georreferenciamento e cadastro individual de árvores do campus, registrando espécie, condição fitossanitária, data de plantio, manutenções (podas) e histórico de vida vegetal. Importação em lote deve aceitar CSV (com template padronizado) e GeoJSON, com validação por registro (coordenadas válidas dentro dos limites do campus, espécie obrigatória).</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Monitoramento de Câmeras de Segurança: O sistema deve registrar coordenadas das câmeras de vigilância, área de cobertura (ângulo/raio visual no mapa), modelo, unidade responsável e status operacional. Status segue máquina de estados: Ativa → Em Manutenção → Ativa; Ativa → Inativa; Inativa → Ativa. Transições exigem permissão específica. Dados de câmeras são classificados como 'Restrito' (RN-07).</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 Dinâmico — Gestão de Categorias: O sistema deve permitir que administradores criem novas categorias de ativos físicos não previstos nativamente. A criação de categoria deve definir um schema de campos (tipos permitidos: texto, número, data, lista de valores, coordenada) e requer aprovação antes de entrar em produção.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RF-28B</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 Dinâmico — Registro de Itens: O sistema deve permitir o cadastro de itens vinculados a categorias dinâmicas, associando metadados conforme schema definido, coordenadas geográficas e garantindo gravação automática do histórico de todas as alterações.</w:t>
            </w:r>
          </w:p>
        </w:tc>
      </w:tr>
    </w:tbl>
    <w:p>
      <w:pPr>
        <w:pStyle w:val="Heading2"/>
      </w:pPr>
      <w:r>
        <w:t xml:space="preserve">7.6. Módulo: Relatórios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RF-29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Dashboard Gerencial: O sistema deve apresentar painel consolidado contendo gráficos e totalizadores sobre a composição geral do patrimônio físico e imobiliário da universidade.</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Relatórios de Taxa de Ocupação: O sistema deve gerar relatórios analíticos quantificando a ocupação física agrupada por unidade administrativa, edificação ou visão total do campus.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Indicadores Volumétricos: O sistema deve calcular indicadores de metragem quadrada construída e área livre, segmentados pela classificação de uso.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Matriz de Acessibilidade: O sistema deve gerar relatórios listando edificações e ambientes regulares ou pendentes quanto às normativas de acessibilidade configuradas.</w:t>
            </w:r>
          </w:p>
        </w:tc>
      </w:tr>
      <w:tr>
        <w:tc>
          <w:tcPr>
            <w:tcW w:type="dxa" w:w="9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b/>
                <w:bCs/>
                <w:color w:val="C0392B"/>
                <w:sz w:val="18"/>
                <w:szCs w:val="18"/>
              </w:rPr>
              <w:t xml:space="preserve">V3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Relatórios Customizados: O sistema deve permitir composição de relatórios dinâmicos com seleção de campos e filtros avançados. Limites: timeout de execução configurável, máximo de registros retornados, execução assíncrona para relatórios pesados com notificação de conclusão.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Exportação de Dados: O sistema deve exportar dados brutos e relatórios gerados em PDF, planilhas eletrônicas (XLSX) e CSV.</w:t>
            </w:r>
          </w:p>
        </w:tc>
      </w:tr>
    </w:tbl>
    <w:p>
      <w:pPr>
        <w:pStyle w:val="Heading2"/>
      </w:pPr>
      <w:r>
        <w:t xml:space="preserve">7.7. Módulo: Integração e Interoperabilidade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Importação de Dados Cartográficos: O sistema deve processar dados espaciais oriundos de Shapefile, GeoJSON e KML. Registros com geometrias inválidas devem ser rejeitados individualmente com relatório de erros, sem comprometer os registros válidos do mesmo lote.</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Exportação Padrão OGC: O sistema deve exportar feições espaciais em formatos padronizados (GeoJSON, WFS) para consumo por plataformas de geoprocessamento.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Integração Gov.br: O sistema deve autenticar usuários via protocolo OAuth2/PKCE com o provedor Gov.br (Login Único do Governo Federal), conforme Decreto 10.332/2020. A integração deve implementar circuit breaker e graceful degradation para indisponibilidade do provedor.</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Integração SIORG: O sistema deve sincronizar periodicamente a estrutura de unidades administrativas da UFMT com a base oficial do SIORG, garantindo consistência dos vínculos organizacionais. A sincronização deve implementar fila com retry, histórico de alterações e graceful degradation.</w:t>
            </w:r>
          </w:p>
        </w:tc>
      </w:tr>
      <w:tr>
        <w:tc>
          <w:tcPr>
            <w:tcW w:type="dxa" w:w="9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b/>
                <w:bCs/>
                <w:color w:val="C0392B"/>
                <w:sz w:val="18"/>
                <w:szCs w:val="18"/>
              </w:rPr>
              <w:t xml:space="preserve">V3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Integração Patrimonial: O sistema deve prover interface de consumo de dados do sistema patrimonial vigente (SIPAC ou equivalente) para alimentar o inventário por ambiente (RF-20), evitando duplicação de cadastro.</w:t>
            </w:r>
          </w:p>
        </w:tc>
      </w:tr>
    </w:tbl>
    <w:p>
      <w:pPr>
        <w:pStyle w:val="Heading2"/>
      </w:pPr>
      <w:r>
        <w:t xml:space="preserve">7.8. Módulo: Administração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Controle de Acesso (RBAC): O sistema deve implementar controle de acesso baseado em papéis (RBAC) com domínios por unidade administrativa. Perfis mínimos: Administrador, Gestor de Unidade, Técnico de Campo, Consultor. Permissões granulares: leitura, escrita, inativação, aprovação. Segregação de funções (SoD): quem cadastra não aprova no mesmo fluxo.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Trilha de Auditoria: O sistema deve registrar todas as ações de criação, alteração, inativação e exportação de dados, documentando: identificador do usuário, data/hora (UTC), endereço IP de origem, identificação do dispositivo e valor anterior/novo. Logs devem ser append-only e imutáveis (hash encadeado). Acesso de leitura a logs deve ser segregado do perfil de administrador do sistema. Retenção mínima: 5 anos. Para operações offline, ver RN-10.</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Gestão de Tabelas Auxiliares: O sistema deve dispor de interface para manutenção de domínios e taxonomias (tipos de piso, status de operação, classificação de uso unificada, níveis de sensibilidade de dados).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Rotinas de Salvaguarda: O sistema deve permitir agendamento de backups da base alfanumérica, arquivos e base geoespacial. Política mínima: backup diário incremental + semanal completo; retenção 90 dias; armazenamento em local fisicamente separado; criptografia AES-256 em repouso. Testes de restauração devem ser executados mensalmente com registro de resultado.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Motor de Notificações: O sistema deve emitir notificações automatizadas (in-app e e-mail) para eventos configuráveis: vencimento de cessão de uso (30/15/7 dias), vencimento de laudos e alvarás, conclusão de sincronização offline, falhas de importação e alterações em registros de competência do usuário.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Workflow de Aprovação: O sistema deve implementar fluxos de aprovação configuráveis para: cessão de uso, alteração de polígonos de edificação, publicação de laudos técnicos e criação de categorias dinâmicas. Cada workflow deve registrar aprovador, data, justificativa e suportar delegação temporária.</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RF-44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Painel LGPD: O sistema deve disponibilizar interface para: inventariar dados pessoais armazenados por módulo, gerar relatório de impacto (DPIA), atender solicitações de titulares (acesso, correção, anonimização) e registrar base legal de cada tratamento.</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RF-38B</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Auditoria de Consultas Sensíveis: O sistema deve registrar consultas (leitura) a dados classificados como 'Restrito' ou 'Confidencial' (câmeras de segurança, dados pessoais de ocupantes, plantas estruturais), documentando usuário, data/hora e escopo da consulta.</w:t>
            </w:r>
          </w:p>
        </w:tc>
      </w:tr>
    </w:tbl>
    <w:p>
      <w:r>
        <w:br w:type="page"/>
      </w:r>
    </w:p>
    <w:p>
      <w:pPr>
        <w:pStyle w:val="Heading1"/>
      </w:pPr>
      <w:r>
        <w:t xml:space="preserve">8. Requisitos Não Funcionais (RNF)</w:t>
      </w:r>
    </w:p>
    <w:p>
      <w:pPr>
        <w:spacing w:after="120"/>
      </w:pPr>
      <w:r>
        <w:rPr>
          <w:i/>
          <w:iCs/>
        </w:rPr>
        <w:t xml:space="preserve">Nota: Todos os RNFs possuem métricas quantitativas verificáveis. Os valores devem ser validados por benchmark após estudo de volumetria real da UFMT e ajustados conforme resultados. Os números abaixo representam metas iniciais.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Desempenho: O mapa interativo deve carregar camadas base e polígonos iniciais em ≤ 5 segundos em conexão de 10 Mbps. Buscas textuais e espaciais devem retornar resultados em ≤ 5 segundos com até 10.000 registros. Renderização do mapa deve manter ≥ 24fps durante navegação. Metas devem ser revalidadas após benchmark com volumetria real.</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Segurança da Informação: TLS 1.2+ obrigatório para todo trânsito de dados. Senhas armazenadas com Argon2id. Tokens JWT com rotação. Política de sessão: timeout por inatividade configurável, limite de sessões concorrentes, revogação imediata de tokens. Uploads validados: tipo MIME, tamanho máximo e sanitização de nomes.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Usabilidade: Interface responsiva (desktop, tablet, smartphone) com fluxos intuitivos. Salvamento automático (autosave) em formulários longos para prevenção de perda de dados por queda de sessão.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Disponibilidade: Meta de 99% de disponibilidade mensal durante horário administrativo (08h–22h, dias úteis). RTO ≤ 4 horas; RPO ≤ 1 hora. Janela de manutenção programada fora do horário administrativo. Metas devem ser revalidadas conforme capacidade da infraestrutura da UFMT.</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Escalabilidade: O sistema deve suportar o crescimento progressivo de dados espaciais e documentais. Estratégias obrigatórias: clustering de feições por nível de zoom, lazy loading de camadas, simplificação geométrica em zoom out. Limiares quantitativos devem ser definidos após estudo de volumetria.</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Interoperabilidade: Arquitetura baseada em API REST documentada (OpenAPI 3.0+). Desacoplamento entre backend e frontend. Sistema de coordenadas: SIRGAS 2000. Formatos de data: ISO 8601 internamente, DD/MM/AAAA na interface. Separador decimal: vírgula na interface.</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Conformidade LGPD: Privacy by design: minimização de coleta, criptografia de dados pessoais em repouso (avaliar custo-benefício por campo), logs de acesso a dados pessoais segregados, anonimização após prazo legal conforme Tabela de Temporalidade CONARQ.</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Observabilidade: Health check endpoint (/health). Métricas de aplicação (latência p50/p95/p99, taxa de erros, conexões ativas). Alertas automáticos quando SLOs forem violados. Dashboard operacional.</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RNF-09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Resiliência: Circuit breaker para integrações externas (Gov.br, SIORG). Retry com backoff exponencial para sincronizações. Graceful degradation quando serviços externos estiverem indisponíveis (sistema deve permanecer operável sem funcionalidades dependentes).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RNF-10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Acessibilidade Digital: Interface deve atender ao eMAG 3.1 (Modelo de Acessibilidade em Governo Eletrônico) e WCAG 2.1 nível AA para fluxos de cadastro e consulta. Mapa interativo deve prover alternativas textuais para dados geoespaciais. Nota: conformidade total do mapa interativo com WCAG é meta de longo prazo devido à complexidade técnica.</w:t>
            </w:r>
          </w:p>
        </w:tc>
      </w:tr>
    </w:tbl>
    <w:p>
      <w:r>
        <w:br w:type="page"/>
      </w:r>
    </w:p>
    <w:p>
      <w:pPr>
        <w:pStyle w:val="Heading1"/>
      </w:pPr>
      <w:r>
        <w:t xml:space="preserve">9. Regras de Negócio (RN)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Fase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jc w:val="center"/>
            </w:pPr>
            <w:r>
              <w:rPr>
                <w:b/>
                <w:bCs/>
                <w:color w:val="FFFFFF"/>
                <w:sz w:val="18"/>
                <w:szCs w:val="18"/>
              </w:rPr>
              <w:t xml:space="preserve">ID</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Descrição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Inativação e Integridade: Nenhum registro de edificação, ambiente, infraestrutura ou item genérico pode ser apagado fisicamente. Toda deleção é inativação (exclusão lógica). Comportamento cascata: inativação de edificação é bloqueada enquanto houver cessões ativas ou ambientes com ocupação vigente. O gestor deve resolver dependências antes de prosseguir.</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Imutabilidade Histórica: Históricos de ocupantes, responsáveis e linhas do tempo são progressivos e imutáveis. Correções de dados equivocados geram nova entrada corretiva na trilha de auditoria, sem sobrescrever o fato original. Política de retenção: conforme Tabela de Temporalidade CONARQ para documentos públicos.</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Versionamento Estrito de Documentos: Novas submissões de documento para mesma categoria não substituem as anteriores. A mais recente é classificada como 'Versão Vigente' e as demais como 'Acervo Histórico'. Versões em 'Acervo Histórico' permanecem em armazenamento de acesso rápido por período configurável, podendo ser movidas para cold storage após esse prazo.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RN-04</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Validação Topológica: Para cadastro de polígonos (edificações, áreas externas), o sistema não deve permitir salvamento de geometrias inválidas (auto-interseção, excesso de limites do campus). Tolerância configurável para micro-imprecisões de GPS (padrão: buffer de 0.5m para auto-interseções). Polígonos coletados em modo offline têm validação diferida para o momento da sincronização.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RN-05</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Precedência Geográfica: Ambientes e equipamentos sempre pertencem à restrição geográfica de seu contêiner. Ambiente não pode existir sem vínculo a edificação ou área externa válida. Alteração de polígono de edificação deve validar que todos os ambientes internos permanecem dentro dos novos limites; se houver conflito, a alteração é bloqueada até resolução.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RN-06</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Dualidade Edificação/Equipamento: Componentes de infraestrutura com área construída (cabines de força, reservatórios elevados) devem ser cadastrados como edificação de tipologia 'Infraestrutura' e simultaneamente vinculados como nó de origem no módulo de redes (RF-25). O sistema deve manter consistência bidirecional entre os dois cadastros.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RN-07</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Classificação de Sensibilidade: Todo dado armazenado deve possuir nível de sensibilidade: Público, Interno, Restrito ou Confidencial. O nível governa permissões de acesso, exportação e obrigatoriedade de auditoria de leitura (RF-38B). Níveis padrão por módulo: câmeras de segurança = Restrito; dados pessoais de ocupantes = Restrito; plantas estruturais = Interno; demais = Público.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RN-08</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Consistência Cascata: Inativação e alteração de registros pais devem validar integridade dos filhos. Inativação de edificação é bloqueada se houver cessões ativas. Inativação de rede deve alertar sobre componentes vinculados. O sistema não deve propagar inativações automaticamente — requer ação explícita do gestor.</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RN-09</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Unicidade Temporal de Cessão: Não é permitido registrar duas cessões de uso ativas para o mesmo ambiente com períodos sobrepostos. O sistema deve validar exclusividade temporal antes de confirmar nova cessão.</w:t>
            </w:r>
          </w:p>
        </w:tc>
      </w:tr>
      <w:tr>
        <w:tc>
          <w:tcPr>
            <w:tcW w:type="dxa" w:w="9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b/>
                <w:bCs/>
                <w:color w:val="27AE60"/>
                <w:sz w:val="18"/>
                <w:szCs w:val="18"/>
              </w:rPr>
              <w:t xml:space="preserve">MVP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RN-10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Integridade de Sincronização Offline: Dados coletados offline devem registrar: timestamp local do dispositivo, identificador único do dispositivo e versão da base pré-carregada. Na sincronização, cada registro gera entrada na trilha de auditoria com metadados enriquecidos (timestamp de coleta + timestamp de sincronização + device ID). Resolução de conflitos: last-write-wins para campos simples; merge automático para campos independentes; fila de resolução manual para conflitos estruturais.</w:t>
            </w:r>
          </w:p>
        </w:tc>
      </w:tr>
      <w:tr>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b/>
                <w:bCs/>
                <w:color w:val="E67E22"/>
                <w:sz w:val="18"/>
                <w:szCs w:val="18"/>
              </w:rPr>
              <w:t xml:space="preserve">V2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center"/>
            </w:pPr>
            <w:r>
              <w:rPr>
                <w:b/>
                <w:bCs/>
                <w:sz w:val="18"/>
                <w:szCs w:val="18"/>
              </w:rPr>
              <w:t xml:space="preserve">RN-11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Proteção de Dados Pessoais: Dados pessoais de ocupantes e responsáveis (RF-22) estão sujeitos à LGPD. O sistema deve: registrar base legal do tratamento; permitir anonimização após prazo de retenção legal (mantendo referência funcional anônima para preservar histórico); atender direito de correção (Art. 18, III) via entrada corretiva na trilha (sem violar RN-02).</w:t>
            </w:r>
          </w:p>
        </w:tc>
      </w:tr>
    </w:tbl>
    <w:p>
      <w:r>
        <w:br w:type="page"/>
      </w:r>
    </w:p>
    <w:p>
      <w:pPr>
        <w:pStyle w:val="Heading1"/>
      </w:pPr>
      <w:r>
        <w:t xml:space="preserve">10. Matriz de Rastreabilidade (Simplificada)</w:t>
      </w:r>
    </w:p>
    <w:p>
      <w:pPr>
        <w:spacing w:after="120"/>
      </w:pPr>
      <w:r>
        <w:t xml:space="preserve">A matriz abaixo vincula cada módulo funcional aos RNFs, RNs e stakeholders aplicáveis. A matriz completa RF→RN→Stakeholder→Critério de Aceitação deve ser mantida em ferramenta de gestão de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Módulo</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RNFs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RNs</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b/>
                <w:bCs/>
                <w:color w:val="FFFFFF"/>
                <w:sz w:val="18"/>
                <w:szCs w:val="18"/>
              </w:rPr>
              <w:t xml:space="preserve">Stakeholders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Mapa Interativo (RF-01–08)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RNF-01, RNF-03, RNF-05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RN-04, RN-10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Todos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Edificações (RF-09–16, RF-45)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RNF-02, RNF-03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RN-01–03, RN-05–06, RN-08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Gestores, Engenharia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Ambientes (RF-17–22, RF-48)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RNF-02, RNF-03, RNF-07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RN-01–02, RN-05, RN-08–09, RN-11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Gestores, Lideranças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Infraestrutura (RF-23–25)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RNF-01, RNF-05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RN-01, RN-04–06</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Engenharia, Manutenção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Cadastros Espec. (RF-26–28)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RNF-02, RNF-05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RN-01, RN-04, RN-07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Gestores, Segurança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Relatórios (RF-29–34)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RNF-01, RNF-06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Gestores, Auditoria, DPO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Integrações (RF-35–36, RF-41, RF-47, RF-49)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RNF-06, RNF-09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CTIC, Administrador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Admin (RF-37–44)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RNF-02, RNF-04, RNF-08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RN-01–02, RN-07–08, RN-10–11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sz w:val="18"/>
                <w:szCs w:val="18"/>
              </w:rPr>
              <w:t xml:space="preserve">Administrador, DPO, Auditoria</w:t>
            </w:r>
          </w:p>
        </w:tc>
      </w:tr>
    </w:tbl>
    <w:p>
      <w:r>
        <w:br w:type="page"/>
      </w:r>
    </w:p>
    <w:p>
      <w:pPr>
        <w:pStyle w:val="Heading1"/>
      </w:pPr>
      <w:r>
        <w:t xml:space="preserve">11. Faseamento de Implementação</w:t>
      </w:r>
    </w:p>
    <w:p>
      <w:pPr>
        <w:spacing w:after="120"/>
      </w:pPr>
      <w:r>
        <w:t xml:space="preserve">O escopo total do SIGEP foi dividido em três fases para viabilizar entregas incrementais com feedback real. Cada fase tem valor de negócio independente.</w:t>
      </w:r>
    </w:p>
    <w:p>
      <w:pPr>
        <w:pStyle w:val="Heading2"/>
      </w:pPr>
      <w:r>
        <w:t xml:space="preserve">11.1. MVP — Core Funcional</w:t>
      </w:r>
    </w:p>
    <w:p>
      <w:pPr>
        <w:spacing w:after="120"/>
      </w:pPr>
      <w:r>
        <w:t xml:space="preserve">Objetivo: sistema operacional com mapa, cadastros básicos, auditoria e RBAC. Permite iniciar o levantamento de dados do campus.</w:t>
      </w:r>
    </w:p>
    <w:p>
      <w:pPr>
        <w:spacing w:after="120"/>
      </w:pPr>
      <w:r>
        <w:t xml:space="preserve">Escopo: RF-01–06, RF-09–27, RF-29–30, RF-34–35, RF-37–40. RNF-01–06. RN-01–06, RN-08–10.</w:t>
      </w:r>
    </w:p>
    <w:p>
      <w:pPr>
        <w:pStyle w:val="Heading2"/>
      </w:pPr>
      <w:r>
        <w:t xml:space="preserve">11.2. V2 — Compliance e Integrações</w:t>
      </w:r>
    </w:p>
    <w:p>
      <w:pPr>
        <w:spacing w:after="120"/>
      </w:pPr>
      <w:r>
        <w:t xml:space="preserve">Objetivo: conformidade regulatória (Gov.br, LGPD, SIORG), workflows de aprovação, notificações e cadastro dinâmico.</w:t>
      </w:r>
    </w:p>
    <w:p>
      <w:pPr>
        <w:spacing w:after="120"/>
      </w:pPr>
      <w:r>
        <w:t xml:space="preserve">Escopo: RF-07–08, RF-28, RF-28B, RF-31–32, RF-36, RF-38B, RF-41–45, RF-47. RNF-07–10. RN-07, RN-11.</w:t>
      </w:r>
    </w:p>
    <w:p>
      <w:pPr>
        <w:pStyle w:val="Heading2"/>
      </w:pPr>
      <w:r>
        <w:t xml:space="preserve">11.3. V3 — Maturidade Operacional</w:t>
      </w:r>
    </w:p>
    <w:p>
      <w:pPr>
        <w:spacing w:after="120"/>
      </w:pPr>
      <w:r>
        <w:t xml:space="preserve">Objetivo: funcionalidades avançadas para maturidade de longo prazo.</w:t>
      </w:r>
    </w:p>
    <w:p>
      <w:pPr>
        <w:spacing w:after="120"/>
      </w:pPr>
      <w:r>
        <w:t xml:space="preserve">Escopo: RF-33, RF-48, RF-49. Otimizações de performance, WCAG completo para mapa interativo.</w:t>
      </w:r>
    </w:p>
    <w:p>
      <w:pPr>
        <w:pStyle w:val="Heading1"/>
      </w:pPr>
      <w:r>
        <w:t xml:space="preserve">12. Considerações Finais</w:t>
      </w:r>
    </w:p>
    <w:p>
      <w:pPr>
        <w:spacing w:after="120"/>
      </w:pPr>
      <w:r>
        <w:t xml:space="preserve">Os requisitos descritos neste documento formam a linha de base (baseline) versão 2.0 para o ciclo de desenvolvimento do SIGEP-UFMT. Esta versão incorpora as correções, detalhamentos e novos requisitos identificados durante o processo de revisão de engenharia de requisitos.</w:t>
      </w:r>
    </w:p>
    <w:p>
      <w:pPr>
        <w:spacing w:after="120"/>
      </w:pPr>
      <w:r>
        <w:t xml:space="preserve">Qualquer adição de funcionalidade ou alteração em regras estruturais que fuja ao escopo deste documento deverá ser tratada mediante processo formal de controle de mudanças, visando assegurar a consistência arquitetônica e a entrega de valor esperada pela instituição.</w:t>
      </w:r>
    </w:p>
    <w:p>
      <w:pPr>
        <w:spacing w:after="120"/>
      </w:pPr>
      <w:r>
        <w:rPr>
          <w:b/>
          <w:bCs/>
        </w:rPr>
        <w:t xml:space="preserve">Recomendação: </w:t>
      </w:r>
      <w:r>
        <w:t xml:space="preserve">As métricas quantitativas de RNFs (especialmente RNF-01 e RNF-04) devem ser revalidadas após estudo de volumetria real da UFMT e benchmark da infraestrutura disponível. Os valores atuais são metas iniciais, não compromissos contratuais.</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Página </w:t>
    </w: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1"/>
      </w:pBdr>
      <w:jc w:val="right"/>
    </w:pPr>
    <w:r>
      <w:rPr>
        <w:i/>
        <w:iCs/>
        <w:color w:val="7F8C8D"/>
        <w:sz w:val="16"/>
        <w:szCs w:val="16"/>
      </w:rPr>
      <w:t xml:space="preserve">DRS SIGEP-UFMT v2.0 | Documento de Requisitos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2026-03-28T04:37:47.801Z</dcterms:created>
  <dcterms:modified xsi:type="dcterms:W3CDTF">2026-03-28T04:37:47.802Z</dcterms:modified>
</cp:coreProperties>
</file>

<file path=docProps/custom.xml><?xml version="1.0" encoding="utf-8"?>
<Properties xmlns="http://schemas.openxmlformats.org/officeDocument/2006/custom-properties" xmlns:vt="http://schemas.openxmlformats.org/officeDocument/2006/docPropsVTypes"/>
</file>