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9FA71" w14:textId="77777777" w:rsidR="00AB6516" w:rsidRDefault="00AB6516" w:rsidP="00D54C8D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AB6516" w14:paraId="4C61B497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97AB" w14:textId="77777777" w:rsidR="00AB6516" w:rsidRDefault="00FF47A0" w:rsidP="00D54C8D">
            <w:pPr>
              <w:jc w:val="left"/>
            </w:pPr>
            <w:r>
              <w:t>ДИСЦИПЛИНА</w:t>
            </w:r>
          </w:p>
        </w:tc>
        <w:tc>
          <w:tcPr>
            <w:tcW w:w="6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540F" w14:textId="77777777" w:rsidR="00AB6516" w:rsidRDefault="00FF47A0" w:rsidP="00D54C8D">
            <w:pPr>
              <w:jc w:val="left"/>
            </w:pPr>
            <w:r>
              <w:t>Технологии индустриального программирования</w:t>
            </w:r>
          </w:p>
        </w:tc>
      </w:tr>
      <w:tr w:rsidR="00AB6516" w14:paraId="113760E4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E97C" w14:textId="77777777" w:rsidR="00AB6516" w:rsidRDefault="00FF47A0" w:rsidP="00D54C8D">
            <w:pPr>
              <w:jc w:val="left"/>
            </w:pPr>
            <w:r>
              <w:t>ИНСТИТУТ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11B7" w14:textId="77777777" w:rsidR="00AB6516" w:rsidRDefault="00FF47A0" w:rsidP="00D54C8D">
            <w:pPr>
              <w:jc w:val="left"/>
            </w:pPr>
            <w:r>
              <w:t>ИПТИП</w:t>
            </w:r>
          </w:p>
        </w:tc>
      </w:tr>
      <w:tr w:rsidR="00AB6516" w14:paraId="379B7A52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C247" w14:textId="77777777" w:rsidR="00AB6516" w:rsidRDefault="00FF47A0" w:rsidP="00D54C8D">
            <w:pPr>
              <w:jc w:val="left"/>
            </w:pPr>
            <w:r>
              <w:t>КАФЕДРА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E127" w14:textId="77777777" w:rsidR="00AB6516" w:rsidRDefault="00FF47A0" w:rsidP="00D54C8D">
            <w:pPr>
              <w:jc w:val="left"/>
            </w:pPr>
            <w:r>
              <w:t>Индустриального программирования</w:t>
            </w:r>
          </w:p>
        </w:tc>
      </w:tr>
      <w:tr w:rsidR="00AB6516" w14:paraId="4026190A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7E05" w14:textId="77777777" w:rsidR="00AB6516" w:rsidRDefault="00FF47A0" w:rsidP="00D54C8D">
            <w:pPr>
              <w:jc w:val="left"/>
            </w:pPr>
            <w:r>
              <w:t>ВИД УЧЕБНОГО МАТЕРИАЛА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64AD" w14:textId="77777777" w:rsidR="00AB6516" w:rsidRDefault="00FF47A0" w:rsidP="00D54C8D">
            <w:pPr>
              <w:jc w:val="left"/>
            </w:pPr>
            <w:r>
              <w:t>План практических занятий</w:t>
            </w:r>
          </w:p>
        </w:tc>
      </w:tr>
      <w:tr w:rsidR="00AB6516" w14:paraId="52465C93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6675" w14:textId="77777777" w:rsidR="00AB6516" w:rsidRDefault="00FF47A0" w:rsidP="00D54C8D">
            <w:pPr>
              <w:jc w:val="left"/>
            </w:pPr>
            <w:r>
              <w:t>ПРЕПОДАВАТЕЛЬ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5778" w14:textId="0A78084E" w:rsidR="00AB6516" w:rsidRPr="006E23E8" w:rsidRDefault="006E23E8" w:rsidP="00D54C8D">
            <w:pPr>
              <w:jc w:val="left"/>
            </w:pPr>
            <w:r>
              <w:t>Александров Алексей Сергеевич</w:t>
            </w:r>
          </w:p>
        </w:tc>
      </w:tr>
      <w:tr w:rsidR="00AB6516" w14:paraId="6EE22008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6644" w14:textId="77777777" w:rsidR="00AB6516" w:rsidRDefault="00FF47A0" w:rsidP="00D54C8D">
            <w:pPr>
              <w:jc w:val="left"/>
            </w:pPr>
            <w:r>
              <w:t>СЕМЕСТР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2A00" w14:textId="48166919" w:rsidR="00AB6516" w:rsidRDefault="00E60F7D" w:rsidP="00D54C8D">
            <w:pPr>
              <w:jc w:val="left"/>
            </w:pPr>
            <w:r>
              <w:t>3</w:t>
            </w:r>
            <w:r w:rsidR="00FF47A0">
              <w:t xml:space="preserve"> семестр, 2024/2025 уч. год</w:t>
            </w:r>
          </w:p>
        </w:tc>
      </w:tr>
    </w:tbl>
    <w:p w14:paraId="73F3D188" w14:textId="77777777" w:rsidR="00AB6516" w:rsidRDefault="00AB6516" w:rsidP="00D54C8D"/>
    <w:p w14:paraId="6BBA4DB5" w14:textId="77777777" w:rsidR="00AB6516" w:rsidRDefault="00FF47A0" w:rsidP="00D54C8D">
      <w:pPr>
        <w:pStyle w:val="1"/>
      </w:pPr>
      <w:bookmarkStart w:id="0" w:name="_umbicophai32" w:colFirst="0" w:colLast="0"/>
      <w:bookmarkEnd w:id="0"/>
      <w:r>
        <w:t>План практических занятий</w:t>
      </w:r>
    </w:p>
    <w:tbl>
      <w:tblPr>
        <w:tblStyle w:val="a6"/>
        <w:tblW w:w="96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2730"/>
        <w:gridCol w:w="1080"/>
        <w:gridCol w:w="2940"/>
        <w:gridCol w:w="1875"/>
      </w:tblGrid>
      <w:tr w:rsidR="00AB6516" w14:paraId="1E8A61D6" w14:textId="77777777">
        <w:trPr>
          <w:trHeight w:val="720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4409F8" w14:textId="77777777" w:rsidR="00AB6516" w:rsidRDefault="00FF47A0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№ лекции</w:t>
            </w:r>
          </w:p>
        </w:tc>
        <w:tc>
          <w:tcPr>
            <w:tcW w:w="273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F5A9D" w14:textId="77777777" w:rsidR="00AB6516" w:rsidRDefault="00FF47A0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Тема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42BF9" w14:textId="77777777" w:rsidR="00AB6516" w:rsidRDefault="00FF47A0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№ занятия</w:t>
            </w:r>
          </w:p>
        </w:tc>
        <w:tc>
          <w:tcPr>
            <w:tcW w:w="294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7E1DF" w14:textId="77777777" w:rsidR="00AB6516" w:rsidRDefault="00FF47A0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Тема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10FDD" w14:textId="77777777" w:rsidR="00AB6516" w:rsidRDefault="00FF47A0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Элементы текущего контроля</w:t>
            </w:r>
          </w:p>
        </w:tc>
      </w:tr>
      <w:tr w:rsidR="00AB6516" w14:paraId="27F46B5F" w14:textId="77777777">
        <w:trPr>
          <w:trHeight w:val="390"/>
        </w:trPr>
        <w:tc>
          <w:tcPr>
            <w:tcW w:w="990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D80C55" w14:textId="77777777" w:rsidR="00AB6516" w:rsidRDefault="00FF47A0" w:rsidP="00D54C8D">
            <w:r>
              <w:t>1</w:t>
            </w:r>
          </w:p>
        </w:tc>
        <w:tc>
          <w:tcPr>
            <w:tcW w:w="273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5DFE8F" w14:textId="677D58D5" w:rsidR="00AB6516" w:rsidRPr="006E23E8" w:rsidRDefault="00FF47A0" w:rsidP="00D54C8D">
            <w:r>
              <w:t xml:space="preserve">Введение в дисциплину. </w:t>
            </w:r>
            <w:r w:rsidR="006E23E8">
              <w:t xml:space="preserve">Знакомство с </w:t>
            </w:r>
            <w:r w:rsidR="006E23E8">
              <w:rPr>
                <w:lang w:val="en-US"/>
              </w:rPr>
              <w:t>Qt</w:t>
            </w: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B7A15" w14:textId="77777777" w:rsidR="00AB6516" w:rsidRDefault="00FF47A0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75210" w14:textId="0169B716" w:rsidR="00AB6516" w:rsidRPr="006E23E8" w:rsidRDefault="00FF47A0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Введение в дисциплину. </w:t>
            </w:r>
            <w:r w:rsidR="006E23E8">
              <w:t xml:space="preserve">Установка </w:t>
            </w:r>
            <w:r w:rsidR="006E23E8">
              <w:rPr>
                <w:lang w:val="en-US"/>
              </w:rPr>
              <w:t>Qt</w:t>
            </w:r>
            <w:r w:rsidR="006E23E8" w:rsidRPr="00A821D5">
              <w:t xml:space="preserve"> </w:t>
            </w:r>
            <w:r w:rsidR="006E23E8">
              <w:rPr>
                <w:lang w:val="en-US"/>
              </w:rPr>
              <w:t>Creator</w:t>
            </w:r>
            <w:r w:rsidR="006E23E8" w:rsidRPr="00A821D5">
              <w:t>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64393C" w14:textId="1D72CCD4" w:rsidR="00AB6516" w:rsidRPr="00027528" w:rsidRDefault="00027528" w:rsidP="00D54C8D">
            <w:pPr>
              <w:rPr>
                <w:rFonts w:eastAsia="Arial"/>
              </w:rPr>
            </w:pPr>
            <w:r>
              <w:rPr>
                <w:rFonts w:eastAsia="Arial"/>
              </w:rPr>
              <w:t>Самостоятельная работа №1</w:t>
            </w:r>
          </w:p>
        </w:tc>
      </w:tr>
      <w:tr w:rsidR="00AB6516" w14:paraId="41AB0696" w14:textId="77777777">
        <w:trPr>
          <w:trHeight w:val="390"/>
        </w:trPr>
        <w:tc>
          <w:tcPr>
            <w:tcW w:w="990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D44E" w14:textId="77777777" w:rsidR="00AB6516" w:rsidRDefault="00AB6516" w:rsidP="00D54C8D">
            <w:pPr>
              <w:rPr>
                <w:rFonts w:eastAsia="Arial"/>
              </w:rPr>
            </w:pPr>
          </w:p>
        </w:tc>
        <w:tc>
          <w:tcPr>
            <w:tcW w:w="273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A867" w14:textId="77777777" w:rsidR="00AB6516" w:rsidRDefault="00AB6516" w:rsidP="00D54C8D">
            <w:pPr>
              <w:rPr>
                <w:rFonts w:eastAsia="Arial"/>
              </w:rPr>
            </w:pP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138C2" w14:textId="77777777" w:rsidR="00AB6516" w:rsidRDefault="00FF47A0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B2CF0" w14:textId="339E8EE5" w:rsidR="00AB6516" w:rsidRPr="006E23E8" w:rsidRDefault="006E23E8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Знакомство с основными виджетами для ввода и вывода информации.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7D173" w14:textId="3A674250" w:rsidR="00AB6516" w:rsidRPr="006E23E8" w:rsidRDefault="006E23E8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Практическая работа №1</w:t>
            </w:r>
          </w:p>
        </w:tc>
      </w:tr>
      <w:tr w:rsidR="00AB6516" w14:paraId="470871DD" w14:textId="77777777">
        <w:trPr>
          <w:trHeight w:val="390"/>
        </w:trPr>
        <w:tc>
          <w:tcPr>
            <w:tcW w:w="990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89237" w14:textId="77777777" w:rsidR="00AB6516" w:rsidRDefault="00FF47A0" w:rsidP="00D54C8D">
            <w:r>
              <w:t>2</w:t>
            </w:r>
          </w:p>
        </w:tc>
        <w:tc>
          <w:tcPr>
            <w:tcW w:w="273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97C1E" w14:textId="77777777" w:rsidR="00AB6516" w:rsidRDefault="006E23E8" w:rsidP="00D54C8D">
            <w:r>
              <w:t xml:space="preserve">Типы данных в </w:t>
            </w:r>
            <w:r>
              <w:rPr>
                <w:lang w:val="en-US"/>
              </w:rPr>
              <w:t>Qt</w:t>
            </w:r>
            <w:r>
              <w:t xml:space="preserve">. Преобразование типов данных в </w:t>
            </w:r>
            <w:r>
              <w:rPr>
                <w:lang w:val="en-US"/>
              </w:rPr>
              <w:t>Qt</w:t>
            </w:r>
            <w:r>
              <w:t>.</w:t>
            </w:r>
          </w:p>
          <w:p w14:paraId="047E2D23" w14:textId="455A602C" w:rsidR="006E23E8" w:rsidRPr="006E23E8" w:rsidRDefault="006E23E8" w:rsidP="00D54C8D">
            <w:r>
              <w:t>Условные операторы.</w:t>
            </w: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6536E" w14:textId="77777777" w:rsidR="00AB6516" w:rsidRDefault="00FF47A0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0B9A3F" w14:textId="270008A0" w:rsidR="00AB6516" w:rsidRPr="006E23E8" w:rsidRDefault="006E23E8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Тип данных </w:t>
            </w:r>
            <w:r>
              <w:rPr>
                <w:lang w:val="en-US"/>
              </w:rPr>
              <w:t>QString</w:t>
            </w:r>
            <w:r w:rsidR="00AC3AAF">
              <w:t>. Арифметические действия над числами в разных системах счисления.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94352" w14:textId="4EE00569" w:rsidR="00AB6516" w:rsidRPr="00AF6DDE" w:rsidRDefault="00AF6DDE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Практическая работа №2</w:t>
            </w:r>
          </w:p>
        </w:tc>
      </w:tr>
      <w:tr w:rsidR="00FA03D1" w14:paraId="4078BFA3" w14:textId="77777777">
        <w:trPr>
          <w:trHeight w:val="390"/>
        </w:trPr>
        <w:tc>
          <w:tcPr>
            <w:tcW w:w="990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F34B" w14:textId="77777777" w:rsidR="00FA03D1" w:rsidRDefault="00FA03D1" w:rsidP="00D54C8D">
            <w:pPr>
              <w:rPr>
                <w:rFonts w:eastAsia="Arial"/>
              </w:rPr>
            </w:pPr>
          </w:p>
        </w:tc>
        <w:tc>
          <w:tcPr>
            <w:tcW w:w="273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4D14" w14:textId="77777777" w:rsidR="00FA03D1" w:rsidRDefault="00FA03D1" w:rsidP="00D54C8D">
            <w:pPr>
              <w:rPr>
                <w:rFonts w:eastAsia="Arial"/>
              </w:rPr>
            </w:pP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7C105" w14:textId="77777777" w:rsidR="00FA03D1" w:rsidRDefault="00FA03D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4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B4C4F8" w14:textId="5D2EDA39" w:rsidR="00FA03D1" w:rsidRPr="00FA03D1" w:rsidRDefault="00FA03D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Неопределённость и бесконечность в математических операциях. Тригонометрические функции.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52426" w14:textId="695377DA" w:rsidR="00FA03D1" w:rsidRPr="00FA03D1" w:rsidRDefault="00FA03D1" w:rsidP="00D54C8D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t>Практическая работа №</w:t>
            </w:r>
            <w:r>
              <w:rPr>
                <w:lang w:val="en-US"/>
              </w:rPr>
              <w:t>3</w:t>
            </w:r>
          </w:p>
        </w:tc>
      </w:tr>
      <w:tr w:rsidR="00FA03D1" w14:paraId="490B6E88" w14:textId="77777777">
        <w:trPr>
          <w:trHeight w:val="390"/>
        </w:trPr>
        <w:tc>
          <w:tcPr>
            <w:tcW w:w="990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5CB78A" w14:textId="77777777" w:rsidR="00FA03D1" w:rsidRDefault="00FA03D1" w:rsidP="00D54C8D">
            <w:r>
              <w:lastRenderedPageBreak/>
              <w:t>3</w:t>
            </w:r>
          </w:p>
        </w:tc>
        <w:tc>
          <w:tcPr>
            <w:tcW w:w="273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FA157B" w14:textId="452A5296" w:rsidR="00FA03D1" w:rsidRPr="00FA03D1" w:rsidRDefault="00FA03D1" w:rsidP="00D54C8D">
            <w:r>
              <w:t>Функции строк. Регулярные выражения.</w:t>
            </w: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16DC57" w14:textId="77777777" w:rsidR="00FA03D1" w:rsidRDefault="00FA03D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5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FA21D" w14:textId="5AC1DAA4" w:rsidR="00FA03D1" w:rsidRPr="00FA03D1" w:rsidRDefault="00FA03D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Функции обработки строк. Валидация данных с помощью методов </w:t>
            </w:r>
            <w:r>
              <w:rPr>
                <w:lang w:val="en-US"/>
              </w:rPr>
              <w:t>QString</w:t>
            </w:r>
            <w:r w:rsidRPr="00FA03D1">
              <w:t>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B0855" w14:textId="0EC2C571" w:rsidR="00FA03D1" w:rsidRPr="00542E41" w:rsidRDefault="00542E41" w:rsidP="00D54C8D">
            <w:pPr>
              <w:rPr>
                <w:rFonts w:eastAsia="Arial"/>
              </w:rPr>
            </w:pPr>
            <w:r>
              <w:t>Практическая работа №4</w:t>
            </w:r>
          </w:p>
        </w:tc>
      </w:tr>
      <w:tr w:rsidR="00FA03D1" w14:paraId="40FDC6DA" w14:textId="77777777">
        <w:trPr>
          <w:trHeight w:val="390"/>
        </w:trPr>
        <w:tc>
          <w:tcPr>
            <w:tcW w:w="990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4673" w14:textId="77777777" w:rsidR="00FA03D1" w:rsidRDefault="00FA03D1" w:rsidP="00D54C8D">
            <w:pPr>
              <w:rPr>
                <w:rFonts w:eastAsia="Arial"/>
              </w:rPr>
            </w:pPr>
          </w:p>
        </w:tc>
        <w:tc>
          <w:tcPr>
            <w:tcW w:w="273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8AF6" w14:textId="77777777" w:rsidR="00FA03D1" w:rsidRDefault="00FA03D1" w:rsidP="00D54C8D">
            <w:pPr>
              <w:rPr>
                <w:rFonts w:eastAsia="Arial"/>
              </w:rPr>
            </w:pP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AAC966" w14:textId="77777777" w:rsidR="00FA03D1" w:rsidRDefault="00FA03D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FD1337" w14:textId="799D3EA6" w:rsidR="00FA03D1" w:rsidRPr="00D54C8D" w:rsidRDefault="00D54C8D" w:rsidP="00D54C8D">
            <w:pPr>
              <w:rPr>
                <w:rFonts w:ascii="Arial" w:eastAsia="Arial" w:hAnsi="Arial" w:cs="Arial"/>
                <w:sz w:val="30"/>
                <w:szCs w:val="30"/>
              </w:rPr>
            </w:pPr>
            <w:r>
              <w:t>Регулярные выражения.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D6F18F" w14:textId="0D86C0DF" w:rsidR="00FA03D1" w:rsidRPr="00542E41" w:rsidRDefault="00542E41" w:rsidP="00D54C8D">
            <w:pPr>
              <w:rPr>
                <w:rFonts w:eastAsia="Arial"/>
              </w:rPr>
            </w:pPr>
            <w:r>
              <w:t>Практическая работа №5</w:t>
            </w:r>
          </w:p>
        </w:tc>
      </w:tr>
      <w:tr w:rsidR="00542E41" w14:paraId="595F533E" w14:textId="77777777" w:rsidTr="001939F4">
        <w:trPr>
          <w:trHeight w:val="390"/>
        </w:trPr>
        <w:tc>
          <w:tcPr>
            <w:tcW w:w="990" w:type="dxa"/>
            <w:vMerge w:val="restart"/>
            <w:tcBorders>
              <w:top w:val="single" w:sz="5" w:space="0" w:color="CCCCCC"/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2731C" w14:textId="77777777" w:rsidR="00542E41" w:rsidRDefault="00542E41" w:rsidP="00D54C8D">
            <w:r>
              <w:t>4</w:t>
            </w:r>
          </w:p>
        </w:tc>
        <w:tc>
          <w:tcPr>
            <w:tcW w:w="2730" w:type="dxa"/>
            <w:vMerge w:val="restart"/>
            <w:tcBorders>
              <w:top w:val="single" w:sz="5" w:space="0" w:color="CCCCCC"/>
              <w:left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6D1D0" w14:textId="77777777" w:rsidR="00542E41" w:rsidRDefault="00542E41" w:rsidP="00D54C8D">
            <w:r>
              <w:t>Форматированный ввод-вывод данных. Работа с файлами</w:t>
            </w: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6BEDD4" w14:textId="77777777" w:rsidR="00542E41" w:rsidRDefault="00542E4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7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8FD2FA" w14:textId="4A6DDA47" w:rsidR="00542E41" w:rsidRDefault="00542E4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Текстовые потоки. Текстовые файлы.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9DAF6A" w14:textId="5F697B1C" w:rsidR="00542E41" w:rsidRPr="00910941" w:rsidRDefault="00910941" w:rsidP="00D54C8D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t>Практическая работа №</w:t>
            </w:r>
            <w:r>
              <w:rPr>
                <w:lang w:val="en-US"/>
              </w:rPr>
              <w:t>6</w:t>
            </w:r>
          </w:p>
        </w:tc>
      </w:tr>
      <w:tr w:rsidR="00542E41" w14:paraId="7C0E1FF7" w14:textId="77777777" w:rsidTr="001939F4">
        <w:trPr>
          <w:trHeight w:val="390"/>
        </w:trPr>
        <w:tc>
          <w:tcPr>
            <w:tcW w:w="99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5448" w14:textId="77777777" w:rsidR="00542E41" w:rsidRDefault="00542E41" w:rsidP="00D54C8D">
            <w:pPr>
              <w:rPr>
                <w:rFonts w:eastAsia="Arial"/>
              </w:rPr>
            </w:pPr>
          </w:p>
        </w:tc>
        <w:tc>
          <w:tcPr>
            <w:tcW w:w="2730" w:type="dxa"/>
            <w:vMerge/>
            <w:tcBorders>
              <w:left w:val="single" w:sz="5" w:space="0" w:color="CCCCCC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1111" w14:textId="77777777" w:rsidR="00542E41" w:rsidRDefault="00542E41" w:rsidP="00D54C8D">
            <w:pPr>
              <w:rPr>
                <w:rFonts w:eastAsia="Arial"/>
              </w:rPr>
            </w:pP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29AE2" w14:textId="77777777" w:rsidR="00542E41" w:rsidRDefault="00542E4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5CA48C" w14:textId="452F9663" w:rsidR="00542E41" w:rsidRDefault="00542E4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Двоичные потоки. Двоичные файлы.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15D88" w14:textId="168ED964" w:rsidR="00542E41" w:rsidRPr="00910941" w:rsidRDefault="00910941" w:rsidP="00D54C8D">
            <w:pPr>
              <w:rPr>
                <w:rFonts w:eastAsia="Arial"/>
                <w:lang w:val="en-US"/>
              </w:rPr>
            </w:pPr>
            <w:r>
              <w:t>Практическая работа №</w:t>
            </w:r>
            <w:r>
              <w:rPr>
                <w:lang w:val="en-US"/>
              </w:rPr>
              <w:t>7</w:t>
            </w:r>
          </w:p>
        </w:tc>
      </w:tr>
      <w:tr w:rsidR="00542E41" w14:paraId="5574DC59" w14:textId="77777777" w:rsidTr="001939F4">
        <w:trPr>
          <w:trHeight w:val="390"/>
        </w:trPr>
        <w:tc>
          <w:tcPr>
            <w:tcW w:w="9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0D40" w14:textId="77777777" w:rsidR="00542E41" w:rsidRDefault="00542E41" w:rsidP="00D54C8D">
            <w:pPr>
              <w:rPr>
                <w:rFonts w:eastAsia="Arial"/>
              </w:rPr>
            </w:pPr>
          </w:p>
        </w:tc>
        <w:tc>
          <w:tcPr>
            <w:tcW w:w="2730" w:type="dxa"/>
            <w:vMerge/>
            <w:tcBorders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2B11" w14:textId="77777777" w:rsidR="00542E41" w:rsidRDefault="00542E41" w:rsidP="00D54C8D">
            <w:pPr>
              <w:rPr>
                <w:rFonts w:eastAsia="Arial"/>
              </w:rPr>
            </w:pP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34E459" w14:textId="7769A72B" w:rsidR="00542E41" w:rsidRDefault="00542E41" w:rsidP="00D54C8D">
            <w:r>
              <w:t>9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8F482" w14:textId="4412D01D" w:rsidR="00542E41" w:rsidRPr="00FB40FA" w:rsidRDefault="00542E41" w:rsidP="00D54C8D">
            <w:pPr>
              <w:rPr>
                <w:lang w:val="en-US"/>
              </w:rPr>
            </w:pPr>
            <w:r>
              <w:t xml:space="preserve">Формат </w:t>
            </w:r>
            <w:r>
              <w:rPr>
                <w:lang w:val="en-US"/>
              </w:rPr>
              <w:t>JSON</w:t>
            </w:r>
            <w:r>
              <w:t>.</w:t>
            </w:r>
            <w:r>
              <w:rPr>
                <w:lang w:val="en-US"/>
              </w:rPr>
              <w:t xml:space="preserve"> </w:t>
            </w:r>
            <w:r w:rsidR="00FB40FA">
              <w:t xml:space="preserve">Файлы </w:t>
            </w:r>
            <w:r w:rsidR="00FB40FA">
              <w:rPr>
                <w:lang w:val="en-US"/>
              </w:rPr>
              <w:t>JSON.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3918B0" w14:textId="0E958804" w:rsidR="00542E41" w:rsidRPr="00910941" w:rsidRDefault="00910941" w:rsidP="00D54C8D">
            <w:pPr>
              <w:rPr>
                <w:rFonts w:eastAsia="Arial"/>
                <w:lang w:val="en-US"/>
              </w:rPr>
            </w:pPr>
            <w:r>
              <w:t>Практическая работа №</w:t>
            </w:r>
            <w:r>
              <w:rPr>
                <w:lang w:val="en-US"/>
              </w:rPr>
              <w:t>8</w:t>
            </w:r>
          </w:p>
        </w:tc>
      </w:tr>
      <w:tr w:rsidR="00FA03D1" w14:paraId="79603B6A" w14:textId="77777777">
        <w:trPr>
          <w:trHeight w:val="390"/>
        </w:trPr>
        <w:tc>
          <w:tcPr>
            <w:tcW w:w="990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D46B5" w14:textId="77777777" w:rsidR="00FA03D1" w:rsidRDefault="00FA03D1" w:rsidP="00D54C8D">
            <w:r>
              <w:t>5</w:t>
            </w:r>
          </w:p>
        </w:tc>
        <w:tc>
          <w:tcPr>
            <w:tcW w:w="273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E70E2" w14:textId="77777777" w:rsidR="00FA03D1" w:rsidRDefault="00FA03D1" w:rsidP="00D54C8D">
            <w:r>
              <w:t>Динамическое программирование</w:t>
            </w: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D73DA" w14:textId="73DF4ACD" w:rsidR="00FA03D1" w:rsidRDefault="00A821D5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10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5265A9" w14:textId="523DA408" w:rsidR="00FA03D1" w:rsidRPr="00910941" w:rsidRDefault="0091094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Функции и процедуры.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12DACA" w14:textId="77777777" w:rsidR="00FA03D1" w:rsidRDefault="00FA03D1" w:rsidP="00D54C8D">
            <w:pPr>
              <w:rPr>
                <w:rFonts w:eastAsia="Arial"/>
              </w:rPr>
            </w:pPr>
          </w:p>
        </w:tc>
      </w:tr>
      <w:tr w:rsidR="00FA03D1" w14:paraId="082D0184" w14:textId="77777777">
        <w:trPr>
          <w:trHeight w:val="720"/>
        </w:trPr>
        <w:tc>
          <w:tcPr>
            <w:tcW w:w="990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4F02" w14:textId="77777777" w:rsidR="00FA03D1" w:rsidRDefault="00FA03D1" w:rsidP="00D54C8D">
            <w:pPr>
              <w:rPr>
                <w:rFonts w:eastAsia="Arial"/>
              </w:rPr>
            </w:pPr>
          </w:p>
        </w:tc>
        <w:tc>
          <w:tcPr>
            <w:tcW w:w="273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0986" w14:textId="77777777" w:rsidR="00FA03D1" w:rsidRDefault="00FA03D1" w:rsidP="00D54C8D">
            <w:pPr>
              <w:rPr>
                <w:rFonts w:eastAsia="Arial"/>
              </w:rPr>
            </w:pP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20EA7" w14:textId="51877EA9" w:rsidR="00FA03D1" w:rsidRDefault="00A821D5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11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B9069D" w14:textId="2FAB1D6C" w:rsidR="00FA03D1" w:rsidRPr="00910941" w:rsidRDefault="0091094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Переменные, адреса, указатели, адреса указателей.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3FAF18" w14:textId="52948FE6" w:rsidR="00FA03D1" w:rsidRDefault="00FA03D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10941" w14:paraId="40F03335" w14:textId="77777777">
        <w:trPr>
          <w:trHeight w:val="720"/>
        </w:trPr>
        <w:tc>
          <w:tcPr>
            <w:tcW w:w="99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B75E" w14:textId="1795DA38" w:rsidR="00910941" w:rsidRDefault="00A821D5" w:rsidP="00D54C8D">
            <w:pPr>
              <w:rPr>
                <w:rFonts w:eastAsia="Arial"/>
              </w:rPr>
            </w:pPr>
            <w:r>
              <w:t>6</w:t>
            </w:r>
          </w:p>
        </w:tc>
        <w:tc>
          <w:tcPr>
            <w:tcW w:w="27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42F9" w14:textId="1EB9AB7F" w:rsidR="00910941" w:rsidRDefault="00A821D5" w:rsidP="00D54C8D">
            <w:pPr>
              <w:rPr>
                <w:rFonts w:eastAsia="Arial"/>
              </w:rPr>
            </w:pPr>
            <w:r>
              <w:rPr>
                <w:rFonts w:eastAsia="Arial"/>
              </w:rPr>
              <w:t>Сетевое программирование</w:t>
            </w: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6842A5" w14:textId="0CCC52CF" w:rsidR="00910941" w:rsidRDefault="00A821D5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12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174E7" w14:textId="53F4EDCB" w:rsidR="00910941" w:rsidRPr="00A821D5" w:rsidRDefault="00A821D5" w:rsidP="00D54C8D">
            <w:r>
              <w:t xml:space="preserve">Сетевое взаимодействие в </w:t>
            </w:r>
            <w:r>
              <w:rPr>
                <w:lang w:val="en-US"/>
              </w:rPr>
              <w:t>Qt</w:t>
            </w:r>
            <w:r>
              <w:t xml:space="preserve">. </w:t>
            </w:r>
            <w:r>
              <w:rPr>
                <w:lang w:val="en-US"/>
              </w:rPr>
              <w:t>REST</w:t>
            </w:r>
            <w:r>
              <w:t xml:space="preserve"> </w:t>
            </w:r>
            <w:r>
              <w:rPr>
                <w:lang w:val="en-US"/>
              </w:rPr>
              <w:t>API</w:t>
            </w:r>
            <w:r w:rsidRPr="00A821D5">
              <w:t xml:space="preserve"> </w:t>
            </w:r>
            <w:r>
              <w:t xml:space="preserve">в </w:t>
            </w:r>
            <w:r>
              <w:rPr>
                <w:lang w:val="en-US"/>
              </w:rPr>
              <w:t>Qt</w:t>
            </w:r>
            <w:r>
              <w:t>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EAE44" w14:textId="77777777" w:rsidR="00910941" w:rsidRDefault="0091094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821D5" w14:paraId="6DA73ADE" w14:textId="77777777" w:rsidTr="00621902">
        <w:trPr>
          <w:trHeight w:val="390"/>
        </w:trPr>
        <w:tc>
          <w:tcPr>
            <w:tcW w:w="990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9FD79B" w14:textId="77777777" w:rsidR="00A821D5" w:rsidRDefault="00A821D5" w:rsidP="00A821D5">
            <w:r>
              <w:t>6</w:t>
            </w:r>
          </w:p>
        </w:tc>
        <w:tc>
          <w:tcPr>
            <w:tcW w:w="273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F270F" w14:textId="4E2DAD51" w:rsidR="00A821D5" w:rsidRDefault="00A821D5" w:rsidP="00A821D5">
            <w:r>
              <w:t>Динамическое программирование (продолжение)</w:t>
            </w: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2A2472" w14:textId="7500F316" w:rsidR="00A821D5" w:rsidRDefault="00A821D5" w:rsidP="00A821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13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C4F384" w14:textId="7E6252DF" w:rsidR="00A821D5" w:rsidRPr="00A821D5" w:rsidRDefault="00A821D5" w:rsidP="00A821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Контейнеры в </w:t>
            </w:r>
            <w:r>
              <w:rPr>
                <w:lang w:val="en-US"/>
              </w:rPr>
              <w:t>Qt</w:t>
            </w:r>
            <w:r>
              <w:t>. Базовые контейнеры.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F0171" w14:textId="1147F6ED" w:rsidR="00A821D5" w:rsidRPr="00A821D5" w:rsidRDefault="00A821D5" w:rsidP="00A821D5">
            <w:pPr>
              <w:rPr>
                <w:rFonts w:eastAsia="Arial"/>
              </w:rPr>
            </w:pPr>
            <w:r>
              <w:t>Практическая работа №9</w:t>
            </w:r>
          </w:p>
        </w:tc>
      </w:tr>
      <w:tr w:rsidR="00A821D5" w14:paraId="3B56D57F" w14:textId="77777777" w:rsidTr="00621902">
        <w:trPr>
          <w:trHeight w:val="390"/>
        </w:trPr>
        <w:tc>
          <w:tcPr>
            <w:tcW w:w="990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494A" w14:textId="77777777" w:rsidR="00A821D5" w:rsidRDefault="00A821D5" w:rsidP="00A821D5">
            <w:pPr>
              <w:rPr>
                <w:rFonts w:eastAsia="Arial"/>
              </w:rPr>
            </w:pPr>
          </w:p>
        </w:tc>
        <w:tc>
          <w:tcPr>
            <w:tcW w:w="273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726D" w14:textId="77777777" w:rsidR="00A821D5" w:rsidRDefault="00A821D5" w:rsidP="00A821D5">
            <w:pPr>
              <w:rPr>
                <w:rFonts w:eastAsia="Arial"/>
              </w:rPr>
            </w:pP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749192" w14:textId="33E0A989" w:rsidR="00A821D5" w:rsidRDefault="00A821D5" w:rsidP="00A821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14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15CF1" w14:textId="4CE2F99C" w:rsidR="00A821D5" w:rsidRPr="00A821D5" w:rsidRDefault="00A821D5" w:rsidP="00A821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Множества и хеш-таблицы в </w:t>
            </w:r>
            <w:r>
              <w:rPr>
                <w:lang w:val="en-US"/>
              </w:rPr>
              <w:t>Qt</w:t>
            </w:r>
            <w:r w:rsidR="003438EE">
              <w:t>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7474A" w14:textId="77777777" w:rsidR="00A821D5" w:rsidRDefault="00A821D5" w:rsidP="00A821D5">
            <w:pPr>
              <w:rPr>
                <w:rFonts w:eastAsia="Arial"/>
              </w:rPr>
            </w:pPr>
          </w:p>
        </w:tc>
      </w:tr>
      <w:tr w:rsidR="00A821D5" w14:paraId="38174C2C" w14:textId="77777777" w:rsidTr="00621902">
        <w:trPr>
          <w:trHeight w:val="390"/>
        </w:trPr>
        <w:tc>
          <w:tcPr>
            <w:tcW w:w="990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2F29F3" w14:textId="77777777" w:rsidR="00A821D5" w:rsidRDefault="00A821D5" w:rsidP="00A821D5">
            <w:r>
              <w:t>8</w:t>
            </w:r>
          </w:p>
        </w:tc>
        <w:tc>
          <w:tcPr>
            <w:tcW w:w="273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693448" w14:textId="77777777" w:rsidR="00A821D5" w:rsidRDefault="00A821D5" w:rsidP="00A821D5">
            <w:r>
              <w:t>Различные задачи индустриального программирования</w:t>
            </w: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07824D" w14:textId="7381BA64" w:rsidR="00A821D5" w:rsidRDefault="00A821D5" w:rsidP="00A821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15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E9D23" w14:textId="40F8AB5A" w:rsidR="00A821D5" w:rsidRPr="003438EE" w:rsidRDefault="00A821D5" w:rsidP="00A821D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Динамические виджеты в</w:t>
            </w:r>
            <w:r>
              <w:rPr>
                <w:lang w:val="en-US"/>
              </w:rPr>
              <w:t xml:space="preserve"> Qt</w:t>
            </w:r>
            <w:r w:rsidR="003438EE">
              <w:t>.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F2766" w14:textId="14309D9E" w:rsidR="00A821D5" w:rsidRPr="00A821D5" w:rsidRDefault="00A821D5" w:rsidP="00A821D5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t>Практическая работа №</w:t>
            </w:r>
            <w:r>
              <w:rPr>
                <w:lang w:val="en-US"/>
              </w:rPr>
              <w:t>10</w:t>
            </w:r>
          </w:p>
        </w:tc>
      </w:tr>
      <w:tr w:rsidR="00FA03D1" w14:paraId="01181077" w14:textId="77777777">
        <w:trPr>
          <w:trHeight w:val="390"/>
        </w:trPr>
        <w:tc>
          <w:tcPr>
            <w:tcW w:w="990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FED6" w14:textId="77777777" w:rsidR="00FA03D1" w:rsidRDefault="00FA03D1" w:rsidP="00D54C8D">
            <w:pPr>
              <w:rPr>
                <w:rFonts w:eastAsia="Arial"/>
              </w:rPr>
            </w:pPr>
          </w:p>
        </w:tc>
        <w:tc>
          <w:tcPr>
            <w:tcW w:w="273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4331" w14:textId="77777777" w:rsidR="00FA03D1" w:rsidRDefault="00FA03D1" w:rsidP="00D54C8D">
            <w:pPr>
              <w:rPr>
                <w:rFonts w:eastAsia="Arial"/>
              </w:rPr>
            </w:pP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0748F" w14:textId="77777777" w:rsidR="00FA03D1" w:rsidRPr="00910941" w:rsidRDefault="00FA03D1" w:rsidP="00D54C8D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t>16</w:t>
            </w:r>
          </w:p>
        </w:tc>
        <w:tc>
          <w:tcPr>
            <w:tcW w:w="29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646FE8" w14:textId="77777777" w:rsidR="00FA03D1" w:rsidRDefault="00FA03D1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Подведение итогов</w:t>
            </w:r>
            <w:bookmarkStart w:id="1" w:name="_GoBack"/>
            <w:bookmarkEnd w:id="1"/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260EF1" w14:textId="324EA934" w:rsidR="00FA03D1" w:rsidRDefault="00F21AFC" w:rsidP="00D54C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Arial"/>
              </w:rPr>
              <w:t>Самостоятельная работа №</w:t>
            </w:r>
            <w:r w:rsidR="00750632">
              <w:rPr>
                <w:rFonts w:eastAsia="Arial"/>
              </w:rPr>
              <w:t>2</w:t>
            </w:r>
          </w:p>
        </w:tc>
      </w:tr>
    </w:tbl>
    <w:p w14:paraId="133C61B3" w14:textId="77777777" w:rsidR="00AB6516" w:rsidRDefault="00AB6516" w:rsidP="00D54C8D"/>
    <w:sectPr w:rsidR="00AB6516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B27F7" w14:textId="77777777" w:rsidR="00EA2779" w:rsidRDefault="00EA2779" w:rsidP="00D54C8D">
      <w:r>
        <w:separator/>
      </w:r>
    </w:p>
  </w:endnote>
  <w:endnote w:type="continuationSeparator" w:id="0">
    <w:p w14:paraId="0A713842" w14:textId="77777777" w:rsidR="00EA2779" w:rsidRDefault="00EA2779" w:rsidP="00D5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285CF" w14:textId="77777777" w:rsidR="00EA2779" w:rsidRDefault="00EA2779" w:rsidP="00D54C8D">
      <w:r>
        <w:separator/>
      </w:r>
    </w:p>
  </w:footnote>
  <w:footnote w:type="continuationSeparator" w:id="0">
    <w:p w14:paraId="7114C65D" w14:textId="77777777" w:rsidR="00EA2779" w:rsidRDefault="00EA2779" w:rsidP="00D54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73298" w14:textId="77777777" w:rsidR="00AB6516" w:rsidRDefault="00AB6516" w:rsidP="00D54C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516"/>
    <w:rsid w:val="00027528"/>
    <w:rsid w:val="0020602B"/>
    <w:rsid w:val="003438EE"/>
    <w:rsid w:val="00542E41"/>
    <w:rsid w:val="005747AF"/>
    <w:rsid w:val="005D2E02"/>
    <w:rsid w:val="006E23E8"/>
    <w:rsid w:val="00750632"/>
    <w:rsid w:val="00910941"/>
    <w:rsid w:val="00A821D5"/>
    <w:rsid w:val="00AB6516"/>
    <w:rsid w:val="00AC3AAF"/>
    <w:rsid w:val="00AF6DDE"/>
    <w:rsid w:val="00D54C8D"/>
    <w:rsid w:val="00E60F7D"/>
    <w:rsid w:val="00EA2779"/>
    <w:rsid w:val="00F21AFC"/>
    <w:rsid w:val="00FA03D1"/>
    <w:rsid w:val="00FB40FA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BAF1"/>
  <w15:docId w15:val="{382781DF-2023-4602-B355-E79A5A07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C8D"/>
    <w:pPr>
      <w:widowControl w:val="0"/>
      <w:spacing w:line="276" w:lineRule="auto"/>
      <w:ind w:firstLine="0"/>
      <w:jc w:val="center"/>
    </w:pPr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ind w:left="708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20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Aleksandrov</cp:lastModifiedBy>
  <cp:revision>14</cp:revision>
  <dcterms:created xsi:type="dcterms:W3CDTF">2024-11-14T11:41:00Z</dcterms:created>
  <dcterms:modified xsi:type="dcterms:W3CDTF">2024-11-21T16:25:00Z</dcterms:modified>
</cp:coreProperties>
</file>