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val="0"/>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val="0"/>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464"/>
          </w:tcPr>
          <w:p>
            <w:r>
              <w:rPr>
                <w:b/>
              </w:rPr>
              <w:t>Command</w:t>
            </w:r>
          </w:p>
        </w:tc>
        <w:tc>
          <w:tcPr>
            <w:tcW w:type="dxa" w:w="4896"/>
          </w:tcPr>
          <w:p>
            <w:r>
              <w:rPr>
                <w:b/>
              </w:rPr>
              <w:t>Purpose</w:t>
            </w:r>
          </w:p>
        </w:tc>
      </w:tr>
      <w:tr>
        <w:tc>
          <w:tcPr>
            <w:tcW w:type="dxa" w:w="4464"/>
          </w:tcPr>
          <w:p>
            <w:r>
              <w:rPr>
                <w:rFonts w:ascii="Consolas" w:hAnsi="Consolas"/>
              </w:rPr>
              <w:t>source venv/bin/activate</w:t>
            </w:r>
          </w:p>
        </w:tc>
        <w:tc>
          <w:tcPr>
            <w:tcW w:type="dxa" w:w="4896"/>
          </w:tcPr>
          <w:p>
            <w:r>
              <w:t>Enter the project's Python environment inside WSL</w:t>
            </w:r>
          </w:p>
        </w:tc>
      </w:tr>
      <w:tr>
        <w:tc>
          <w:tcPr>
            <w:tcW w:type="dxa" w:w="4464"/>
          </w:tcPr>
          <w:p>
            <w:r>
              <w:rPr>
                <w:rFonts w:ascii="Consolas" w:hAnsi="Consolas"/>
              </w:rPr>
              <w:t>python main.py</w:t>
            </w:r>
          </w:p>
        </w:tc>
        <w:tc>
          <w:tcPr>
            <w:tcW w:type="dxa" w:w="4896"/>
          </w:tcPr>
          <w:p>
            <w:r>
              <w:t>Chat mode smoke test (JAI_MODE defaults to chat); confirms Ollama + llama3 respond</w:t>
            </w:r>
          </w:p>
        </w:tc>
      </w:tr>
      <w:tr>
        <w:tc>
          <w:tcPr>
            <w:tcW w:type="dxa" w:w="4464"/>
          </w:tcPr>
          <w:p>
            <w:r>
              <w:rPr>
                <w:rFonts w:ascii="Consolas" w:hAnsi="Consolas"/>
              </w:rPr>
              <w:t>JAI_MODE=eval JAI_EVAL_ANSWERS=answers.json python main.py</w:t>
            </w:r>
          </w:p>
        </w:tc>
        <w:tc>
          <w:tcPr>
            <w:tcW w:type="dxa" w:w="4896"/>
          </w:tcPr>
          <w:p>
            <w:r>
              <w:t>Eval mode: grade every case in cases.json against my answers file</w:t>
            </w:r>
          </w:p>
        </w:tc>
      </w:tr>
      <w:tr>
        <w:tc>
          <w:tcPr>
            <w:tcW w:type="dxa" w:w="4464"/>
          </w:tcPr>
          <w:p>
            <w:r>
              <w:rPr>
                <w:rFonts w:ascii="Consolas" w:hAnsi="Consolas"/>
              </w:rPr>
              <w:t>python -m jai.eval.scorers</w:t>
            </w:r>
          </w:p>
        </w:tc>
        <w:tc>
          <w:tcPr>
            <w:tcW w:type="dxa" w:w="4896"/>
          </w:tcPr>
          <w:p>
            <w:r>
              <w:t>Aggregate the newest run into a scoreboard (avg score, pass rate, per-type, latency)</w:t>
            </w:r>
          </w:p>
        </w:tc>
      </w:tr>
      <w:tr>
        <w:tc>
          <w:tcPr>
            <w:tcW w:type="dxa" w:w="4464"/>
          </w:tcPr>
          <w:p>
            <w:r>
              <w:rPr>
                <w:rFonts w:ascii="Consolas" w:hAnsi="Consolas"/>
              </w:rPr>
              <w:t>cat runs/run_&lt;timestamp&gt;.json</w:t>
            </w:r>
          </w:p>
        </w:tc>
        <w:tc>
          <w:tcPr>
            <w:tcW w:type="dxa" w:w="4896"/>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p>
      <w:pPr>
        <w:pageBreakBefore w:val="0"/>
      </w:pPr>
      <w:r>
        <w:rPr>
          <w:b/>
        </w:rPr>
        <w:t>Phase 11 — First Structured Code Review</w:t>
      </w:r>
    </w:p>
    <w:p>
      <w:pPr/>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pPr/>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576"/>
          </w:tcPr>
          <w:p>
            <w:r>
              <w:rPr>
                <w:b/>
              </w:rPr>
              <w:t>#</w:t>
            </w:r>
          </w:p>
        </w:tc>
        <w:tc>
          <w:tcPr>
            <w:tcW w:type="dxa" w:w="2736"/>
          </w:tcPr>
          <w:p>
            <w:r>
              <w:rPr>
                <w:b/>
              </w:rPr>
              <w:t>Part</w:t>
            </w:r>
          </w:p>
        </w:tc>
        <w:tc>
          <w:tcPr>
            <w:tcW w:type="dxa" w:w="6048"/>
          </w:tcPr>
          <w:p>
            <w:r>
              <w:rPr>
                <w:b/>
              </w:rPr>
              <w:t>Finding</w:t>
            </w:r>
          </w:p>
        </w:tc>
      </w:tr>
      <w:tr>
        <w:tc>
          <w:tcPr>
            <w:tcW w:type="dxa" w:w="576"/>
          </w:tcPr>
          <w:p>
            <w:r>
              <w:rPr>
                <w:rFonts w:ascii="Consolas" w:hAnsi="Consolas"/>
              </w:rPr>
              <w:t>1</w:t>
            </w:r>
          </w:p>
        </w:tc>
        <w:tc>
          <w:tcPr>
            <w:tcW w:type="dxa" w:w="2736"/>
          </w:tcPr>
          <w:p>
            <w:r>
              <w:rPr>
                <w:rFonts w:ascii="Consolas" w:hAnsi="Consolas"/>
              </w:rPr>
              <w:t>cli.py</w:t>
            </w:r>
          </w:p>
        </w:tc>
        <w:tc>
          <w:tcPr>
            <w:tcW w:type="dxa" w:w="6048"/>
          </w:tcPr>
          <w:p>
            <w:r>
              <w:t>Runtime errors exit 1 (fail) instead of 2</w:t>
            </w:r>
          </w:p>
        </w:tc>
      </w:tr>
      <w:tr>
        <w:tc>
          <w:tcPr>
            <w:tcW w:type="dxa" w:w="576"/>
          </w:tcPr>
          <w:p>
            <w:r>
              <w:rPr>
                <w:rFonts w:ascii="Consolas" w:hAnsi="Consolas"/>
              </w:rPr>
              <w:t>2</w:t>
            </w:r>
          </w:p>
        </w:tc>
        <w:tc>
          <w:tcPr>
            <w:tcW w:type="dxa" w:w="2736"/>
          </w:tcPr>
          <w:p>
            <w:r>
              <w:rPr>
                <w:rFonts w:ascii="Consolas" w:hAnsi="Consolas"/>
              </w:rPr>
              <w:t>runner.py / gpt_provider.py</w:t>
            </w:r>
          </w:p>
        </w:tc>
        <w:tc>
          <w:tcPr>
            <w:tcW w:type="dxa" w:w="6048"/>
          </w:tcPr>
          <w:p>
            <w:r>
              <w:t>GPT path silently gets zero JSON enforcement</w:t>
            </w:r>
          </w:p>
        </w:tc>
      </w:tr>
      <w:tr>
        <w:tc>
          <w:tcPr>
            <w:tcW w:type="dxa" w:w="576"/>
          </w:tcPr>
          <w:p>
            <w:r>
              <w:rPr>
                <w:rFonts w:ascii="Consolas" w:hAnsi="Consolas"/>
              </w:rPr>
              <w:t>3</w:t>
            </w:r>
          </w:p>
        </w:tc>
        <w:tc>
          <w:tcPr>
            <w:tcW w:type="dxa" w:w="2736"/>
          </w:tcPr>
          <w:p>
            <w:r>
              <w:rPr>
                <w:rFonts w:ascii="Consolas" w:hAnsi="Consolas"/>
              </w:rPr>
              <w:t>cli.py</w:t>
            </w:r>
          </w:p>
        </w:tc>
        <w:tc>
          <w:tcPr>
            <w:tcW w:type="dxa" w:w="6048"/>
          </w:tcPr>
          <w:p>
            <w:r>
              <w:t>Invalid-JSON error exits as academic fail</w:t>
            </w:r>
          </w:p>
        </w:tc>
      </w:tr>
      <w:tr>
        <w:tc>
          <w:tcPr>
            <w:tcW w:type="dxa" w:w="576"/>
          </w:tcPr>
          <w:p>
            <w:r>
              <w:rPr>
                <w:rFonts w:ascii="Consolas" w:hAnsi="Consolas"/>
              </w:rPr>
              <w:t>4</w:t>
            </w:r>
          </w:p>
        </w:tc>
        <w:tc>
          <w:tcPr>
            <w:tcW w:type="dxa" w:w="2736"/>
          </w:tcPr>
          <w:p>
            <w:r>
              <w:rPr>
                <w:rFonts w:ascii="Consolas" w:hAnsi="Consolas"/>
              </w:rPr>
              <w:t>runner.py / scorers.py</w:t>
            </w:r>
          </w:p>
        </w:tc>
        <w:tc>
          <w:tcPr>
            <w:tcW w:type="dxa" w:w="6048"/>
          </w:tcPr>
          <w:p>
            <w:r>
              <w:t>Guard vs error rows classified oppositely by the scoreboard</w:t>
            </w:r>
          </w:p>
        </w:tc>
      </w:tr>
      <w:tr>
        <w:tc>
          <w:tcPr>
            <w:tcW w:type="dxa" w:w="576"/>
          </w:tcPr>
          <w:p>
            <w:r>
              <w:rPr>
                <w:rFonts w:ascii="Consolas" w:hAnsi="Consolas"/>
              </w:rPr>
              <w:t>5</w:t>
            </w:r>
          </w:p>
        </w:tc>
        <w:tc>
          <w:tcPr>
            <w:tcW w:type="dxa" w:w="2736"/>
          </w:tcPr>
          <w:p>
            <w:r>
              <w:rPr>
                <w:rFonts w:ascii="Consolas" w:hAnsi="Consolas"/>
              </w:rPr>
              <w:t>runner.py</w:t>
            </w:r>
          </w:p>
        </w:tc>
        <w:tc>
          <w:tcPr>
            <w:tcW w:type="dxa" w:w="6048"/>
          </w:tcPr>
          <w:p>
            <w:r>
              <w:t>Short genuine answers mislabeled “no answer submitted”</w:t>
            </w:r>
          </w:p>
        </w:tc>
      </w:tr>
      <w:tr>
        <w:tc>
          <w:tcPr>
            <w:tcW w:type="dxa" w:w="576"/>
          </w:tcPr>
          <w:p>
            <w:r>
              <w:rPr>
                <w:rFonts w:ascii="Consolas" w:hAnsi="Consolas"/>
              </w:rPr>
              <w:t>6</w:t>
            </w:r>
          </w:p>
        </w:tc>
        <w:tc>
          <w:tcPr>
            <w:tcW w:type="dxa" w:w="2736"/>
          </w:tcPr>
          <w:p>
            <w:r>
              <w:rPr>
                <w:rFonts w:ascii="Consolas" w:hAnsi="Consolas"/>
              </w:rPr>
              <w:t>runner.py</w:t>
            </w:r>
          </w:p>
        </w:tc>
        <w:tc>
          <w:tcPr>
            <w:tcW w:type="dxa" w:w="6048"/>
          </w:tcPr>
          <w:p>
            <w:r>
              <w:t>Warning printed to stdout corrupts the CLI’s JSON output</w:t>
            </w:r>
          </w:p>
        </w:tc>
      </w:tr>
      <w:tr>
        <w:tc>
          <w:tcPr>
            <w:tcW w:type="dxa" w:w="576"/>
          </w:tcPr>
          <w:p>
            <w:r>
              <w:rPr>
                <w:rFonts w:ascii="Consolas" w:hAnsi="Consolas"/>
              </w:rPr>
              <w:t>7</w:t>
            </w:r>
          </w:p>
        </w:tc>
        <w:tc>
          <w:tcPr>
            <w:tcW w:type="dxa" w:w="2736"/>
          </w:tcPr>
          <w:p>
            <w:r>
              <w:rPr>
                <w:rFonts w:ascii="Consolas" w:hAnsi="Consolas"/>
              </w:rPr>
              <w:t>runner.py</w:t>
            </w:r>
          </w:p>
        </w:tc>
        <w:tc>
          <w:tcPr>
            <w:tcW w:type="dxa" w:w="6048"/>
          </w:tcPr>
          <w:p>
            <w:r>
              <w:t>Valid-JSON list answers file crashes run_all</w:t>
            </w:r>
          </w:p>
        </w:tc>
      </w:tr>
      <w:tr>
        <w:tc>
          <w:tcPr>
            <w:tcW w:type="dxa" w:w="576"/>
          </w:tcPr>
          <w:p>
            <w:r>
              <w:rPr>
                <w:rFonts w:ascii="Consolas" w:hAnsi="Consolas"/>
              </w:rPr>
              <w:t>8</w:t>
            </w:r>
          </w:p>
        </w:tc>
        <w:tc>
          <w:tcPr>
            <w:tcW w:type="dxa" w:w="2736"/>
          </w:tcPr>
          <w:p>
            <w:r>
              <w:rPr>
                <w:rFonts w:ascii="Consolas" w:hAnsi="Consolas"/>
              </w:rPr>
              <w:t>cli.py / runner.py</w:t>
            </w:r>
          </w:p>
        </w:tc>
        <w:tc>
          <w:tcPr>
            <w:tcW w:type="dxa" w:w="6048"/>
          </w:tcPr>
          <w:p>
            <w:r>
              <w:t>Same-second saves silently overwrite the run file</w:t>
            </w:r>
          </w:p>
        </w:tc>
      </w:tr>
      <w:tr>
        <w:tc>
          <w:tcPr>
            <w:tcW w:type="dxa" w:w="576"/>
          </w:tcPr>
          <w:p>
            <w:r>
              <w:rPr>
                <w:rFonts w:ascii="Consolas" w:hAnsi="Consolas"/>
              </w:rPr>
              <w:t>9</w:t>
            </w:r>
          </w:p>
        </w:tc>
        <w:tc>
          <w:tcPr>
            <w:tcW w:type="dxa" w:w="2736"/>
          </w:tcPr>
          <w:p>
            <w:r>
              <w:rPr>
                <w:rFonts w:ascii="Consolas" w:hAnsi="Consolas"/>
              </w:rPr>
              <w:t>scorers.py</w:t>
            </w:r>
          </w:p>
        </w:tc>
        <w:tc>
          <w:tcPr>
            <w:tcW w:type="dxa" w:w="6048"/>
          </w:tcPr>
          <w:p>
            <w:r>
              <w:t>Non-numeric model score crashes the scoreboard</w:t>
            </w:r>
          </w:p>
        </w:tc>
      </w:tr>
      <w:tr>
        <w:tc>
          <w:tcPr>
            <w:tcW w:type="dxa" w:w="576"/>
          </w:tcPr>
          <w:p>
            <w:r>
              <w:rPr>
                <w:rFonts w:ascii="Consolas" w:hAnsi="Consolas"/>
              </w:rPr>
              <w:t>10</w:t>
            </w:r>
          </w:p>
        </w:tc>
        <w:tc>
          <w:tcPr>
            <w:tcW w:type="dxa" w:w="2736"/>
          </w:tcPr>
          <w:p>
            <w:r>
              <w:rPr>
                <w:rFonts w:ascii="Consolas" w:hAnsi="Consolas"/>
              </w:rPr>
              <w:t>cases.json</w:t>
            </w:r>
          </w:p>
        </w:tc>
        <w:tc>
          <w:tcPr>
            <w:tcW w:type="dxa" w:w="6048"/>
          </w:tcPr>
          <w:p>
            <w:r>
              <w:t>Per-case ‘expected’ rubrics are never used in grading (architecture)</w:t>
            </w:r>
          </w:p>
        </w:tc>
      </w:tr>
    </w:tbl>
    <w:p>
      <w:pPr/>
      <w:r>
        <w:rPr>
          <w:b w:val="0"/>
        </w:rPr>
      </w:r>
    </w:p>
    <w:p>
      <w:pPr>
        <w:keepNext/>
        <w:keepLines/>
      </w:pPr>
      <w:r>
        <w:rPr>
          <w:b/>
        </w:rPr>
        <w:t>Result:</w:t>
      </w:r>
    </w:p>
    <w:p>
      <w:pPr>
        <w:keepNext/>
        <w:keepLines/>
      </w:pPr>
      <w:r>
        <w:rPr>
          <w:b w:val="0"/>
        </w:rPr>
        <w:t>Ten verified findings recorded (nine correctness, one architectural), all reproducible with a named input or configuration; no data loss or security exposure among them, and zero convention violations.</w:t>
      </w:r>
    </w:p>
    <w:p>
      <w:pPr>
        <w:keepNext/>
        <w:keepLines/>
      </w:pPr>
      <w:r>
        <w:rPr>
          <w:b/>
        </w:rPr>
        <w:t>Outcome:</w:t>
      </w:r>
    </w:p>
    <w:p>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pPr/>
      <w:r>
        <w:rPr>
          <w:b/>
        </w:rPr>
        <w:t>Phase 12 — Error-State Modeling, Reporting, and MUV Completion</w:t>
      </w:r>
    </w:p>
    <w:p>
      <w:pPr/>
      <w:r>
        <w:rPr>
          <w:b w:val="0"/>
        </w:rPr>
        <w:t>Implemented the status field decided in Phase 11: every result record now carries exactly one status (graded, guard_rejected, or provider_error), set in one place in run_single_case. scorers.py classifies by status instead of key sniffing (counting each state in its own scoreboard column, and averaging latency over model-graded rows only), and cli.py maps provider_error to exit code 2 so infrastructure failures are never read as academic fails. Alongside it: a provider-agnostic JSON rescue (extract_first_json_object moved to src/core/jsonx.py, with a default generate_json on BaseProvider so every provider gets JSON handling), an accurate guard reason (answer too short to grade), nanosecond run filenames through one shared save_run writer, and a shape check on the answers file. Nine of the ten review findings closed in this pass.</w:t>
      </w:r>
    </w:p>
    <w:p>
      <w:pPr/>
      <w:r>
        <w:rPr>
          <w:b w:val="0"/>
        </w:rPr>
        <w:t>Then built the report writer, jai/eval/report.py: any saved run renders to a markdown document in outputs/, containing the scoreboard as a table and, per case, the question, the student answer quoted back (run records now store the answer), and the examiner findings. List-valued verdict fields render generically, so each template's different keys (missing_points, design_flaws, incorrect_claims, missing_controls) need no report code of their own. Finished the README with usage commands and verbatim example verdicts from a real run.</w:t>
      </w:r>
    </w:p>
    <w:p>
      <w:r>
        <w:drawing>
          <wp:inline xmlns:a="http://schemas.openxmlformats.org/drawingml/2006/main" xmlns:pic="http://schemas.openxmlformats.org/drawingml/2006/picture">
            <wp:extent cx="5760720" cy="2463922"/>
            <wp:docPr id="1758724906" name="Picture 1758724906"/>
            <wp:cNvGraphicFramePr>
              <a:graphicFrameLocks noChangeAspect="1"/>
            </wp:cNvGraphicFramePr>
            <a:graphic>
              <a:graphicData uri="http://schemas.openxmlformats.org/drawingml/2006/picture">
                <pic:pic>
                  <pic:nvPicPr>
                    <pic:cNvPr id="0" name="phase12_report.png"/>
                    <pic:cNvPicPr/>
                  </pic:nvPicPr>
                  <pic:blipFill>
                    <a:blip r:embed="rId25"/>
                    <a:stretch>
                      <a:fillRect/>
                    </a:stretch>
                  </pic:blipFill>
                  <pic:spPr>
                    <a:xfrm>
                      <a:off x="0" y="0"/>
                      <a:ext cx="5760720" cy="2463922"/>
                    </a:xfrm>
                    <a:prstGeom prst="rect"/>
                  </pic:spPr>
                </pic:pic>
              </a:graphicData>
            </a:graphic>
          </wp:inline>
        </w:drawing>
      </w:r>
    </w:p>
    <w:p>
      <w:pPr/>
      <w:r>
        <w:rPr>
          <w:b w:val="0"/>
        </w:rPr>
        <w:t>This completes the Minimum Useful Version defined in Decision 0072: input guard, command line interface, explicit error-state modeling, scoreboard, human-readable reports, a structured code review, and a published repository with real examples.</w:t>
      </w:r>
    </w:p>
    <w:p>
      <w:pPr>
        <w:keepNext/>
        <w:keepLines/>
      </w:pPr>
      <w:r>
        <w:rPr>
          <w:b/>
        </w:rPr>
        <w:t>Result:</w:t>
      </w:r>
    </w:p>
    <w:p>
      <w:pPr>
        <w:keepNext/>
        <w:keepLines/>
      </w:pPr>
      <w:r>
        <w:rPr>
          <w:b w:val="0"/>
        </w:rPr>
        <w:t>All acceptance tests passed: guard rejections exit 1, runtime and provider errors exit 2, the scoreboard reports graded, guard_rejected, and provider_error counts separately, legacy run files still summarize, and a full run rendered end to end into a readable report.</w:t>
      </w:r>
    </w:p>
    <w:p>
      <w:pPr>
        <w:keepNext/>
        <w:keepLines/>
      </w:pPr>
      <w:r>
        <w:rPr>
          <w:b/>
        </w:rPr>
        <w:t>Outcome:</w:t>
      </w:r>
    </w:p>
    <w:p>
      <w:pPr>
        <w:keepLines/>
      </w:pPr>
      <w:r>
        <w:rPr>
          <w:b w:val="0"/>
        </w:rPr>
        <w:t>The Minimum Useful Version is complete and published. Next stage: wire the per-case expected rubrics into grading, so the examiner marks against the answer key instead of a generic checklist.</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