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2CBDE2">
      <w:pPr>
        <w:spacing w:after="60"/>
        <w:rPr>
          <w:rFonts w:hint="default" w:ascii="Calibri" w:hAnsi="Calibri" w:cs="Calibri"/>
        </w:rPr>
      </w:pPr>
      <w:r>
        <w:rPr>
          <w:rFonts w:hint="default" w:ascii="Calibri" w:hAnsi="Calibri" w:eastAsia="Calibri" w:cs="Calibri"/>
          <w:b/>
          <w:bCs/>
          <w:color w:val="1C6E9C"/>
          <w:spacing w:val="60"/>
          <w:sz w:val="18"/>
          <w:szCs w:val="18"/>
        </w:rPr>
        <w:t>TAPDASH PAYMENTS</w:t>
      </w:r>
    </w:p>
    <w:p w14:paraId="28759727">
      <w:pPr>
        <w:spacing w:after="140"/>
        <w:rPr>
          <w:rFonts w:hint="default" w:ascii="Calibri" w:hAnsi="Calibri" w:cs="Calibri"/>
        </w:rPr>
      </w:pPr>
      <w:r>
        <w:rPr>
          <w:rFonts w:hint="default" w:ascii="Calibri" w:hAnsi="Calibri" w:eastAsia="Calibri" w:cs="Calibri"/>
          <w:b/>
          <w:bCs/>
          <w:color w:val="0D3B56"/>
          <w:sz w:val="40"/>
          <w:szCs w:val="40"/>
        </w:rPr>
        <w:t>Questions on the Dialer and Phone System</w:t>
      </w:r>
    </w:p>
    <w:p w14:paraId="323E0ACF">
      <w:pPr>
        <w:pBdr>
          <w:bottom w:val="single" w:color="0D3B56" w:sz="12" w:space="8"/>
        </w:pBdr>
        <w:spacing w:after="300"/>
        <w:rPr>
          <w:rFonts w:hint="default" w:ascii="Calibri" w:hAnsi="Calibri" w:cs="Calibri"/>
        </w:rPr>
      </w:pPr>
      <w:r>
        <w:rPr>
          <w:rFonts w:hint="default" w:ascii="Calibri" w:hAnsi="Calibri" w:eastAsia="Calibri" w:cs="Calibri"/>
          <w:color w:val="5E7A8D"/>
          <w:sz w:val="21"/>
          <w:szCs w:val="21"/>
        </w:rPr>
        <w:t>Prepared for Izzy Hershko</w:t>
      </w:r>
    </w:p>
    <w:p w14:paraId="5592558E">
      <w:pPr>
        <w:spacing w:after="140" w:line="288" w:lineRule="auto"/>
        <w:rPr>
          <w:rFonts w:hint="default" w:ascii="Calibri" w:hAnsi="Calibri" w:cs="Calibri"/>
        </w:rPr>
      </w:pPr>
      <w:r>
        <w:rPr>
          <w:rFonts w:hint="default" w:ascii="Calibri" w:hAnsi="Calibri" w:eastAsia="Calibri" w:cs="Calibri"/>
          <w:color w:val="1A1A1A"/>
          <w:sz w:val="21"/>
          <w:szCs w:val="21"/>
        </w:rPr>
        <w:t>I have gone through the two call-flow documents (During Hours and After Hours) and the three notes on the dialer, and I have reviewed how the current system is built. Most of it is clear and I can begin straight away.</w:t>
      </w:r>
    </w:p>
    <w:p w14:paraId="307361F9">
      <w:pPr>
        <w:spacing w:after="140" w:line="288" w:lineRule="auto"/>
        <w:rPr>
          <w:rFonts w:hint="default" w:ascii="Calibri" w:hAnsi="Calibri" w:cs="Calibri"/>
        </w:rPr>
      </w:pPr>
      <w:r>
        <w:rPr>
          <w:rFonts w:hint="default" w:ascii="Calibri" w:hAnsi="Calibri" w:eastAsia="Calibri" w:cs="Calibri"/>
          <w:color w:val="1A1A1A"/>
          <w:sz w:val="21"/>
          <w:szCs w:val="21"/>
        </w:rPr>
        <w:t xml:space="preserve">The questions below are the points where the documents could reasonably be read in more than one way, or where they refer to something that does not exist in the system yet. Answering them lets me build this exactly the way you want it the first time, rather than guessing and reworking it later. </w:t>
      </w:r>
      <w:r>
        <w:rPr>
          <w:rFonts w:hint="default" w:ascii="Calibri" w:hAnsi="Calibri" w:eastAsia="Calibri" w:cs="Calibri"/>
          <w:b/>
          <w:bCs/>
          <w:color w:val="1A1A1A"/>
          <w:sz w:val="21"/>
          <w:szCs w:val="21"/>
        </w:rPr>
        <w:t>Questions 1, 4 and 5 are the ones that hold up the work  the rest can be answ</w:t>
      </w:r>
      <w:bookmarkStart w:id="0" w:name="_GoBack"/>
      <w:bookmarkEnd w:id="0"/>
      <w:r>
        <w:rPr>
          <w:rFonts w:hint="default" w:ascii="Calibri" w:hAnsi="Calibri" w:eastAsia="Calibri" w:cs="Calibri"/>
          <w:b/>
          <w:bCs/>
          <w:color w:val="1A1A1A"/>
          <w:sz w:val="21"/>
          <w:szCs w:val="21"/>
        </w:rPr>
        <w:t>ered as we go.</w:t>
      </w:r>
    </w:p>
    <w:p w14:paraId="093E5AFF">
      <w:pPr>
        <w:spacing w:after="60" w:line="288" w:lineRule="auto"/>
        <w:rPr>
          <w:rFonts w:hint="default" w:ascii="Calibri" w:hAnsi="Calibri" w:cs="Calibri"/>
        </w:rPr>
      </w:pPr>
      <w:r>
        <w:rPr>
          <w:rFonts w:hint="default" w:ascii="Calibri" w:hAnsi="Calibri" w:eastAsia="Calibri" w:cs="Calibri"/>
          <w:color w:val="1A1A1A"/>
          <w:sz w:val="21"/>
          <w:szCs w:val="21"/>
        </w:rPr>
        <w:t>Short answers are perfectly fine — a word or a number next to each one is enough.</w:t>
      </w:r>
    </w:p>
    <w:p w14:paraId="2BB0AE57">
      <w:pPr>
        <w:pBdr>
          <w:bottom w:val="single" w:color="C8D6E0" w:sz="6" w:space="6"/>
        </w:pBdr>
        <w:spacing w:before="380" w:after="200"/>
        <w:rPr>
          <w:rFonts w:hint="default" w:ascii="Calibri" w:hAnsi="Calibri" w:cs="Calibri"/>
        </w:rPr>
      </w:pPr>
      <w:r>
        <w:rPr>
          <w:rFonts w:hint="default" w:ascii="Calibri" w:hAnsi="Calibri" w:eastAsia="Calibri" w:cs="Calibri"/>
          <w:b/>
          <w:bCs/>
          <w:color w:val="0D3B56"/>
          <w:sz w:val="28"/>
          <w:szCs w:val="28"/>
        </w:rPr>
        <w:t>Part 1 — The Dialer</w:t>
      </w:r>
    </w:p>
    <w:p w14:paraId="7A9836A6">
      <w:pPr>
        <w:spacing w:after="60" w:line="276" w:lineRule="auto"/>
        <w:rPr>
          <w:rFonts w:hint="default" w:ascii="Calibri" w:hAnsi="Calibri" w:cs="Calibri"/>
          <w:b/>
          <w:bCs/>
        </w:rPr>
      </w:pPr>
      <w:r>
        <w:rPr>
          <w:rFonts w:hint="default" w:ascii="Calibri" w:hAnsi="Calibri" w:eastAsia="Calibri" w:cs="Calibri"/>
          <w:b/>
          <w:bCs/>
          <w:i/>
          <w:iCs/>
          <w:color w:val="5E7A8D"/>
          <w:sz w:val="20"/>
          <w:szCs w:val="20"/>
        </w:rPr>
        <w:t>These relate to your three notes: texting new numbers, managing contacts, and syncing calls and texts to a contact.</w:t>
      </w:r>
    </w:p>
    <w:p w14:paraId="7A9B9115">
      <w:pPr>
        <w:spacing w:before="240" w:after="60"/>
        <w:ind w:left="460" w:hanging="460"/>
        <w:rPr>
          <w:rFonts w:hint="default" w:ascii="Calibri" w:hAnsi="Calibri" w:cs="Calibri"/>
        </w:rPr>
      </w:pPr>
      <w:r>
        <w:rPr>
          <w:rFonts w:hint="default" w:ascii="Calibri" w:hAnsi="Calibri" w:eastAsia="Calibri" w:cs="Calibri"/>
          <w:b/>
          <w:bCs/>
          <w:color w:val="1C6E9C"/>
          <w:sz w:val="22"/>
          <w:szCs w:val="22"/>
        </w:rPr>
        <w:t xml:space="preserve">1.  </w:t>
      </w:r>
      <w:r>
        <w:rPr>
          <w:rFonts w:hint="default" w:ascii="Calibri" w:hAnsi="Calibri" w:eastAsia="Calibri" w:cs="Calibri"/>
          <w:b/>
          <w:bCs/>
          <w:color w:val="1A1A1A"/>
          <w:sz w:val="22"/>
          <w:szCs w:val="22"/>
        </w:rPr>
        <w:t>What is a “contact”?</w:t>
      </w:r>
    </w:p>
    <w:p w14:paraId="6302A307">
      <w:pPr>
        <w:spacing w:after="90" w:line="276" w:lineRule="auto"/>
        <w:ind w:left="460"/>
        <w:rPr>
          <w:rFonts w:hint="default" w:ascii="Calibri" w:hAnsi="Calibri" w:cs="Calibri"/>
        </w:rPr>
      </w:pPr>
      <w:r>
        <w:rPr>
          <w:rFonts w:hint="default" w:ascii="Calibri" w:hAnsi="Calibri" w:eastAsia="Calibri" w:cs="Calibri"/>
          <w:color w:val="1A1A1A"/>
          <w:sz w:val="21"/>
          <w:szCs w:val="21"/>
        </w:rPr>
        <w:t>Your note says we should be able to add, edit and remove contacts. There are two ways to read this, and they are quite different builds.</w:t>
      </w:r>
    </w:p>
    <w:p w14:paraId="13D7F2B0">
      <w:pPr>
        <w:spacing w:after="90" w:line="276" w:lineRule="auto"/>
        <w:ind w:left="460"/>
        <w:rPr>
          <w:rFonts w:hint="default" w:ascii="Calibri" w:hAnsi="Calibri" w:cs="Calibri"/>
        </w:rPr>
      </w:pPr>
      <w:r>
        <w:rPr>
          <w:rFonts w:hint="default" w:ascii="Calibri" w:hAnsi="Calibri" w:eastAsia="Calibri" w:cs="Calibri"/>
          <w:color w:val="1A1A1A"/>
          <w:sz w:val="21"/>
          <w:szCs w:val="21"/>
        </w:rPr>
        <w:t>Option A — a simple phone address book inside the dialer: just a name, a number and perhaps a note, the way contacts work on a mobile phone.</w:t>
      </w:r>
    </w:p>
    <w:p w14:paraId="3EC8BA28">
      <w:pPr>
        <w:spacing w:after="90" w:line="276" w:lineRule="auto"/>
        <w:ind w:left="460"/>
        <w:rPr>
          <w:rFonts w:hint="default" w:ascii="Calibri" w:hAnsi="Calibri" w:cs="Calibri"/>
        </w:rPr>
      </w:pPr>
      <w:r>
        <w:rPr>
          <w:rFonts w:hint="default" w:ascii="Calibri" w:hAnsi="Calibri" w:eastAsia="Calibri" w:cs="Calibri"/>
          <w:color w:val="1A1A1A"/>
          <w:sz w:val="21"/>
          <w:szCs w:val="21"/>
        </w:rPr>
        <w:t>Option B — the Contacts section that already exists in the CRM, so that adding a contact from the dialer creates a proper CRM record.</w:t>
      </w:r>
    </w:p>
    <w:p w14:paraId="3E82AF4F">
      <w:pPr>
        <w:spacing w:after="90" w:line="276" w:lineRule="auto"/>
        <w:ind w:left="460"/>
        <w:rPr>
          <w:rFonts w:hint="default" w:ascii="Calibri" w:hAnsi="Calibri" w:cs="Calibri"/>
        </w:rPr>
      </w:pPr>
      <w:r>
        <w:rPr>
          <w:rFonts w:hint="default" w:ascii="Calibri" w:hAnsi="Calibri" w:eastAsia="Calibri" w:cs="Calibri"/>
          <w:color w:val="1A1A1A"/>
          <w:sz w:val="21"/>
          <w:szCs w:val="21"/>
        </w:rPr>
        <w:t>The reason it matters: if we build a separate address book, the same person can end up recorded in two places — once as a contact and once as a merchant — and the two can disagree over time.</w:t>
      </w:r>
    </w:p>
    <w:p w14:paraId="281FDCEC">
      <w:pPr>
        <w:spacing w:before="240" w:after="60"/>
        <w:ind w:left="460" w:hanging="460"/>
        <w:rPr>
          <w:rFonts w:hint="default" w:ascii="Calibri" w:hAnsi="Calibri" w:cs="Calibri"/>
        </w:rPr>
      </w:pPr>
      <w:r>
        <w:rPr>
          <w:rFonts w:hint="default" w:ascii="Calibri" w:hAnsi="Calibri" w:eastAsia="Calibri" w:cs="Calibri"/>
          <w:b/>
          <w:bCs/>
          <w:color w:val="1C6E9C"/>
          <w:sz w:val="22"/>
          <w:szCs w:val="22"/>
        </w:rPr>
        <w:t xml:space="preserve">2.  </w:t>
      </w:r>
      <w:r>
        <w:rPr>
          <w:rFonts w:hint="default" w:ascii="Calibri" w:hAnsi="Calibri" w:eastAsia="Calibri" w:cs="Calibri"/>
          <w:b/>
          <w:bCs/>
          <w:color w:val="1A1A1A"/>
          <w:sz w:val="22"/>
          <w:szCs w:val="22"/>
        </w:rPr>
        <w:t>Should contacts be private or shared?</w:t>
      </w:r>
    </w:p>
    <w:p w14:paraId="4668C83F">
      <w:pPr>
        <w:spacing w:after="90" w:line="276" w:lineRule="auto"/>
        <w:ind w:left="460"/>
        <w:rPr>
          <w:rFonts w:hint="default" w:ascii="Calibri" w:hAnsi="Calibri" w:cs="Calibri"/>
        </w:rPr>
      </w:pPr>
      <w:r>
        <w:rPr>
          <w:rFonts w:hint="default" w:ascii="Calibri" w:hAnsi="Calibri" w:eastAsia="Calibri" w:cs="Calibri"/>
          <w:color w:val="1A1A1A"/>
          <w:sz w:val="21"/>
          <w:szCs w:val="21"/>
        </w:rPr>
        <w:t>Should each representative keep their own personal contact list, or should there be one shared company address book that everybody sees and can edit?</w:t>
      </w:r>
    </w:p>
    <w:p w14:paraId="193E5E68">
      <w:pPr>
        <w:spacing w:before="240" w:after="60"/>
        <w:ind w:left="460" w:hanging="460"/>
        <w:rPr>
          <w:rFonts w:hint="default" w:ascii="Calibri" w:hAnsi="Calibri" w:cs="Calibri"/>
        </w:rPr>
      </w:pPr>
      <w:r>
        <w:rPr>
          <w:rFonts w:hint="default" w:ascii="Calibri" w:hAnsi="Calibri" w:eastAsia="Calibri" w:cs="Calibri"/>
          <w:b/>
          <w:bCs/>
          <w:color w:val="1C6E9C"/>
          <w:sz w:val="22"/>
          <w:szCs w:val="22"/>
        </w:rPr>
        <w:t xml:space="preserve">3.  </w:t>
      </w:r>
      <w:r>
        <w:rPr>
          <w:rFonts w:hint="default" w:ascii="Calibri" w:hAnsi="Calibri" w:eastAsia="Calibri" w:cs="Calibri"/>
          <w:b/>
          <w:bCs/>
          <w:color w:val="1A1A1A"/>
          <w:sz w:val="22"/>
          <w:szCs w:val="22"/>
        </w:rPr>
        <w:t>How should calls and texts attach to a contact?</w:t>
      </w:r>
    </w:p>
    <w:p w14:paraId="741EE10B">
      <w:pPr>
        <w:spacing w:after="90" w:line="276" w:lineRule="auto"/>
        <w:ind w:left="460"/>
        <w:rPr>
          <w:rFonts w:hint="default" w:ascii="Calibri" w:hAnsi="Calibri" w:cs="Calibri"/>
        </w:rPr>
      </w:pPr>
      <w:r>
        <w:rPr>
          <w:rFonts w:hint="default" w:ascii="Calibri" w:hAnsi="Calibri" w:eastAsia="Calibri" w:cs="Calibri"/>
          <w:color w:val="1A1A1A"/>
          <w:sz w:val="21"/>
          <w:szCs w:val="21"/>
        </w:rPr>
        <w:t>At the moment, calls and texts attach themselves automatically to a merchant when the phone number matches one already in the system.</w:t>
      </w:r>
    </w:p>
    <w:p w14:paraId="43226234">
      <w:pPr>
        <w:spacing w:after="90" w:line="276" w:lineRule="auto"/>
        <w:ind w:left="460"/>
        <w:rPr>
          <w:rFonts w:hint="default" w:ascii="Calibri" w:hAnsi="Calibri" w:cs="Calibri"/>
        </w:rPr>
      </w:pPr>
      <w:r>
        <w:rPr>
          <w:rFonts w:hint="default" w:ascii="Calibri" w:hAnsi="Calibri" w:eastAsia="Calibri" w:cs="Calibri"/>
          <w:color w:val="1A1A1A"/>
          <w:sz w:val="21"/>
          <w:szCs w:val="21"/>
        </w:rPr>
        <w:t>Should contacts work the same automatic way? And when a number matches nothing at all, would you like a representative to be able to attach that call or text to a contact by hand?</w:t>
      </w:r>
      <w:r>
        <w:rPr>
          <w:rFonts w:hint="default" w:ascii="Calibri" w:hAnsi="Calibri" w:eastAsia="Calibri" w:cs="Calibri"/>
          <w:color w:val="1A1A1A"/>
          <w:sz w:val="21"/>
          <w:szCs w:val="21"/>
        </w:rPr>
        <w:br w:type="textWrapping"/>
      </w:r>
      <w:r>
        <w:rPr>
          <w:rFonts w:hint="default" w:ascii="Calibri" w:hAnsi="Calibri" w:eastAsia="Calibri" w:cs="Calibri"/>
          <w:color w:val="1A1A1A"/>
          <w:sz w:val="21"/>
          <w:szCs w:val="21"/>
        </w:rPr>
        <w:br w:type="textWrapping"/>
      </w:r>
    </w:p>
    <w:p w14:paraId="1E2785FD">
      <w:pPr>
        <w:pBdr>
          <w:bottom w:val="single" w:color="C8D6E0" w:sz="6" w:space="6"/>
        </w:pBdr>
        <w:spacing w:before="380" w:after="200"/>
        <w:rPr>
          <w:rFonts w:hint="default" w:ascii="Calibri" w:hAnsi="Calibri" w:cs="Calibri"/>
        </w:rPr>
      </w:pPr>
      <w:r>
        <w:rPr>
          <w:rFonts w:hint="default" w:ascii="Calibri" w:hAnsi="Calibri" w:eastAsia="Calibri" w:cs="Calibri"/>
          <w:b/>
          <w:bCs/>
          <w:color w:val="0D3B56"/>
          <w:sz w:val="28"/>
          <w:szCs w:val="28"/>
        </w:rPr>
        <w:t>Part 2 — The Phone Menu</w:t>
      </w:r>
    </w:p>
    <w:p w14:paraId="3A069E00">
      <w:pPr>
        <w:spacing w:after="60" w:line="276" w:lineRule="auto"/>
        <w:rPr>
          <w:rFonts w:hint="default" w:ascii="Calibri" w:hAnsi="Calibri" w:cs="Calibri"/>
        </w:rPr>
      </w:pPr>
      <w:r>
        <w:rPr>
          <w:rFonts w:hint="default" w:ascii="Calibri" w:hAnsi="Calibri" w:eastAsia="Calibri" w:cs="Calibri"/>
          <w:i/>
          <w:iCs/>
          <w:color w:val="5E7A8D"/>
          <w:sz w:val="20"/>
          <w:szCs w:val="20"/>
        </w:rPr>
        <w:t>These relate to the During Hours and After Hours documents.</w:t>
      </w:r>
    </w:p>
    <w:p w14:paraId="429340C9">
      <w:pPr>
        <w:spacing w:before="240" w:after="60"/>
        <w:ind w:left="460" w:hanging="460"/>
        <w:rPr>
          <w:rFonts w:hint="default" w:ascii="Calibri" w:hAnsi="Calibri" w:cs="Calibri"/>
        </w:rPr>
      </w:pPr>
      <w:r>
        <w:rPr>
          <w:rFonts w:hint="default" w:ascii="Calibri" w:hAnsi="Calibri" w:eastAsia="Calibri" w:cs="Calibri"/>
          <w:b/>
          <w:bCs/>
          <w:color w:val="1C6E9C"/>
          <w:sz w:val="22"/>
          <w:szCs w:val="22"/>
        </w:rPr>
        <w:t xml:space="preserve">4.  </w:t>
      </w:r>
      <w:r>
        <w:rPr>
          <w:rFonts w:hint="default" w:ascii="Calibri" w:hAnsi="Calibri" w:eastAsia="Calibri" w:cs="Calibri"/>
          <w:b/>
          <w:bCs/>
          <w:color w:val="1A1A1A"/>
          <w:sz w:val="22"/>
          <w:szCs w:val="22"/>
        </w:rPr>
        <w:t>Which telephone number should the menu answer on?</w:t>
      </w:r>
    </w:p>
    <w:p w14:paraId="6E357231">
      <w:pPr>
        <w:spacing w:after="90" w:line="276" w:lineRule="auto"/>
        <w:ind w:left="460"/>
        <w:rPr>
          <w:rFonts w:hint="default" w:ascii="Calibri" w:hAnsi="Calibri" w:cs="Calibri"/>
        </w:rPr>
      </w:pPr>
      <w:r>
        <w:rPr>
          <w:rFonts w:hint="default" w:ascii="Calibri" w:hAnsi="Calibri" w:eastAsia="Calibri" w:cs="Calibri"/>
          <w:color w:val="1A1A1A"/>
          <w:sz w:val="21"/>
          <w:szCs w:val="21"/>
        </w:rPr>
        <w:t>Both documents are written for 732-479-3050. That number is not currently on our Twilio account — the account holds 732-724-1779 and 877-445-9187.</w:t>
      </w:r>
    </w:p>
    <w:p w14:paraId="647F595A">
      <w:pPr>
        <w:spacing w:after="90" w:line="276" w:lineRule="auto"/>
        <w:ind w:left="460"/>
        <w:rPr>
          <w:rFonts w:hint="default" w:ascii="Calibri" w:hAnsi="Calibri" w:cs="Calibri"/>
        </w:rPr>
      </w:pPr>
      <w:r>
        <w:rPr>
          <w:rFonts w:hint="default" w:ascii="Calibri" w:hAnsi="Calibri" w:eastAsia="Calibri" w:cs="Calibri"/>
          <w:color w:val="1A1A1A"/>
          <w:sz w:val="21"/>
          <w:szCs w:val="21"/>
        </w:rPr>
        <w:t>Would you like us to move 732-479-3050 across to Twilio, forward it to one of our numbers, or put the menu live on a different number to begin with?</w:t>
      </w:r>
    </w:p>
    <w:p w14:paraId="21593B26">
      <w:pPr>
        <w:pBdr>
          <w:left w:val="single" w:color="D5E3EC" w:sz="12" w:space="10"/>
        </w:pBdr>
        <w:spacing w:before="120" w:after="160" w:line="276" w:lineRule="auto"/>
        <w:ind w:left="460"/>
        <w:rPr>
          <w:rFonts w:hint="default" w:ascii="Calibri" w:hAnsi="Calibri" w:cs="Calibri"/>
        </w:rPr>
      </w:pPr>
      <w:r>
        <w:rPr>
          <w:rFonts w:hint="default" w:ascii="Calibri" w:hAnsi="Calibri" w:eastAsia="Calibri" w:cs="Calibri"/>
          <w:i/>
          <w:iCs/>
          <w:color w:val="5E7A8D"/>
          <w:sz w:val="20"/>
          <w:szCs w:val="20"/>
        </w:rPr>
        <w:t>Moving a number across usually takes a few business days and needs some account details from your current telephone provider, so it is worth starting early if that is the route you want.</w:t>
      </w:r>
    </w:p>
    <w:p w14:paraId="4DFAFB8F">
      <w:pPr>
        <w:spacing w:before="240" w:after="60"/>
        <w:ind w:left="460" w:hanging="460"/>
        <w:rPr>
          <w:rFonts w:hint="default" w:ascii="Calibri" w:hAnsi="Calibri" w:cs="Calibri"/>
        </w:rPr>
      </w:pPr>
      <w:r>
        <w:rPr>
          <w:rFonts w:hint="default" w:ascii="Calibri" w:hAnsi="Calibri" w:eastAsia="Calibri" w:cs="Calibri"/>
          <w:b/>
          <w:bCs/>
          <w:color w:val="1C6E9C"/>
          <w:sz w:val="22"/>
          <w:szCs w:val="22"/>
        </w:rPr>
        <w:t xml:space="preserve">5.  </w:t>
      </w:r>
      <w:r>
        <w:rPr>
          <w:rFonts w:hint="default" w:ascii="Calibri" w:hAnsi="Calibri" w:eastAsia="Calibri" w:cs="Calibri"/>
          <w:b/>
          <w:bCs/>
          <w:color w:val="1A1A1A"/>
          <w:sz w:val="22"/>
          <w:szCs w:val="22"/>
        </w:rPr>
        <w:t>What are the extension numbers?</w:t>
      </w:r>
    </w:p>
    <w:p w14:paraId="2B8E25B3">
      <w:pPr>
        <w:spacing w:after="90" w:line="276" w:lineRule="auto"/>
        <w:ind w:left="460"/>
        <w:rPr>
          <w:rFonts w:hint="default" w:ascii="Calibri" w:hAnsi="Calibri" w:cs="Calibri"/>
        </w:rPr>
      </w:pPr>
      <w:r>
        <w:rPr>
          <w:rFonts w:hint="default" w:ascii="Calibri" w:hAnsi="Calibri" w:eastAsia="Calibri" w:cs="Calibri"/>
          <w:color w:val="1A1A1A"/>
          <w:sz w:val="21"/>
          <w:szCs w:val="21"/>
        </w:rPr>
        <w:t>Both documents say the call should transfer to the extensions for Eli Birnhack, Izzy Hershko and Jay Birnhack. There are no extensions set up in the system yet, so I would need the extension number for each of them.</w:t>
      </w:r>
    </w:p>
    <w:p w14:paraId="1DB8C5D1">
      <w:pPr>
        <w:spacing w:after="90" w:line="276" w:lineRule="auto"/>
        <w:ind w:left="460"/>
        <w:rPr>
          <w:rFonts w:hint="default" w:ascii="Calibri" w:hAnsi="Calibri" w:cs="Calibri"/>
        </w:rPr>
      </w:pPr>
      <w:r>
        <w:rPr>
          <w:rFonts w:hint="default" w:ascii="Calibri" w:hAnsi="Calibri" w:eastAsia="Calibri" w:cs="Calibri"/>
          <w:color w:val="1A1A1A"/>
          <w:sz w:val="21"/>
          <w:szCs w:val="21"/>
        </w:rPr>
        <w:t>The greeting also says “if you know your party’s extension, you may dial it at any time”, so I would need the full list of extensions for everyone who should be reachable that way — not only those three.</w:t>
      </w:r>
    </w:p>
    <w:p w14:paraId="6246BCD8">
      <w:pPr>
        <w:spacing w:before="240" w:after="60"/>
        <w:ind w:left="460" w:hanging="460"/>
        <w:rPr>
          <w:rFonts w:hint="default" w:ascii="Calibri" w:hAnsi="Calibri" w:cs="Calibri"/>
        </w:rPr>
      </w:pPr>
      <w:r>
        <w:rPr>
          <w:rFonts w:hint="default" w:ascii="Calibri" w:hAnsi="Calibri" w:eastAsia="Calibri" w:cs="Calibri"/>
          <w:b/>
          <w:bCs/>
          <w:color w:val="1C6E9C"/>
          <w:sz w:val="22"/>
          <w:szCs w:val="22"/>
        </w:rPr>
        <w:t xml:space="preserve">6.  </w:t>
      </w:r>
      <w:r>
        <w:rPr>
          <w:rFonts w:hint="default" w:ascii="Calibri" w:hAnsi="Calibri" w:eastAsia="Calibri" w:cs="Calibri"/>
          <w:b/>
          <w:bCs/>
          <w:color w:val="1A1A1A"/>
          <w:sz w:val="22"/>
          <w:szCs w:val="22"/>
        </w:rPr>
        <w:t>Where should those calls actually ring?</w:t>
      </w:r>
    </w:p>
    <w:p w14:paraId="66089D16">
      <w:pPr>
        <w:spacing w:after="90" w:line="276" w:lineRule="auto"/>
        <w:ind w:left="460"/>
        <w:rPr>
          <w:rFonts w:hint="default" w:ascii="Calibri" w:hAnsi="Calibri" w:cs="Calibri"/>
        </w:rPr>
      </w:pPr>
      <w:r>
        <w:rPr>
          <w:rFonts w:hint="default" w:ascii="Calibri" w:hAnsi="Calibri" w:eastAsia="Calibri" w:cs="Calibri"/>
          <w:color w:val="1A1A1A"/>
          <w:sz w:val="21"/>
          <w:szCs w:val="21"/>
        </w:rPr>
        <w:t>Should the three of them receive calls through the CRM in their web browser, on their mobile telephones, or on the browser first and then their mobile if nobody picks up?</w:t>
      </w:r>
    </w:p>
    <w:p w14:paraId="391EEA8B">
      <w:pPr>
        <w:spacing w:after="90" w:line="276" w:lineRule="auto"/>
        <w:ind w:left="460"/>
        <w:rPr>
          <w:rFonts w:hint="default" w:ascii="Calibri" w:hAnsi="Calibri" w:cs="Calibri"/>
        </w:rPr>
      </w:pPr>
      <w:r>
        <w:rPr>
          <w:rFonts w:hint="default" w:ascii="Calibri" w:hAnsi="Calibri" w:eastAsia="Calibri" w:cs="Calibri"/>
          <w:color w:val="1A1A1A"/>
          <w:sz w:val="21"/>
          <w:szCs w:val="21"/>
        </w:rPr>
        <w:t>Worth knowing: to receive a call in the browser, a person has to be signed in to the CRM at the time.</w:t>
      </w:r>
    </w:p>
    <w:p w14:paraId="0C0CD1B2">
      <w:pPr>
        <w:spacing w:before="240" w:after="60"/>
        <w:ind w:left="460" w:hanging="460"/>
        <w:rPr>
          <w:rFonts w:hint="default" w:ascii="Calibri" w:hAnsi="Calibri" w:cs="Calibri"/>
        </w:rPr>
      </w:pPr>
      <w:r>
        <w:rPr>
          <w:rFonts w:hint="default" w:ascii="Calibri" w:hAnsi="Calibri" w:eastAsia="Calibri" w:cs="Calibri"/>
          <w:b/>
          <w:bCs/>
          <w:color w:val="1C6E9C"/>
          <w:sz w:val="22"/>
          <w:szCs w:val="22"/>
        </w:rPr>
        <w:t xml:space="preserve">7.  </w:t>
      </w:r>
      <w:r>
        <w:rPr>
          <w:rFonts w:hint="default" w:ascii="Calibri" w:hAnsi="Calibri" w:eastAsia="Calibri" w:cs="Calibri"/>
          <w:b/>
          <w:bCs/>
          <w:color w:val="1A1A1A"/>
          <w:sz w:val="22"/>
          <w:szCs w:val="22"/>
        </w:rPr>
        <w:t>During office hours, should mobiles ring as well?</w:t>
      </w:r>
    </w:p>
    <w:p w14:paraId="2A7F05F3">
      <w:pPr>
        <w:spacing w:after="90" w:line="276" w:lineRule="auto"/>
        <w:ind w:left="460"/>
        <w:rPr>
          <w:rFonts w:hint="default" w:ascii="Calibri" w:hAnsi="Calibri" w:cs="Calibri"/>
        </w:rPr>
      </w:pPr>
      <w:r>
        <w:rPr>
          <w:rFonts w:hint="default" w:ascii="Calibri" w:hAnsi="Calibri" w:eastAsia="Calibri" w:cs="Calibri"/>
          <w:color w:val="1A1A1A"/>
          <w:sz w:val="21"/>
          <w:szCs w:val="21"/>
        </w:rPr>
        <w:t>The After Hours document lists three mobile numbers to ring — 973-370-4989, 732-351-5922 and 908-783-2747 — but the During Hours document mentions only extensions.</w:t>
      </w:r>
    </w:p>
    <w:p w14:paraId="339924A9">
      <w:pPr>
        <w:spacing w:after="90" w:line="276" w:lineRule="auto"/>
        <w:ind w:left="460"/>
        <w:rPr>
          <w:rFonts w:hint="default" w:ascii="Calibri" w:hAnsi="Calibri" w:cs="Calibri"/>
        </w:rPr>
      </w:pPr>
      <w:r>
        <w:rPr>
          <w:rFonts w:hint="default" w:ascii="Calibri" w:hAnsi="Calibri" w:eastAsia="Calibri" w:cs="Calibri"/>
          <w:color w:val="1A1A1A"/>
          <w:sz w:val="21"/>
          <w:szCs w:val="21"/>
        </w:rPr>
        <w:t>Should those same mobiles also ring during office hours, or extensions only?</w:t>
      </w:r>
    </w:p>
    <w:p w14:paraId="5ECE18A9">
      <w:pPr>
        <w:spacing w:before="240" w:after="60"/>
        <w:ind w:left="460" w:hanging="460"/>
        <w:rPr>
          <w:rFonts w:hint="default" w:ascii="Calibri" w:hAnsi="Calibri" w:cs="Calibri"/>
        </w:rPr>
      </w:pPr>
      <w:r>
        <w:rPr>
          <w:rFonts w:hint="default" w:ascii="Calibri" w:hAnsi="Calibri" w:eastAsia="Calibri" w:cs="Calibri"/>
          <w:b/>
          <w:bCs/>
          <w:color w:val="1C6E9C"/>
          <w:sz w:val="22"/>
          <w:szCs w:val="22"/>
        </w:rPr>
        <w:t xml:space="preserve">8.  </w:t>
      </w:r>
      <w:r>
        <w:rPr>
          <w:rFonts w:hint="default" w:ascii="Calibri" w:hAnsi="Calibri" w:eastAsia="Calibri" w:cs="Calibri"/>
          <w:b/>
          <w:bCs/>
          <w:color w:val="1A1A1A"/>
          <w:sz w:val="22"/>
          <w:szCs w:val="22"/>
        </w:rPr>
        <w:t>In what order should it ring?</w:t>
      </w:r>
    </w:p>
    <w:p w14:paraId="3306D89E">
      <w:pPr>
        <w:spacing w:after="90" w:line="276" w:lineRule="auto"/>
        <w:ind w:left="460"/>
        <w:rPr>
          <w:rFonts w:hint="default" w:ascii="Calibri" w:hAnsi="Calibri" w:cs="Calibri"/>
        </w:rPr>
      </w:pPr>
      <w:r>
        <w:rPr>
          <w:rFonts w:hint="default" w:ascii="Calibri" w:hAnsi="Calibri" w:eastAsia="Calibri" w:cs="Calibri"/>
          <w:color w:val="1A1A1A"/>
          <w:sz w:val="21"/>
          <w:szCs w:val="21"/>
        </w:rPr>
        <w:t>When a call transfers to all three people, should it ring everybody at the same time and connect whoever answers first, or ring them one after another in an order you choose?</w:t>
      </w:r>
    </w:p>
    <w:p w14:paraId="0C053E63">
      <w:pPr>
        <w:spacing w:before="240" w:after="60"/>
        <w:ind w:left="460" w:hanging="460"/>
        <w:rPr>
          <w:rFonts w:hint="default" w:ascii="Calibri" w:hAnsi="Calibri" w:cs="Calibri"/>
        </w:rPr>
      </w:pPr>
      <w:r>
        <w:rPr>
          <w:rFonts w:hint="default" w:ascii="Calibri" w:hAnsi="Calibri" w:eastAsia="Calibri" w:cs="Calibri"/>
          <w:b/>
          <w:bCs/>
          <w:color w:val="1C6E9C"/>
          <w:sz w:val="22"/>
          <w:szCs w:val="22"/>
        </w:rPr>
        <w:t xml:space="preserve">9.  </w:t>
      </w:r>
      <w:r>
        <w:rPr>
          <w:rFonts w:hint="default" w:ascii="Calibri" w:hAnsi="Calibri" w:eastAsia="Calibri" w:cs="Calibri"/>
          <w:b/>
          <w:bCs/>
          <w:color w:val="1A1A1A"/>
          <w:sz w:val="22"/>
          <w:szCs w:val="22"/>
        </w:rPr>
        <w:t>How should voicemails reach you?</w:t>
      </w:r>
    </w:p>
    <w:p w14:paraId="2E4B453C">
      <w:pPr>
        <w:spacing w:after="90" w:line="276" w:lineRule="auto"/>
        <w:ind w:left="460"/>
        <w:rPr>
          <w:rFonts w:hint="default" w:ascii="Calibri" w:hAnsi="Calibri" w:cs="Calibri"/>
        </w:rPr>
      </w:pPr>
      <w:r>
        <w:rPr>
          <w:rFonts w:hint="default" w:ascii="Calibri" w:hAnsi="Calibri" w:eastAsia="Calibri" w:cs="Calibri"/>
          <w:color w:val="1A1A1A"/>
          <w:sz w:val="21"/>
          <w:szCs w:val="21"/>
        </w:rPr>
        <w:t>Both documents say voicemail should go to info@tapdash.co only. Would you like the recording attached to the email so it can be played directly, a link to listen online, or both?</w:t>
      </w:r>
    </w:p>
    <w:p w14:paraId="70E2E3D0">
      <w:pPr>
        <w:spacing w:after="90" w:line="276" w:lineRule="auto"/>
        <w:ind w:left="460"/>
        <w:rPr>
          <w:rFonts w:hint="default" w:ascii="Calibri" w:hAnsi="Calibri" w:cs="Calibri"/>
        </w:rPr>
      </w:pPr>
      <w:r>
        <w:rPr>
          <w:rFonts w:hint="default" w:ascii="Calibri" w:hAnsi="Calibri" w:eastAsia="Calibri" w:cs="Calibri"/>
          <w:color w:val="1A1A1A"/>
          <w:sz w:val="21"/>
          <w:szCs w:val="21"/>
        </w:rPr>
        <w:t>Should voicemails also appear inside the CRM, or stay in that inbox alone?</w:t>
      </w:r>
    </w:p>
    <w:p w14:paraId="14CCB650">
      <w:pPr>
        <w:spacing w:before="240" w:after="60"/>
        <w:ind w:left="460" w:hanging="460"/>
        <w:rPr>
          <w:rFonts w:hint="default" w:ascii="Calibri" w:hAnsi="Calibri" w:cs="Calibri"/>
        </w:rPr>
      </w:pPr>
      <w:r>
        <w:rPr>
          <w:rFonts w:hint="default" w:ascii="Calibri" w:hAnsi="Calibri" w:eastAsia="Calibri" w:cs="Calibri"/>
          <w:b/>
          <w:bCs/>
          <w:color w:val="1C6E9C"/>
          <w:sz w:val="22"/>
          <w:szCs w:val="22"/>
        </w:rPr>
        <w:t xml:space="preserve">10.  </w:t>
      </w:r>
      <w:r>
        <w:rPr>
          <w:rFonts w:hint="default" w:ascii="Calibri" w:hAnsi="Calibri" w:eastAsia="Calibri" w:cs="Calibri"/>
          <w:b/>
          <w:bCs/>
          <w:color w:val="1A1A1A"/>
          <w:sz w:val="22"/>
          <w:szCs w:val="22"/>
        </w:rPr>
        <w:t>Hold music</w:t>
      </w:r>
    </w:p>
    <w:p w14:paraId="3CBBB92C">
      <w:pPr>
        <w:spacing w:after="90" w:line="276" w:lineRule="auto"/>
        <w:ind w:left="460"/>
        <w:rPr>
          <w:rFonts w:hint="default" w:ascii="Calibri" w:hAnsi="Calibri" w:cs="Calibri"/>
        </w:rPr>
      </w:pPr>
      <w:r>
        <w:rPr>
          <w:rFonts w:hint="default" w:ascii="Calibri" w:hAnsi="Calibri" w:eastAsia="Calibri" w:cs="Calibri"/>
          <w:color w:val="1A1A1A"/>
          <w:sz w:val="21"/>
          <w:szCs w:val="21"/>
        </w:rPr>
        <w:t>Do you have a particular piece of music or a recorded message you would like callers to hear while they hold? If so, please send the audio file. Otherwise we will use a standard hold track.</w:t>
      </w:r>
    </w:p>
    <w:p w14:paraId="4FA69B63">
      <w:pPr>
        <w:spacing w:before="240" w:after="60"/>
        <w:ind w:left="460" w:hanging="460"/>
        <w:rPr>
          <w:rFonts w:hint="default" w:ascii="Calibri" w:hAnsi="Calibri" w:cs="Calibri"/>
        </w:rPr>
      </w:pPr>
      <w:r>
        <w:rPr>
          <w:rFonts w:hint="default" w:ascii="Calibri" w:hAnsi="Calibri" w:eastAsia="Calibri" w:cs="Calibri"/>
          <w:b/>
          <w:bCs/>
          <w:color w:val="1C6E9C"/>
          <w:sz w:val="22"/>
          <w:szCs w:val="22"/>
        </w:rPr>
        <w:t xml:space="preserve">11.  </w:t>
      </w:r>
      <w:r>
        <w:rPr>
          <w:rFonts w:hint="default" w:ascii="Calibri" w:hAnsi="Calibri" w:eastAsia="Calibri" w:cs="Calibri"/>
          <w:b/>
          <w:bCs/>
          <w:color w:val="1A1A1A"/>
          <w:sz w:val="22"/>
          <w:szCs w:val="22"/>
        </w:rPr>
        <w:t>How should the greetings be spoken?</w:t>
      </w:r>
    </w:p>
    <w:p w14:paraId="342A6698">
      <w:pPr>
        <w:spacing w:after="90" w:line="276" w:lineRule="auto"/>
        <w:ind w:left="460"/>
        <w:rPr>
          <w:rFonts w:hint="default" w:ascii="Calibri" w:hAnsi="Calibri" w:cs="Calibri"/>
        </w:rPr>
      </w:pPr>
      <w:r>
        <w:rPr>
          <w:rFonts w:hint="default" w:ascii="Calibri" w:hAnsi="Calibri" w:eastAsia="Calibri" w:cs="Calibri"/>
          <w:color w:val="1A1A1A"/>
          <w:sz w:val="21"/>
          <w:szCs w:val="21"/>
        </w:rPr>
        <w:t>The wording in both documents is ready to use. Should these be read aloud by a computer-generated voice, or would you prefer them professionally recorded by a person?</w:t>
      </w:r>
    </w:p>
    <w:p w14:paraId="7EEA0F1D">
      <w:pPr>
        <w:spacing w:after="90" w:line="276" w:lineRule="auto"/>
        <w:ind w:left="460"/>
        <w:rPr>
          <w:rFonts w:hint="default" w:ascii="Calibri" w:hAnsi="Calibri" w:cs="Calibri"/>
        </w:rPr>
      </w:pPr>
      <w:r>
        <w:rPr>
          <w:rFonts w:hint="default" w:ascii="Calibri" w:hAnsi="Calibri" w:eastAsia="Calibri" w:cs="Calibri"/>
          <w:color w:val="1A1A1A"/>
          <w:sz w:val="21"/>
          <w:szCs w:val="21"/>
        </w:rPr>
        <w:t>If you would like them recorded, we would need the audio files before the menu can go live.</w:t>
      </w:r>
    </w:p>
    <w:p w14:paraId="2DED4CFC">
      <w:pPr>
        <w:spacing w:before="240" w:after="60"/>
        <w:ind w:left="460" w:hanging="460"/>
        <w:rPr>
          <w:rFonts w:hint="default" w:ascii="Calibri" w:hAnsi="Calibri" w:cs="Calibri"/>
        </w:rPr>
      </w:pPr>
      <w:r>
        <w:rPr>
          <w:rFonts w:hint="default" w:ascii="Calibri" w:hAnsi="Calibri" w:eastAsia="Calibri" w:cs="Calibri"/>
          <w:b/>
          <w:bCs/>
          <w:color w:val="1C6E9C"/>
          <w:sz w:val="22"/>
          <w:szCs w:val="22"/>
        </w:rPr>
        <w:t xml:space="preserve">12.  </w:t>
      </w:r>
      <w:r>
        <w:rPr>
          <w:rFonts w:hint="default" w:ascii="Calibri" w:hAnsi="Calibri" w:eastAsia="Calibri" w:cs="Calibri"/>
          <w:b/>
          <w:bCs/>
          <w:color w:val="1A1A1A"/>
          <w:sz w:val="22"/>
          <w:szCs w:val="22"/>
        </w:rPr>
        <w:t>Option 2 — merchant support</w:t>
      </w:r>
    </w:p>
    <w:p w14:paraId="3CDA2514">
      <w:pPr>
        <w:spacing w:after="90" w:line="276" w:lineRule="auto"/>
        <w:ind w:left="460"/>
        <w:rPr>
          <w:rFonts w:hint="default" w:ascii="Calibri" w:hAnsi="Calibri" w:cs="Calibri"/>
        </w:rPr>
      </w:pPr>
      <w:r>
        <w:rPr>
          <w:rFonts w:hint="default" w:ascii="Calibri" w:hAnsi="Calibri" w:eastAsia="Calibri" w:cs="Calibri"/>
          <w:color w:val="1A1A1A"/>
          <w:sz w:val="21"/>
          <w:szCs w:val="21"/>
        </w:rPr>
        <w:t>This option forwards the caller on to (800) 464-9777. Once that happens the call has left our system entirely: it will not be recorded, it cannot fall back to voicemail, and it will not appear in the CRM.</w:t>
      </w:r>
    </w:p>
    <w:p w14:paraId="12A5DF6D">
      <w:pPr>
        <w:spacing w:after="90" w:line="276" w:lineRule="auto"/>
        <w:ind w:left="460"/>
        <w:rPr>
          <w:rFonts w:hint="default" w:ascii="Calibri" w:hAnsi="Calibri" w:cs="Calibri"/>
        </w:rPr>
      </w:pPr>
      <w:r>
        <w:rPr>
          <w:rFonts w:hint="default" w:ascii="Calibri" w:hAnsi="Calibri" w:eastAsia="Calibri" w:cs="Calibri"/>
          <w:color w:val="1A1A1A"/>
          <w:sz w:val="21"/>
          <w:szCs w:val="21"/>
        </w:rPr>
        <w:t>I want to confirm that is what you intend, as it is the one option where we lose sight of the call.</w:t>
      </w:r>
    </w:p>
    <w:p w14:paraId="6429E77E">
      <w:pPr>
        <w:spacing w:before="240" w:after="60"/>
        <w:ind w:left="460" w:hanging="460"/>
        <w:rPr>
          <w:rFonts w:hint="default" w:ascii="Calibri" w:hAnsi="Calibri" w:cs="Calibri"/>
        </w:rPr>
      </w:pPr>
      <w:r>
        <w:rPr>
          <w:rFonts w:hint="default" w:ascii="Calibri" w:hAnsi="Calibri" w:eastAsia="Calibri" w:cs="Calibri"/>
          <w:b/>
          <w:bCs/>
          <w:color w:val="1C6E9C"/>
          <w:sz w:val="22"/>
          <w:szCs w:val="22"/>
        </w:rPr>
        <w:t xml:space="preserve">13.  </w:t>
      </w:r>
      <w:r>
        <w:rPr>
          <w:rFonts w:hint="default" w:ascii="Calibri" w:hAnsi="Calibri" w:eastAsia="Calibri" w:cs="Calibri"/>
          <w:b/>
          <w:bCs/>
          <w:color w:val="1A1A1A"/>
          <w:sz w:val="22"/>
          <w:szCs w:val="22"/>
        </w:rPr>
        <w:t>Option 3 — the Discover settlement</w:t>
      </w:r>
    </w:p>
    <w:p w14:paraId="0D3F63AB">
      <w:pPr>
        <w:spacing w:after="90" w:line="276" w:lineRule="auto"/>
        <w:ind w:left="460"/>
        <w:rPr>
          <w:rFonts w:hint="default" w:ascii="Calibri" w:hAnsi="Calibri" w:cs="Calibri"/>
        </w:rPr>
      </w:pPr>
      <w:r>
        <w:rPr>
          <w:rFonts w:hint="default" w:ascii="Calibri" w:hAnsi="Calibri" w:eastAsia="Calibri" w:cs="Calibri"/>
          <w:color w:val="1A1A1A"/>
          <w:sz w:val="21"/>
          <w:szCs w:val="21"/>
        </w:rPr>
        <w:t>The document says that if the caller presses 1, or waits thirty seconds, the call transfers to a representative.</w:t>
      </w:r>
    </w:p>
    <w:p w14:paraId="38F9813F">
      <w:pPr>
        <w:spacing w:after="90" w:line="276" w:lineRule="auto"/>
        <w:ind w:left="460"/>
        <w:rPr>
          <w:rFonts w:hint="default" w:ascii="Calibri" w:hAnsi="Calibri" w:cs="Calibri"/>
        </w:rPr>
      </w:pPr>
      <w:r>
        <w:rPr>
          <w:rFonts w:hint="default" w:ascii="Calibri" w:hAnsi="Calibri" w:eastAsia="Calibri" w:cs="Calibri"/>
          <w:color w:val="1A1A1A"/>
          <w:sz w:val="21"/>
          <w:szCs w:val="21"/>
        </w:rPr>
        <w:t>What should happen if they press a different key instead — repeat the message, or transfer them anyway?</w:t>
      </w:r>
    </w:p>
    <w:p w14:paraId="2FD4E336">
      <w:pPr>
        <w:spacing w:before="240" w:after="60"/>
        <w:ind w:left="460" w:hanging="460"/>
        <w:rPr>
          <w:rFonts w:hint="default" w:ascii="Calibri" w:hAnsi="Calibri" w:cs="Calibri"/>
        </w:rPr>
      </w:pPr>
      <w:r>
        <w:rPr>
          <w:rFonts w:hint="default" w:ascii="Calibri" w:hAnsi="Calibri" w:eastAsia="Calibri" w:cs="Calibri"/>
          <w:b/>
          <w:bCs/>
          <w:color w:val="1C6E9C"/>
          <w:sz w:val="22"/>
          <w:szCs w:val="22"/>
        </w:rPr>
        <w:t xml:space="preserve">14.  </w:t>
      </w:r>
      <w:r>
        <w:rPr>
          <w:rFonts w:hint="default" w:ascii="Calibri" w:hAnsi="Calibri" w:eastAsia="Calibri" w:cs="Calibri"/>
          <w:b/>
          <w:bCs/>
          <w:color w:val="1A1A1A"/>
          <w:sz w:val="22"/>
          <w:szCs w:val="22"/>
        </w:rPr>
        <w:t>Public holidays</w:t>
      </w:r>
    </w:p>
    <w:p w14:paraId="2673813E">
      <w:pPr>
        <w:spacing w:after="90" w:line="276" w:lineRule="auto"/>
        <w:ind w:left="460"/>
        <w:rPr>
          <w:rFonts w:hint="default" w:ascii="Calibri" w:hAnsi="Calibri" w:cs="Calibri"/>
        </w:rPr>
      </w:pPr>
      <w:r>
        <w:rPr>
          <w:rFonts w:hint="default" w:ascii="Calibri" w:hAnsi="Calibri" w:eastAsia="Calibri" w:cs="Calibri"/>
          <w:color w:val="1A1A1A"/>
          <w:sz w:val="21"/>
          <w:szCs w:val="21"/>
        </w:rPr>
        <w:t>Office hours are Monday to Thursday 9am–5pm and Friday 9am–3pm, Eastern. Should there also be a list of public holidays and office closures that automatically uses the after-hours greeting, or is the weekly schedule enough for now?</w:t>
      </w:r>
    </w:p>
    <w:p w14:paraId="639ECEFE">
      <w:pPr>
        <w:spacing w:before="240" w:after="60"/>
        <w:ind w:left="460" w:hanging="460"/>
        <w:rPr>
          <w:rFonts w:hint="default" w:ascii="Calibri" w:hAnsi="Calibri" w:cs="Calibri"/>
        </w:rPr>
      </w:pPr>
      <w:r>
        <w:rPr>
          <w:rFonts w:hint="default" w:ascii="Calibri" w:hAnsi="Calibri" w:eastAsia="Calibri" w:cs="Calibri"/>
          <w:b/>
          <w:bCs/>
          <w:color w:val="1C6E9C"/>
          <w:sz w:val="22"/>
          <w:szCs w:val="22"/>
        </w:rPr>
        <w:t xml:space="preserve">15.  </w:t>
      </w:r>
      <w:r>
        <w:rPr>
          <w:rFonts w:hint="default" w:ascii="Calibri" w:hAnsi="Calibri" w:eastAsia="Calibri" w:cs="Calibri"/>
          <w:b/>
          <w:bCs/>
          <w:color w:val="1A1A1A"/>
          <w:sz w:val="22"/>
          <w:szCs w:val="22"/>
        </w:rPr>
        <w:t>A notice that calls are recorded</w:t>
      </w:r>
    </w:p>
    <w:p w14:paraId="3FAFC83C">
      <w:pPr>
        <w:spacing w:after="90" w:line="276" w:lineRule="auto"/>
        <w:ind w:left="460"/>
        <w:rPr>
          <w:rFonts w:hint="default" w:ascii="Calibri" w:hAnsi="Calibri" w:cs="Calibri"/>
        </w:rPr>
      </w:pPr>
      <w:r>
        <w:rPr>
          <w:rFonts w:hint="default" w:ascii="Calibri" w:hAnsi="Calibri" w:eastAsia="Calibri" w:cs="Calibri"/>
          <w:color w:val="1A1A1A"/>
          <w:sz w:val="21"/>
          <w:szCs w:val="21"/>
        </w:rPr>
        <w:t>Calls through the system are recorded. Would you like callers to hear a short “this call may be recorded” notice at the start?</w:t>
      </w:r>
    </w:p>
    <w:p w14:paraId="3B054BE2">
      <w:pPr>
        <w:spacing w:after="90" w:line="276" w:lineRule="auto"/>
        <w:ind w:left="460"/>
        <w:rPr>
          <w:rFonts w:hint="default" w:ascii="Calibri" w:hAnsi="Calibri" w:cs="Calibri"/>
        </w:rPr>
      </w:pPr>
      <w:r>
        <w:rPr>
          <w:rFonts w:hint="default" w:ascii="Calibri" w:hAnsi="Calibri" w:eastAsia="Calibri" w:cs="Calibri"/>
          <w:color w:val="1A1A1A"/>
          <w:sz w:val="21"/>
          <w:szCs w:val="21"/>
        </w:rPr>
        <w:t>Some states require it, so it is better decided deliberately than left to chance. This is a question for you and your legal adviser rather than a technical one.</w:t>
      </w:r>
    </w:p>
    <w:p w14:paraId="73B903FC">
      <w:pPr>
        <w:spacing w:after="140" w:line="288" w:lineRule="auto"/>
        <w:rPr>
          <w:rFonts w:hint="default" w:ascii="Calibri" w:hAnsi="Calibri" w:cs="Calibri"/>
        </w:rPr>
      </w:pPr>
    </w:p>
    <w:sectPr>
      <w:pgSz w:w="12240" w:h="15840"/>
      <w:pgMar w:top="1296" w:right="1440" w:bottom="1296"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mbria">
    <w:panose1 w:val="02040503050406030204"/>
    <w:charset w:val="00"/>
    <w:family w:val="auto"/>
    <w:pitch w:val="default"/>
    <w:sig w:usb0="E00006FF" w:usb1="420024FF" w:usb2="0200000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8"/>
  <w:displayBackgroundShape w:val="1"/>
  <w:documentProtection w:enforcement="0"/>
  <w:compat>
    <w:compatSetting w:name="compatibilityMode" w:uri="http://schemas.microsoft.com/office/word" w:val="15"/>
  </w:compat>
  <w:rsids>
    <w:rsidRoot w:val="00000000"/>
    <w:rsid w:val="19C455A8"/>
    <w:rsid w:val="1C290A4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Words>1138</Words>
  <Characters>5132</Characters>
  <TotalTime>0</TotalTime>
  <ScaleCrop>false</ScaleCrop>
  <LinksUpToDate>false</LinksUpToDate>
  <CharactersWithSpaces>6228</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2026-09-26T06:00:00Z</dcterms:created>
  <dc:creator>TapDash</dc:creator>
  <dc:description>Clarifying questions before development begins</dc:description>
  <cp:lastModifiedBy>Workboost</cp:lastModifiedBy>
  <dcterms:modified xsi:type="dcterms:W3CDTF">2026-09-26T06:10:17Z</dcterms:modified>
  <dc:title>TapDash — Questions on the Dialer and Phone System</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eyJoZGlkIjoiMDljYzUzMWQ4OWI0YzBkYjYzMDRhZTY5ZjZkYmFmYTgiLCJ1c2VySWQiOiI1Njc1ODY2OTA4NjQifQ==</vt:lpwstr>
  </property>
  <property fmtid="{D5CDD505-2E9C-101B-9397-08002B2CF9AE}" pid="3" name="KSOProductBuildVer">
    <vt:lpwstr>1033-12.1.0.28485</vt:lpwstr>
  </property>
  <property fmtid="{D5CDD505-2E9C-101B-9397-08002B2CF9AE}" pid="4" name="ICV">
    <vt:lpwstr>ABED76969C66473486F113BF732024AE_12</vt:lpwstr>
  </property>
</Properties>
</file>