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E7" w:rsidRPr="00EE5CE7" w:rsidRDefault="00EE5CE7" w:rsidP="00EE5CE7">
      <w:pPr>
        <w:pStyle w:val="Default"/>
        <w:rPr>
          <w:rFonts w:asciiTheme="minorHAnsi" w:hAnsiTheme="minorHAnsi"/>
        </w:rPr>
      </w:pPr>
    </w:p>
    <w:p w:rsidR="00EE5CE7" w:rsidRPr="00EE5CE7" w:rsidRDefault="00EE5CE7" w:rsidP="00EE5CE7">
      <w:pPr>
        <w:pStyle w:val="Pa0"/>
        <w:jc w:val="center"/>
        <w:rPr>
          <w:rFonts w:asciiTheme="minorHAnsi" w:hAnsiTheme="minorHAnsi" w:cs="Corbel"/>
          <w:b/>
          <w:color w:val="373537"/>
          <w:sz w:val="144"/>
          <w:szCs w:val="64"/>
        </w:rPr>
      </w:pPr>
      <w:r w:rsidRPr="00EE5CE7">
        <w:rPr>
          <w:rFonts w:asciiTheme="minorHAnsi" w:hAnsiTheme="minorHAnsi"/>
          <w:b/>
          <w:sz w:val="36"/>
        </w:rPr>
        <w:t>Use or Remote DBA</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24/7 Coverage</w:t>
      </w:r>
    </w:p>
    <w:p w:rsidR="00EE5CE7" w:rsidRPr="00EE5CE7" w:rsidRDefault="00EE5CE7" w:rsidP="00EE5CE7">
      <w:pPr>
        <w:pStyle w:val="Pa0"/>
        <w:rPr>
          <w:rFonts w:asciiTheme="minorHAnsi" w:hAnsiTheme="minorHAnsi" w:cs="Corbel"/>
          <w:color w:val="373537"/>
          <w:sz w:val="20"/>
          <w:szCs w:val="18"/>
        </w:rPr>
      </w:pPr>
      <w:r w:rsidRPr="00EE5CE7">
        <w:rPr>
          <w:rFonts w:asciiTheme="minorHAnsi" w:hAnsiTheme="minorHAnsi" w:cs="Corbel"/>
          <w:color w:val="373537"/>
          <w:sz w:val="20"/>
          <w:szCs w:val="18"/>
        </w:rPr>
        <w:t xml:space="preserve">Receive around-the-clock coverage and support needed to </w:t>
      </w:r>
      <w:r w:rsidRPr="00EE5CE7">
        <w:rPr>
          <w:rFonts w:asciiTheme="minorHAnsi" w:hAnsiTheme="minorHAnsi" w:cs="Corbel"/>
          <w:color w:val="373537"/>
          <w:sz w:val="20"/>
          <w:szCs w:val="18"/>
        </w:rPr>
        <w:t>ensure critical</w:t>
      </w:r>
      <w:r w:rsidRPr="00EE5CE7">
        <w:rPr>
          <w:rFonts w:asciiTheme="minorHAnsi" w:hAnsiTheme="minorHAnsi" w:cs="Corbel"/>
          <w:color w:val="373537"/>
          <w:sz w:val="20"/>
          <w:szCs w:val="18"/>
        </w:rPr>
        <w:t xml:space="preserve"> issues are addressed efficiently and appropriately. Whether</w:t>
      </w:r>
      <w:r w:rsidRPr="00EE5CE7">
        <w:rPr>
          <w:rFonts w:asciiTheme="minorHAnsi" w:hAnsiTheme="minorHAnsi" w:cs="Corbel"/>
          <w:color w:val="373537"/>
          <w:sz w:val="20"/>
          <w:szCs w:val="18"/>
        </w:rPr>
        <w:t xml:space="preserve"> </w:t>
      </w:r>
      <w:r w:rsidRPr="00EE5CE7">
        <w:rPr>
          <w:rFonts w:asciiTheme="minorHAnsi" w:hAnsiTheme="minorHAnsi" w:cs="Corbel"/>
          <w:color w:val="373537"/>
          <w:sz w:val="20"/>
          <w:szCs w:val="18"/>
        </w:rPr>
        <w:t>you need off-hours support or coverage during vacation days, sick days, and holidays, RDX is there. You will never have to worry about DBA absences, nights or weekends affecting your performance.</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Full DBA Support</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Meet 100% of your database administration needs. We become your DBA team and assume complete responsibility for the </w:t>
      </w:r>
      <w:r w:rsidRPr="00EE5CE7">
        <w:rPr>
          <w:rFonts w:asciiTheme="minorHAnsi" w:hAnsiTheme="minorHAnsi" w:cs="Corbel"/>
          <w:color w:val="211D1E"/>
          <w:sz w:val="20"/>
          <w:szCs w:val="18"/>
        </w:rPr>
        <w:t>functionality, security</w:t>
      </w:r>
      <w:r w:rsidRPr="00EE5CE7">
        <w:rPr>
          <w:rFonts w:asciiTheme="minorHAnsi" w:hAnsiTheme="minorHAnsi" w:cs="Corbel"/>
          <w:color w:val="211D1E"/>
          <w:sz w:val="20"/>
          <w:szCs w:val="18"/>
        </w:rPr>
        <w:t>, performance, availability and improvement of your database environment. You get the expertise, availability and best practices of over 100 DBA experts for less than a single, in</w:t>
      </w:r>
      <w:bookmarkStart w:id="0" w:name="_GoBack"/>
      <w:bookmarkEnd w:id="0"/>
      <w:r w:rsidRPr="00EE5CE7">
        <w:rPr>
          <w:rFonts w:asciiTheme="minorHAnsi" w:hAnsiTheme="minorHAnsi" w:cs="Corbel"/>
          <w:color w:val="211D1E"/>
          <w:sz w:val="20"/>
          <w:szCs w:val="18"/>
        </w:rPr>
        <w:t>-house resource.</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Supplemental DBA Support</w:t>
      </w:r>
    </w:p>
    <w:p w:rsidR="00EE5CE7" w:rsidRPr="00EE5CE7" w:rsidRDefault="00EE5CE7" w:rsidP="00EE5CE7">
      <w:pPr>
        <w:pStyle w:val="Pa0"/>
        <w:rPr>
          <w:rFonts w:asciiTheme="minorHAnsi" w:hAnsiTheme="minorHAnsi" w:cs="Corbel"/>
          <w:color w:val="373537"/>
          <w:sz w:val="20"/>
          <w:szCs w:val="18"/>
        </w:rPr>
      </w:pPr>
      <w:r w:rsidRPr="00EE5CE7">
        <w:rPr>
          <w:rFonts w:asciiTheme="minorHAnsi" w:hAnsiTheme="minorHAnsi" w:cs="Corbel"/>
          <w:color w:val="373537"/>
          <w:sz w:val="20"/>
          <w:szCs w:val="18"/>
        </w:rPr>
        <w:t>Strengthen your existing team and obtain high-level support when and how you need it. We help you fill gaps in skill sets, improve team productivity, and manage increasing workloads without the headache or expense of hiring additional in-house resources. Expand the capacity and capabilities of your team with the help of RDX.</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Proactive Monitoring</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Obtain real-time monitoring and alert notifications for your mission-critical environments. Our Database Operations Center (DOC) </w:t>
      </w:r>
      <w:r w:rsidRPr="00EE5CE7">
        <w:rPr>
          <w:rFonts w:asciiTheme="minorHAnsi" w:hAnsiTheme="minorHAnsi" w:cs="Corbel"/>
          <w:color w:val="211D1E"/>
          <w:sz w:val="20"/>
          <w:szCs w:val="18"/>
        </w:rPr>
        <w:t>is staffed</w:t>
      </w:r>
      <w:r w:rsidRPr="00EE5CE7">
        <w:rPr>
          <w:rFonts w:asciiTheme="minorHAnsi" w:hAnsiTheme="minorHAnsi" w:cs="Corbel"/>
          <w:color w:val="211D1E"/>
          <w:sz w:val="20"/>
          <w:szCs w:val="18"/>
        </w:rPr>
        <w:t xml:space="preserve"> with expert technicians dedicated to ensuring the </w:t>
      </w:r>
      <w:r w:rsidRPr="00EE5CE7">
        <w:rPr>
          <w:rFonts w:asciiTheme="minorHAnsi" w:hAnsiTheme="minorHAnsi" w:cs="Corbel"/>
          <w:color w:val="211D1E"/>
          <w:sz w:val="20"/>
          <w:szCs w:val="18"/>
        </w:rPr>
        <w:t>availability and</w:t>
      </w:r>
      <w:r w:rsidRPr="00EE5CE7">
        <w:rPr>
          <w:rFonts w:asciiTheme="minorHAnsi" w:hAnsiTheme="minorHAnsi" w:cs="Corbel"/>
          <w:color w:val="211D1E"/>
          <w:sz w:val="20"/>
          <w:szCs w:val="18"/>
        </w:rPr>
        <w:t xml:space="preserve"> performance of your environment. We will notify you immediately when critical events or issues occur. Proactive monitoring is standard with DBA support or available on its own.</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Off-Hours Support</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Leverage high level, off-hours support for your database environment. We help you meet 24x7 business demands, improve team productivity and obtain complete coverage for your environment without off shoring support or burning out your DBAs. Give your team back their life and their sanity by letting RDX work the late shifts.</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Auditing and Protection</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Protect your most valuable and sensitive data from external </w:t>
      </w:r>
      <w:r w:rsidRPr="00EE5CE7">
        <w:rPr>
          <w:rFonts w:asciiTheme="minorHAnsi" w:hAnsiTheme="minorHAnsi" w:cs="Corbel"/>
          <w:color w:val="211D1E"/>
          <w:sz w:val="20"/>
          <w:szCs w:val="18"/>
        </w:rPr>
        <w:t>threats and</w:t>
      </w:r>
      <w:r w:rsidRPr="00EE5CE7">
        <w:rPr>
          <w:rFonts w:asciiTheme="minorHAnsi" w:hAnsiTheme="minorHAnsi" w:cs="Corbel"/>
          <w:color w:val="211D1E"/>
          <w:sz w:val="20"/>
          <w:szCs w:val="18"/>
        </w:rPr>
        <w:t xml:space="preserve"> malicious insiders by being alerted to attacks in real time </w:t>
      </w:r>
      <w:r w:rsidRPr="00EE5CE7">
        <w:rPr>
          <w:rFonts w:asciiTheme="minorHAnsi" w:hAnsiTheme="minorHAnsi" w:cs="Corbel"/>
          <w:color w:val="211D1E"/>
          <w:sz w:val="20"/>
          <w:szCs w:val="18"/>
        </w:rPr>
        <w:t>and terminating</w:t>
      </w:r>
      <w:r w:rsidRPr="00EE5CE7">
        <w:rPr>
          <w:rFonts w:asciiTheme="minorHAnsi" w:hAnsiTheme="minorHAnsi" w:cs="Corbel"/>
          <w:color w:val="211D1E"/>
          <w:sz w:val="20"/>
          <w:szCs w:val="18"/>
        </w:rPr>
        <w:t xml:space="preserve"> sessions that violate predefined security policies. Our McAfee-powered security solution helps you gain full visibility </w:t>
      </w:r>
      <w:r w:rsidRPr="00EE5CE7">
        <w:rPr>
          <w:rFonts w:asciiTheme="minorHAnsi" w:hAnsiTheme="minorHAnsi" w:cs="Corbel"/>
          <w:color w:val="211D1E"/>
          <w:sz w:val="20"/>
          <w:szCs w:val="18"/>
        </w:rPr>
        <w:t>into your</w:t>
      </w:r>
      <w:r w:rsidRPr="00EE5CE7">
        <w:rPr>
          <w:rFonts w:asciiTheme="minorHAnsi" w:hAnsiTheme="minorHAnsi" w:cs="Corbel"/>
          <w:color w:val="211D1E"/>
          <w:sz w:val="20"/>
          <w:szCs w:val="18"/>
        </w:rPr>
        <w:t xml:space="preserve"> database activity, comply with audits, and remediate </w:t>
      </w:r>
      <w:r w:rsidRPr="00EE5CE7">
        <w:rPr>
          <w:rFonts w:asciiTheme="minorHAnsi" w:hAnsiTheme="minorHAnsi" w:cs="Corbel"/>
          <w:color w:val="211D1E"/>
          <w:sz w:val="20"/>
          <w:szCs w:val="18"/>
        </w:rPr>
        <w:t>security gaps</w:t>
      </w:r>
      <w:r w:rsidRPr="00EE5CE7">
        <w:rPr>
          <w:rFonts w:asciiTheme="minorHAnsi" w:hAnsiTheme="minorHAnsi" w:cs="Corbel"/>
          <w:color w:val="211D1E"/>
          <w:sz w:val="20"/>
          <w:szCs w:val="18"/>
        </w:rPr>
        <w:t xml:space="preserve"> to minimize the likelihood of a breach.</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Maintenance Support</w:t>
      </w:r>
    </w:p>
    <w:p w:rsidR="00EE5CE7" w:rsidRPr="00EE5CE7" w:rsidRDefault="00EE5CE7" w:rsidP="00EE5CE7">
      <w:pPr>
        <w:pStyle w:val="Pa0"/>
        <w:rPr>
          <w:rFonts w:asciiTheme="minorHAnsi" w:hAnsiTheme="minorHAnsi" w:cs="Corbel"/>
          <w:color w:val="373537"/>
          <w:sz w:val="20"/>
          <w:szCs w:val="18"/>
        </w:rPr>
      </w:pPr>
      <w:r w:rsidRPr="00EE5CE7">
        <w:rPr>
          <w:rFonts w:asciiTheme="minorHAnsi" w:hAnsiTheme="minorHAnsi" w:cs="Corbel"/>
          <w:color w:val="373537"/>
          <w:sz w:val="20"/>
          <w:szCs w:val="18"/>
        </w:rPr>
        <w:t xml:space="preserve">Receive high-level, ongoing maintenance support for your environment. We help you improve business results, become more strategic, and free internal resources for more transformative initiatives by </w:t>
      </w:r>
      <w:r w:rsidRPr="00EE5CE7">
        <w:rPr>
          <w:rFonts w:asciiTheme="minorHAnsi" w:hAnsiTheme="minorHAnsi" w:cs="Corbel"/>
          <w:color w:val="373537"/>
          <w:sz w:val="20"/>
          <w:szCs w:val="18"/>
        </w:rPr>
        <w:t>assuming responsibility</w:t>
      </w:r>
      <w:r w:rsidRPr="00EE5CE7">
        <w:rPr>
          <w:rFonts w:asciiTheme="minorHAnsi" w:hAnsiTheme="minorHAnsi" w:cs="Corbel"/>
          <w:color w:val="373537"/>
          <w:sz w:val="20"/>
          <w:szCs w:val="18"/>
        </w:rPr>
        <w:t xml:space="preserve"> for routine database maintenance activities. Get </w:t>
      </w:r>
      <w:r w:rsidRPr="00EE5CE7">
        <w:rPr>
          <w:rFonts w:asciiTheme="minorHAnsi" w:hAnsiTheme="minorHAnsi" w:cs="Corbel"/>
          <w:color w:val="373537"/>
          <w:sz w:val="20"/>
          <w:szCs w:val="18"/>
        </w:rPr>
        <w:t>the ongoing</w:t>
      </w:r>
      <w:r w:rsidRPr="00EE5CE7">
        <w:rPr>
          <w:rFonts w:asciiTheme="minorHAnsi" w:hAnsiTheme="minorHAnsi" w:cs="Corbel"/>
          <w:color w:val="373537"/>
          <w:sz w:val="20"/>
          <w:szCs w:val="18"/>
        </w:rPr>
        <w:t xml:space="preserve"> support you need at a price you can afford with RDX.</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Subject Matter Expertise</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Gain access to technical expertise typically not available in-house. Our DBA experts specialize in all database disciplines. We help you handle the growth and complexity of your environment without having to hire costly, full-time resources. </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Insurance Policy</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Use RDX as your database support insurance policy and get the 24x7 coverage and protection you need without the costs and </w:t>
      </w:r>
      <w:r w:rsidRPr="00EE5CE7">
        <w:rPr>
          <w:rFonts w:asciiTheme="minorHAnsi" w:hAnsiTheme="minorHAnsi" w:cs="Corbel"/>
          <w:color w:val="211D1E"/>
          <w:sz w:val="20"/>
          <w:szCs w:val="18"/>
        </w:rPr>
        <w:t>headaches of</w:t>
      </w:r>
      <w:r w:rsidRPr="00EE5CE7">
        <w:rPr>
          <w:rFonts w:asciiTheme="minorHAnsi" w:hAnsiTheme="minorHAnsi" w:cs="Corbel"/>
          <w:color w:val="211D1E"/>
          <w:sz w:val="20"/>
          <w:szCs w:val="18"/>
        </w:rPr>
        <w:t xml:space="preserve"> hiring in-house. We monitor the performance and availability </w:t>
      </w:r>
      <w:r w:rsidRPr="00EE5CE7">
        <w:rPr>
          <w:rFonts w:asciiTheme="minorHAnsi" w:hAnsiTheme="minorHAnsi" w:cs="Corbel"/>
          <w:color w:val="211D1E"/>
          <w:sz w:val="20"/>
          <w:szCs w:val="18"/>
        </w:rPr>
        <w:t>of your</w:t>
      </w:r>
      <w:r w:rsidRPr="00EE5CE7">
        <w:rPr>
          <w:rFonts w:asciiTheme="minorHAnsi" w:hAnsiTheme="minorHAnsi" w:cs="Corbel"/>
          <w:color w:val="211D1E"/>
          <w:sz w:val="20"/>
          <w:szCs w:val="18"/>
        </w:rPr>
        <w:t xml:space="preserve"> environment to ensure that all database issues are addressed quickly and appropriately, and we provide high-level support </w:t>
      </w:r>
      <w:r w:rsidRPr="00EE5CE7">
        <w:rPr>
          <w:rFonts w:asciiTheme="minorHAnsi" w:hAnsiTheme="minorHAnsi" w:cs="Corbel"/>
          <w:color w:val="211D1E"/>
          <w:sz w:val="20"/>
          <w:szCs w:val="18"/>
        </w:rPr>
        <w:t>whenua</w:t>
      </w:r>
      <w:r w:rsidRPr="00EE5CE7">
        <w:rPr>
          <w:rFonts w:asciiTheme="minorHAnsi" w:hAnsiTheme="minorHAnsi" w:cs="Corbel"/>
          <w:color w:val="211D1E"/>
          <w:sz w:val="20"/>
          <w:szCs w:val="18"/>
        </w:rPr>
        <w:t xml:space="preserve"> need it most.</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Multi-Platform Support</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Obtain high-level support and expertise for multiple platforms. Since most DBAs are only well-versed in one database technology, those working with many platforms are particularly vulnerable to mistakes. RDX helps you ensure that all platforms are managed expertly. </w:t>
      </w:r>
      <w:r w:rsidRPr="00EE5CE7">
        <w:rPr>
          <w:rFonts w:asciiTheme="minorHAnsi" w:hAnsiTheme="minorHAnsi" w:cs="Corbel"/>
          <w:color w:val="211D1E"/>
          <w:sz w:val="20"/>
          <w:szCs w:val="18"/>
        </w:rPr>
        <w:t>Visitor</w:t>
      </w:r>
      <w:r w:rsidRPr="00EE5CE7">
        <w:rPr>
          <w:rFonts w:asciiTheme="minorHAnsi" w:hAnsiTheme="minorHAnsi" w:cs="Corbel"/>
          <w:color w:val="211D1E"/>
          <w:sz w:val="20"/>
          <w:szCs w:val="18"/>
        </w:rPr>
        <w:t xml:space="preserve"> website to see the complete list of supported platforms.</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 xml:space="preserve">Platform Specific Support </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Achieve greater peace of mind with platform-specific DBA </w:t>
      </w:r>
      <w:r w:rsidRPr="00EE5CE7">
        <w:rPr>
          <w:rFonts w:asciiTheme="minorHAnsi" w:hAnsiTheme="minorHAnsi" w:cs="Corbel"/>
          <w:color w:val="211D1E"/>
          <w:sz w:val="20"/>
          <w:szCs w:val="18"/>
        </w:rPr>
        <w:t>services. We</w:t>
      </w:r>
      <w:r w:rsidRPr="00EE5CE7">
        <w:rPr>
          <w:rFonts w:asciiTheme="minorHAnsi" w:hAnsiTheme="minorHAnsi" w:cs="Corbel"/>
          <w:color w:val="211D1E"/>
          <w:sz w:val="20"/>
          <w:szCs w:val="18"/>
        </w:rPr>
        <w:t xml:space="preserve"> offer support for all leading database platforms including SQL Server, Oracle, Oracle Apps, MySQL, DB2, and RDB. All of our product teams employ experts equipped with the skills necessary to solve your toughest challenges. Custom tailor a support package to meet your unique business needs.</w:t>
      </w:r>
    </w:p>
    <w:p w:rsidR="00EE5CE7" w:rsidRPr="00EE5CE7" w:rsidRDefault="00EE5CE7" w:rsidP="00EE5CE7">
      <w:pPr>
        <w:pStyle w:val="Pa0"/>
        <w:rPr>
          <w:rFonts w:asciiTheme="minorHAnsi" w:hAnsiTheme="minorHAnsi" w:cs="Corbel"/>
          <w:color w:val="373537"/>
          <w:szCs w:val="23"/>
        </w:rPr>
      </w:pPr>
      <w:r w:rsidRPr="00EE5CE7">
        <w:rPr>
          <w:rStyle w:val="A3"/>
          <w:rFonts w:asciiTheme="minorHAnsi" w:hAnsiTheme="minorHAnsi"/>
          <w:szCs w:val="23"/>
        </w:rPr>
        <w:t xml:space="preserve">Database Optimization </w:t>
      </w:r>
    </w:p>
    <w:p w:rsidR="00EE5CE7" w:rsidRPr="00EE5CE7" w:rsidRDefault="00EE5CE7" w:rsidP="00EE5CE7">
      <w:pPr>
        <w:pStyle w:val="Pa0"/>
        <w:rPr>
          <w:rFonts w:asciiTheme="minorHAnsi" w:hAnsiTheme="minorHAnsi" w:cs="Corbel"/>
          <w:color w:val="211D1E"/>
          <w:sz w:val="20"/>
          <w:szCs w:val="18"/>
        </w:rPr>
      </w:pPr>
      <w:r w:rsidRPr="00EE5CE7">
        <w:rPr>
          <w:rFonts w:asciiTheme="minorHAnsi" w:hAnsiTheme="minorHAnsi" w:cs="Corbel"/>
          <w:color w:val="211D1E"/>
          <w:sz w:val="20"/>
          <w:szCs w:val="18"/>
        </w:rPr>
        <w:t xml:space="preserve">Optimize the performance, availability and security of your database environment. Poorly performing, unorganized environments </w:t>
      </w:r>
      <w:r w:rsidRPr="00EE5CE7">
        <w:rPr>
          <w:rFonts w:asciiTheme="minorHAnsi" w:hAnsiTheme="minorHAnsi" w:cs="Corbel"/>
          <w:color w:val="211D1E"/>
          <w:sz w:val="20"/>
          <w:szCs w:val="18"/>
        </w:rPr>
        <w:t>affect your</w:t>
      </w:r>
      <w:r w:rsidRPr="00EE5CE7">
        <w:rPr>
          <w:rFonts w:asciiTheme="minorHAnsi" w:hAnsiTheme="minorHAnsi" w:cs="Corbel"/>
          <w:color w:val="211D1E"/>
          <w:sz w:val="20"/>
          <w:szCs w:val="18"/>
        </w:rPr>
        <w:t xml:space="preserve"> ability to meet business demands and maintain </w:t>
      </w:r>
      <w:r w:rsidRPr="00EE5CE7">
        <w:rPr>
          <w:rFonts w:asciiTheme="minorHAnsi" w:hAnsiTheme="minorHAnsi" w:cs="Corbel"/>
          <w:color w:val="211D1E"/>
          <w:sz w:val="20"/>
          <w:szCs w:val="18"/>
        </w:rPr>
        <w:t>availability. We</w:t>
      </w:r>
      <w:r w:rsidRPr="00EE5CE7">
        <w:rPr>
          <w:rFonts w:asciiTheme="minorHAnsi" w:hAnsiTheme="minorHAnsi" w:cs="Corbel"/>
          <w:color w:val="211D1E"/>
          <w:sz w:val="20"/>
          <w:szCs w:val="18"/>
        </w:rPr>
        <w:t xml:space="preserve"> help you clean up and optimize your environment so you </w:t>
      </w:r>
      <w:r w:rsidRPr="00EE5CE7">
        <w:rPr>
          <w:rFonts w:asciiTheme="minorHAnsi" w:hAnsiTheme="minorHAnsi" w:cs="Corbel"/>
          <w:color w:val="211D1E"/>
          <w:sz w:val="20"/>
          <w:szCs w:val="18"/>
        </w:rPr>
        <w:t>can meet</w:t>
      </w:r>
      <w:r w:rsidRPr="00EE5CE7">
        <w:rPr>
          <w:rFonts w:asciiTheme="minorHAnsi" w:hAnsiTheme="minorHAnsi" w:cs="Corbel"/>
          <w:color w:val="211D1E"/>
          <w:sz w:val="20"/>
          <w:szCs w:val="18"/>
        </w:rPr>
        <w:t xml:space="preserve"> growing business needs and leverage all database features and functionality quickly and efficiently.</w:t>
      </w:r>
    </w:p>
    <w:p w:rsidR="00337548" w:rsidRPr="00EE5CE7" w:rsidRDefault="00EE5CE7" w:rsidP="00EE5CE7">
      <w:r w:rsidRPr="00EE5CE7">
        <w:rPr>
          <w:rFonts w:cs="Arial Narrow"/>
          <w:color w:val="FFFFFF"/>
          <w:sz w:val="10"/>
          <w:szCs w:val="10"/>
        </w:rPr>
        <w:t>RDX-12W1S-1410</w:t>
      </w:r>
    </w:p>
    <w:sectPr w:rsidR="00337548" w:rsidRPr="00EE5CE7" w:rsidSect="00EE5CE7">
      <w:pgSz w:w="12240" w:h="15840"/>
      <w:pgMar w:top="27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Museo 700">
    <w:altName w:val="Museo 700"/>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E7"/>
    <w:rsid w:val="00337548"/>
    <w:rsid w:val="00EE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D041C-B596-44ED-A4CD-F499BF30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5CE7"/>
    <w:pPr>
      <w:autoSpaceDE w:val="0"/>
      <w:autoSpaceDN w:val="0"/>
      <w:adjustRightInd w:val="0"/>
      <w:spacing w:after="0" w:line="240" w:lineRule="auto"/>
    </w:pPr>
    <w:rPr>
      <w:rFonts w:ascii="Corbel" w:hAnsi="Corbel" w:cs="Corbel"/>
      <w:color w:val="000000"/>
      <w:sz w:val="24"/>
      <w:szCs w:val="24"/>
    </w:rPr>
  </w:style>
  <w:style w:type="paragraph" w:customStyle="1" w:styleId="Pa0">
    <w:name w:val="Pa0"/>
    <w:basedOn w:val="Default"/>
    <w:next w:val="Default"/>
    <w:uiPriority w:val="99"/>
    <w:rsid w:val="00EE5CE7"/>
    <w:pPr>
      <w:spacing w:line="181" w:lineRule="atLeast"/>
    </w:pPr>
    <w:rPr>
      <w:rFonts w:cstheme="minorBidi"/>
      <w:color w:val="auto"/>
    </w:rPr>
  </w:style>
  <w:style w:type="character" w:customStyle="1" w:styleId="A1">
    <w:name w:val="A1"/>
    <w:uiPriority w:val="99"/>
    <w:rsid w:val="00EE5CE7"/>
    <w:rPr>
      <w:rFonts w:cs="Corbel"/>
      <w:color w:val="373537"/>
      <w:sz w:val="64"/>
      <w:szCs w:val="64"/>
    </w:rPr>
  </w:style>
  <w:style w:type="character" w:customStyle="1" w:styleId="A0">
    <w:name w:val="A0"/>
    <w:uiPriority w:val="99"/>
    <w:rsid w:val="00EE5CE7"/>
    <w:rPr>
      <w:rFonts w:ascii="Museo 700" w:hAnsi="Museo 700" w:cs="Museo 700"/>
      <w:b/>
      <w:bCs/>
      <w:color w:val="C5E9FB"/>
      <w:sz w:val="54"/>
      <w:szCs w:val="54"/>
    </w:rPr>
  </w:style>
  <w:style w:type="character" w:customStyle="1" w:styleId="A3">
    <w:name w:val="A3"/>
    <w:uiPriority w:val="99"/>
    <w:rsid w:val="00EE5CE7"/>
    <w:rPr>
      <w:rFonts w:cs="Corbel"/>
      <w:b/>
      <w:bCs/>
      <w:color w:val="3735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Mistry</dc:creator>
  <cp:keywords/>
  <dc:description/>
  <cp:lastModifiedBy>Vinay Mistry</cp:lastModifiedBy>
  <cp:revision>1</cp:revision>
  <dcterms:created xsi:type="dcterms:W3CDTF">2015-01-13T10:45:00Z</dcterms:created>
  <dcterms:modified xsi:type="dcterms:W3CDTF">2015-01-13T10:48:00Z</dcterms:modified>
</cp:coreProperties>
</file>