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821D0" w14:textId="77777777" w:rsidR="00856F72" w:rsidRPr="00856F72" w:rsidRDefault="00856F72" w:rsidP="00856F72">
      <w:pPr>
        <w:jc w:val="center"/>
        <w:rPr>
          <w:rFonts w:ascii="Calibri" w:hAnsi="Calibri" w:cs="Calibri"/>
          <w:b/>
          <w:bCs/>
          <w:sz w:val="22"/>
          <w:szCs w:val="22"/>
        </w:rPr>
      </w:pPr>
    </w:p>
    <w:p w14:paraId="49F65D9A" w14:textId="77777777" w:rsidR="00856F72" w:rsidRDefault="00856F72" w:rsidP="00856F72">
      <w:pPr>
        <w:jc w:val="center"/>
        <w:rPr>
          <w:rFonts w:ascii="Calibri" w:hAnsi="Calibri" w:cs="Calibri"/>
          <w:b/>
          <w:bCs/>
          <w:sz w:val="22"/>
          <w:szCs w:val="22"/>
        </w:rPr>
      </w:pPr>
    </w:p>
    <w:p w14:paraId="49C1D311" w14:textId="77777777" w:rsidR="005B5F75" w:rsidRDefault="005B5F75" w:rsidP="00856F72">
      <w:pPr>
        <w:jc w:val="center"/>
        <w:rPr>
          <w:rFonts w:ascii="Calibri" w:hAnsi="Calibri" w:cs="Calibri"/>
          <w:b/>
          <w:bCs/>
          <w:sz w:val="22"/>
          <w:szCs w:val="22"/>
        </w:rPr>
      </w:pPr>
    </w:p>
    <w:p w14:paraId="28F59629" w14:textId="77777777" w:rsidR="005B5F75" w:rsidRPr="00856F72" w:rsidRDefault="005B5F75" w:rsidP="00856F72">
      <w:pPr>
        <w:jc w:val="center"/>
        <w:rPr>
          <w:rFonts w:ascii="Calibri" w:hAnsi="Calibri" w:cs="Calibri"/>
          <w:b/>
          <w:bCs/>
          <w:sz w:val="22"/>
          <w:szCs w:val="22"/>
        </w:rPr>
      </w:pPr>
    </w:p>
    <w:p w14:paraId="2F2EBF3A" w14:textId="6016137C" w:rsidR="00856F72" w:rsidRDefault="00856F72" w:rsidP="00856F72">
      <w:pPr>
        <w:jc w:val="center"/>
        <w:rPr>
          <w:rFonts w:ascii="Calibri" w:hAnsi="Calibri" w:cs="Calibri"/>
          <w:b/>
          <w:bCs/>
          <w:sz w:val="44"/>
          <w:szCs w:val="44"/>
        </w:rPr>
      </w:pPr>
      <w:r w:rsidRPr="00856F72">
        <w:rPr>
          <w:rFonts w:ascii="Calibri" w:hAnsi="Calibri" w:cs="Calibri"/>
          <w:b/>
          <w:bCs/>
          <w:sz w:val="44"/>
          <w:szCs w:val="44"/>
        </w:rPr>
        <w:t>Kwantitatief en visueel modelleren</w:t>
      </w:r>
    </w:p>
    <w:p w14:paraId="21CD7294" w14:textId="77777777" w:rsidR="005B5F75" w:rsidRDefault="005B5F75" w:rsidP="00856F72">
      <w:pPr>
        <w:jc w:val="center"/>
        <w:rPr>
          <w:rFonts w:ascii="Calibri" w:hAnsi="Calibri" w:cs="Calibri"/>
          <w:b/>
          <w:bCs/>
          <w:sz w:val="44"/>
          <w:szCs w:val="44"/>
        </w:rPr>
      </w:pPr>
    </w:p>
    <w:p w14:paraId="6DC22B9A" w14:textId="77777777" w:rsidR="005B5F75" w:rsidRPr="00856F72" w:rsidRDefault="005B5F75" w:rsidP="00856F72">
      <w:pPr>
        <w:jc w:val="center"/>
        <w:rPr>
          <w:rFonts w:ascii="Calibri" w:hAnsi="Calibri" w:cs="Calibri"/>
          <w:b/>
          <w:bCs/>
          <w:sz w:val="44"/>
          <w:szCs w:val="44"/>
        </w:rPr>
      </w:pPr>
    </w:p>
    <w:p w14:paraId="32082E68" w14:textId="77777777" w:rsidR="00856F72" w:rsidRPr="00856F72" w:rsidRDefault="00856F72">
      <w:pPr>
        <w:rPr>
          <w:rFonts w:ascii="Calibri" w:hAnsi="Calibri" w:cs="Calibri"/>
          <w:sz w:val="22"/>
          <w:szCs w:val="22"/>
        </w:rPr>
      </w:pPr>
    </w:p>
    <w:p w14:paraId="27582DD8" w14:textId="30DD0124" w:rsidR="00856F72" w:rsidRPr="00856F72" w:rsidRDefault="005B5F75" w:rsidP="005B5F75">
      <w:pPr>
        <w:jc w:val="center"/>
        <w:rPr>
          <w:rFonts w:ascii="Calibri" w:hAnsi="Calibri" w:cs="Calibri"/>
          <w:sz w:val="22"/>
          <w:szCs w:val="22"/>
        </w:rPr>
      </w:pPr>
      <w:r>
        <w:rPr>
          <w:noProof/>
        </w:rPr>
        <w:drawing>
          <wp:inline distT="0" distB="0" distL="0" distR="0" wp14:anchorId="33166EB6" wp14:editId="3B691D59">
            <wp:extent cx="4110037" cy="2908105"/>
            <wp:effectExtent l="0" t="0" r="5080" b="6985"/>
            <wp:docPr id="2019021002" name="Afbeelding 1" descr="Meer modellen kunnen kwaliteit van voorspellingen verbeteren... - Loko  Carto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eer modellen kunnen kwaliteit van voorspellingen verbeteren... - Loko  Cartoon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18493" cy="2914088"/>
                    </a:xfrm>
                    <a:prstGeom prst="rect">
                      <a:avLst/>
                    </a:prstGeom>
                    <a:noFill/>
                    <a:ln>
                      <a:noFill/>
                    </a:ln>
                  </pic:spPr>
                </pic:pic>
              </a:graphicData>
            </a:graphic>
          </wp:inline>
        </w:drawing>
      </w:r>
    </w:p>
    <w:p w14:paraId="3F956907" w14:textId="77777777" w:rsidR="00856F72" w:rsidRPr="00856F72" w:rsidRDefault="00856F72">
      <w:pPr>
        <w:rPr>
          <w:rFonts w:ascii="Calibri" w:hAnsi="Calibri" w:cs="Calibri"/>
          <w:sz w:val="22"/>
          <w:szCs w:val="22"/>
        </w:rPr>
      </w:pPr>
    </w:p>
    <w:p w14:paraId="12F7EB11" w14:textId="77777777" w:rsidR="00856F72" w:rsidRPr="00856F72" w:rsidRDefault="00856F72">
      <w:pPr>
        <w:rPr>
          <w:rFonts w:ascii="Calibri" w:hAnsi="Calibri" w:cs="Calibri"/>
          <w:sz w:val="22"/>
          <w:szCs w:val="22"/>
        </w:rPr>
      </w:pPr>
    </w:p>
    <w:p w14:paraId="775265C4" w14:textId="77777777" w:rsidR="00856F72" w:rsidRPr="00856F72" w:rsidRDefault="00856F72">
      <w:pPr>
        <w:rPr>
          <w:rFonts w:ascii="Calibri" w:hAnsi="Calibri" w:cs="Calibri"/>
          <w:sz w:val="22"/>
          <w:szCs w:val="22"/>
        </w:rPr>
      </w:pPr>
    </w:p>
    <w:p w14:paraId="5F7F7691" w14:textId="77777777" w:rsidR="00856F72" w:rsidRPr="00856F72" w:rsidRDefault="00856F72">
      <w:pPr>
        <w:rPr>
          <w:rFonts w:ascii="Calibri" w:hAnsi="Calibri" w:cs="Calibri"/>
          <w:sz w:val="22"/>
          <w:szCs w:val="22"/>
        </w:rPr>
      </w:pPr>
    </w:p>
    <w:p w14:paraId="379226DC" w14:textId="77777777" w:rsidR="00856F72" w:rsidRDefault="00856F72">
      <w:pPr>
        <w:rPr>
          <w:rFonts w:ascii="Calibri" w:hAnsi="Calibri" w:cs="Calibri"/>
          <w:sz w:val="22"/>
          <w:szCs w:val="22"/>
        </w:rPr>
      </w:pPr>
    </w:p>
    <w:p w14:paraId="64C3D299" w14:textId="77777777" w:rsidR="005B5F75" w:rsidRDefault="005B5F75">
      <w:pPr>
        <w:rPr>
          <w:rFonts w:ascii="Calibri" w:hAnsi="Calibri" w:cs="Calibri"/>
          <w:sz w:val="22"/>
          <w:szCs w:val="22"/>
        </w:rPr>
      </w:pPr>
    </w:p>
    <w:p w14:paraId="28E83A70" w14:textId="77777777" w:rsidR="005B5F75" w:rsidRDefault="005B5F75">
      <w:pPr>
        <w:rPr>
          <w:rFonts w:ascii="Calibri" w:hAnsi="Calibri" w:cs="Calibri"/>
          <w:sz w:val="22"/>
          <w:szCs w:val="22"/>
        </w:rPr>
      </w:pPr>
    </w:p>
    <w:p w14:paraId="2DB1A369" w14:textId="77777777" w:rsidR="005B5F75" w:rsidRDefault="005B5F75">
      <w:pPr>
        <w:rPr>
          <w:rFonts w:ascii="Calibri" w:hAnsi="Calibri" w:cs="Calibri"/>
          <w:sz w:val="22"/>
          <w:szCs w:val="22"/>
        </w:rPr>
      </w:pPr>
    </w:p>
    <w:p w14:paraId="56182A7E" w14:textId="20C83127" w:rsidR="005B5F75" w:rsidRDefault="005B5F75" w:rsidP="005B5F75">
      <w:pPr>
        <w:spacing w:after="0"/>
        <w:rPr>
          <w:rFonts w:ascii="Calibri" w:hAnsi="Calibri" w:cs="Calibri"/>
          <w:sz w:val="22"/>
          <w:szCs w:val="22"/>
        </w:rPr>
      </w:pPr>
      <w:r>
        <w:rPr>
          <w:rFonts w:ascii="Calibri" w:hAnsi="Calibri" w:cs="Calibri"/>
          <w:sz w:val="22"/>
          <w:szCs w:val="22"/>
        </w:rPr>
        <w:t>Door: G. Borgers</w:t>
      </w:r>
    </w:p>
    <w:p w14:paraId="034D6FF9" w14:textId="4D0F9E51" w:rsidR="0026724B" w:rsidRPr="00856F72" w:rsidRDefault="005B5F75">
      <w:pPr>
        <w:rPr>
          <w:rFonts w:ascii="Calibri" w:hAnsi="Calibri" w:cs="Calibri"/>
          <w:sz w:val="22"/>
          <w:szCs w:val="22"/>
        </w:rPr>
      </w:pPr>
      <w:r>
        <w:rPr>
          <w:rFonts w:ascii="Calibri" w:hAnsi="Calibri" w:cs="Calibri"/>
          <w:sz w:val="22"/>
          <w:szCs w:val="22"/>
        </w:rPr>
        <w:t>Studentnummer: 1870837</w:t>
      </w:r>
      <w:r w:rsidR="0026724B" w:rsidRPr="00856F72">
        <w:rPr>
          <w:rFonts w:ascii="Calibri" w:hAnsi="Calibri" w:cs="Calibri"/>
          <w:sz w:val="22"/>
          <w:szCs w:val="22"/>
        </w:rPr>
        <w:br w:type="page"/>
      </w:r>
    </w:p>
    <w:p w14:paraId="6D8BBB80" w14:textId="24A4FD56" w:rsidR="0026724B" w:rsidRDefault="0026724B">
      <w:r>
        <w:lastRenderedPageBreak/>
        <w:br w:type="page"/>
      </w:r>
    </w:p>
    <w:p w14:paraId="30AC8581" w14:textId="77777777" w:rsidR="0026724B" w:rsidRPr="0026724B" w:rsidRDefault="0026724B" w:rsidP="0026724B">
      <w:pPr>
        <w:rPr>
          <w:rFonts w:ascii="Calibri" w:hAnsi="Calibri" w:cs="Calibri"/>
          <w:b/>
          <w:bCs/>
          <w:sz w:val="28"/>
          <w:szCs w:val="28"/>
        </w:rPr>
      </w:pPr>
      <w:r w:rsidRPr="0026724B">
        <w:rPr>
          <w:rFonts w:ascii="Calibri" w:hAnsi="Calibri" w:cs="Calibri"/>
          <w:b/>
          <w:bCs/>
          <w:sz w:val="28"/>
          <w:szCs w:val="28"/>
        </w:rPr>
        <w:lastRenderedPageBreak/>
        <w:t>Hoofdstuk 1 – Logboek, modelleercyclus en reflectie</w:t>
      </w:r>
    </w:p>
    <w:p w14:paraId="658A7F2D" w14:textId="77777777" w:rsidR="0026724B" w:rsidRPr="0026724B" w:rsidRDefault="0026724B" w:rsidP="0026724B">
      <w:pPr>
        <w:spacing w:after="0"/>
        <w:rPr>
          <w:rFonts w:ascii="Calibri" w:hAnsi="Calibri" w:cs="Calibri"/>
          <w:b/>
          <w:bCs/>
        </w:rPr>
      </w:pPr>
      <w:r w:rsidRPr="0026724B">
        <w:rPr>
          <w:rFonts w:ascii="Calibri" w:hAnsi="Calibri" w:cs="Calibri"/>
          <w:b/>
          <w:bCs/>
        </w:rPr>
        <w:t>1.1 Aanleiding en doel van het model</w:t>
      </w:r>
    </w:p>
    <w:p w14:paraId="0D3DCEF9"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Het model is ontwikkeld om de werking van een massaspectrometer inzichtelijk te maken voor leerlingen in 6 vwo. In de gebruikelijke behandeling binnen het voortgezet onderwijs blijft dit onderwerp vaak beperkt tot schema’s en standaardopgaven, waarin de nadruk ligt op het toepassen van formules. Hierdoor blijft de dynamiek van de deeltjesbeweging en de samenhang tussen elektrische en magnetische velden grotendeels impliciet.</w:t>
      </w:r>
    </w:p>
    <w:p w14:paraId="1739CFF8"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Het uitgangspunt van dit project was daarom niet het reproduceren van een bekend schema, maar het ontwikkelen van een dynamisch model waarin de beweging van ionen daadwerkelijk ontstaat uit krachten. In het model volgen deeltjes geen vooraf afgeleide banen, maar worden positie en snelheid stap voor stap bepaald door de krachten die op dat moment werken. Hierdoor wordt zichtbaar waarom bepaalde instellingen tot doorgang of afbuiging leiden, en hoe massa en lading gezamenlijk het uiteindelijke detectorsignaal bepalen.</w:t>
      </w:r>
    </w:p>
    <w:p w14:paraId="1FEC28B3"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Het model is opgezet als een fysisch consistent onderwijsmodel. Het doel is nadrukkelijk niet om een technisch volledige simulatie van een commercieel instrument te bouwen, maar om de essentie van massaspectrometrie transparant en interpreteerbaar te maken, zodat leerlingen via handelen, variëren en meten tot begrip kunnen komen.</w:t>
      </w:r>
    </w:p>
    <w:p w14:paraId="41E21911" w14:textId="77777777" w:rsidR="0026724B" w:rsidRPr="0026724B" w:rsidRDefault="0026724B" w:rsidP="0026724B">
      <w:pPr>
        <w:spacing w:after="0"/>
        <w:rPr>
          <w:rFonts w:ascii="Calibri" w:hAnsi="Calibri" w:cs="Calibri"/>
          <w:b/>
          <w:bCs/>
        </w:rPr>
      </w:pPr>
      <w:r w:rsidRPr="0026724B">
        <w:rPr>
          <w:rFonts w:ascii="Calibri" w:hAnsi="Calibri" w:cs="Calibri"/>
          <w:b/>
          <w:bCs/>
        </w:rPr>
        <w:t>1.2 Fysische uitgangspunten en aannames</w:t>
      </w:r>
    </w:p>
    <w:p w14:paraId="090E7FBF" w14:textId="45A5CC66" w:rsidR="0026724B" w:rsidRPr="007A0FCD" w:rsidRDefault="0026724B" w:rsidP="0026724B">
      <w:pPr>
        <w:rPr>
          <w:rFonts w:ascii="Calibri" w:hAnsi="Calibri" w:cs="Calibri"/>
          <w:sz w:val="22"/>
          <w:szCs w:val="22"/>
        </w:rPr>
      </w:pPr>
      <w:r w:rsidRPr="0026724B">
        <w:rPr>
          <w:rFonts w:ascii="Calibri" w:hAnsi="Calibri" w:cs="Calibri"/>
          <w:sz w:val="22"/>
          <w:szCs w:val="22"/>
        </w:rPr>
        <w:t>De beweging van ionen in een massaspectrometer wordt bepaald door krachten. In het model zijn expliciet de elektrische kracht en de magnetische kracht meegenomen. Deze werken gelijktijdig op het deeltje en worden gezamenlijk beschreven via de Lorentzkracht:</w:t>
      </w:r>
      <w:r w:rsidR="007A0FCD">
        <w:rPr>
          <w:rFonts w:ascii="Calibri" w:hAnsi="Calibri" w:cs="Calibri"/>
          <w:sz w:val="22"/>
          <w:szCs w:val="22"/>
        </w:rPr>
        <w:t xml:space="preserve"> </w:t>
      </w:r>
      <m:oMath>
        <m:acc>
          <m:accPr>
            <m:chr m:val="⃑"/>
            <m:ctrlPr>
              <w:rPr>
                <w:rFonts w:ascii="Cambria Math" w:hAnsi="Cambria Math" w:cs="Calibri"/>
                <w:i/>
                <w:sz w:val="22"/>
                <w:szCs w:val="22"/>
                <w:lang w:val="en-US"/>
              </w:rPr>
            </m:ctrlPr>
          </m:accPr>
          <m:e>
            <m:r>
              <w:rPr>
                <w:rFonts w:ascii="Cambria Math" w:hAnsi="Cambria Math" w:cs="Calibri"/>
                <w:sz w:val="22"/>
                <w:szCs w:val="22"/>
                <w:lang w:val="en-US"/>
              </w:rPr>
              <m:t>F</m:t>
            </m:r>
          </m:e>
        </m:acc>
        <m:r>
          <w:rPr>
            <w:rFonts w:ascii="Cambria Math" w:hAnsi="Cambria Math" w:cs="Calibri"/>
            <w:sz w:val="22"/>
            <w:szCs w:val="22"/>
          </w:rPr>
          <m:t>=</m:t>
        </m:r>
        <m:r>
          <w:rPr>
            <w:rFonts w:ascii="Cambria Math" w:hAnsi="Cambria Math" w:cs="Calibri"/>
            <w:sz w:val="22"/>
            <w:szCs w:val="22"/>
            <w:lang w:val="en-US"/>
          </w:rPr>
          <m:t>q</m:t>
        </m:r>
        <m:r>
          <w:rPr>
            <w:rFonts w:ascii="Cambria Math" w:hAnsi="Cambria Math" w:cs="Calibri"/>
            <w:sz w:val="22"/>
            <w:szCs w:val="22"/>
          </w:rPr>
          <m:t>(</m:t>
        </m:r>
        <m:acc>
          <m:accPr>
            <m:chr m:val="⃑"/>
            <m:ctrlPr>
              <w:rPr>
                <w:rFonts w:ascii="Cambria Math" w:hAnsi="Cambria Math" w:cs="Calibri"/>
                <w:i/>
                <w:sz w:val="22"/>
                <w:szCs w:val="22"/>
                <w:lang w:val="en-US"/>
              </w:rPr>
            </m:ctrlPr>
          </m:accPr>
          <m:e>
            <m:r>
              <w:rPr>
                <w:rFonts w:ascii="Cambria Math" w:hAnsi="Cambria Math" w:cs="Calibri"/>
                <w:sz w:val="22"/>
                <w:szCs w:val="22"/>
                <w:lang w:val="en-US"/>
              </w:rPr>
              <m:t>E</m:t>
            </m:r>
          </m:e>
        </m:acc>
        <m:r>
          <w:rPr>
            <w:rFonts w:ascii="Cambria Math" w:hAnsi="Cambria Math" w:cs="Calibri"/>
            <w:sz w:val="22"/>
            <w:szCs w:val="22"/>
          </w:rPr>
          <m:t>+</m:t>
        </m:r>
        <m:acc>
          <m:accPr>
            <m:chr m:val="⃑"/>
            <m:ctrlPr>
              <w:rPr>
                <w:rFonts w:ascii="Cambria Math" w:hAnsi="Cambria Math" w:cs="Calibri"/>
                <w:i/>
                <w:sz w:val="22"/>
                <w:szCs w:val="22"/>
                <w:lang w:val="en-US"/>
              </w:rPr>
            </m:ctrlPr>
          </m:accPr>
          <m:e>
            <m:r>
              <w:rPr>
                <w:rFonts w:ascii="Cambria Math" w:hAnsi="Cambria Math" w:cs="Calibri"/>
                <w:sz w:val="22"/>
                <w:szCs w:val="22"/>
                <w:lang w:val="en-US"/>
              </w:rPr>
              <m:t>v</m:t>
            </m:r>
          </m:e>
        </m:acc>
        <m:r>
          <w:rPr>
            <w:rFonts w:ascii="Cambria Math" w:hAnsi="Cambria Math" w:cs="Calibri"/>
            <w:sz w:val="22"/>
            <w:szCs w:val="22"/>
          </w:rPr>
          <m:t>×</m:t>
        </m:r>
        <m:acc>
          <m:accPr>
            <m:chr m:val="⃑"/>
            <m:ctrlPr>
              <w:rPr>
                <w:rFonts w:ascii="Cambria Math" w:hAnsi="Cambria Math" w:cs="Calibri"/>
                <w:i/>
                <w:sz w:val="22"/>
                <w:szCs w:val="22"/>
                <w:lang w:val="en-US"/>
              </w:rPr>
            </m:ctrlPr>
          </m:accPr>
          <m:e>
            <m:r>
              <w:rPr>
                <w:rFonts w:ascii="Cambria Math" w:hAnsi="Cambria Math" w:cs="Calibri"/>
                <w:sz w:val="22"/>
                <w:szCs w:val="22"/>
                <w:lang w:val="en-US"/>
              </w:rPr>
              <m:t>B</m:t>
            </m:r>
          </m:e>
        </m:acc>
        <m:r>
          <w:rPr>
            <w:rFonts w:ascii="Cambria Math" w:hAnsi="Cambria Math" w:cs="Calibri"/>
            <w:sz w:val="22"/>
            <w:szCs w:val="22"/>
          </w:rPr>
          <m:t>)</m:t>
        </m:r>
      </m:oMath>
      <w:r w:rsidR="007A0FCD" w:rsidRPr="007A0FCD">
        <w:rPr>
          <w:rFonts w:ascii="Calibri" w:eastAsiaTheme="minorEastAsia" w:hAnsi="Calibri" w:cs="Calibri"/>
          <w:sz w:val="22"/>
          <w:szCs w:val="22"/>
        </w:rPr>
        <w:t>.</w:t>
      </w:r>
    </w:p>
    <w:p w14:paraId="0C4778B7"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Deze formulering betekent niet dat het model “alleen magnetisch” is. De elektrische kracht is verantwoordelijk voor de versnelling van de ionen en bepaalt hun kinetische energie, terwijl de magnetische kracht de richting van de beweging verandert zonder arbeid te verrichten. Juist deze rolverdeling is essentieel voor het begrijpen van zowel de snelheidsselectie als de massa-analyse in een massaspectrometer.</w:t>
      </w:r>
    </w:p>
    <w:p w14:paraId="2CEEAC0B" w14:textId="71695E9B" w:rsidR="0026724B" w:rsidRPr="0026724B" w:rsidRDefault="0026724B" w:rsidP="0026724B">
      <w:pPr>
        <w:rPr>
          <w:rFonts w:ascii="Calibri" w:hAnsi="Calibri" w:cs="Calibri"/>
          <w:sz w:val="22"/>
          <w:szCs w:val="22"/>
        </w:rPr>
      </w:pPr>
      <w:r w:rsidRPr="0026724B">
        <w:rPr>
          <w:rFonts w:ascii="Calibri" w:hAnsi="Calibri" w:cs="Calibri"/>
          <w:sz w:val="22"/>
          <w:szCs w:val="22"/>
        </w:rPr>
        <w:t>Naast deze expliciet gemodelleerde krachten zijn ook bewuste verwaarlozingen gemaakt. Zo is de zwaartekracht niet meegenomen. Deze keuze is inhoudelijk gemotiveerd: voor typische ionen in een massaspectrometer is de elektrische kracht vele ordes van grootte groter dan de zwaartekracht. Een orde-van-grootte-schatting</w:t>
      </w:r>
      <w:r w:rsidR="005338C4">
        <w:rPr>
          <w:rFonts w:ascii="Calibri" w:hAnsi="Calibri" w:cs="Calibri"/>
          <w:sz w:val="22"/>
          <w:szCs w:val="22"/>
        </w:rPr>
        <w:t xml:space="preserve"> </w:t>
      </w:r>
      <w:r w:rsidRPr="0026724B">
        <w:rPr>
          <w:rFonts w:ascii="Calibri" w:hAnsi="Calibri" w:cs="Calibri"/>
          <w:sz w:val="22"/>
          <w:szCs w:val="22"/>
        </w:rPr>
        <w:t>laat zien dat de zwaartekracht binnen de schaal en tijdsduur van het experiment geen meetbaar effect heeft op de baan</w:t>
      </w:r>
      <w:r w:rsidR="005338C4">
        <w:rPr>
          <w:rFonts w:ascii="Calibri" w:hAnsi="Calibri" w:cs="Calibri"/>
          <w:sz w:val="22"/>
          <w:szCs w:val="22"/>
        </w:rPr>
        <w:t xml:space="preserve"> </w:t>
      </w:r>
      <w:r w:rsidR="005338C4">
        <w:rPr>
          <w:rFonts w:ascii="Calibri" w:hAnsi="Calibri" w:cs="Calibri"/>
          <w:sz w:val="22"/>
          <w:szCs w:val="22"/>
        </w:rPr>
        <w:t>(factor 10</w:t>
      </w:r>
      <w:r w:rsidR="005338C4" w:rsidRPr="005338C4">
        <w:rPr>
          <w:rFonts w:ascii="Calibri" w:hAnsi="Calibri" w:cs="Calibri"/>
          <w:sz w:val="22"/>
          <w:szCs w:val="22"/>
          <w:vertAlign w:val="superscript"/>
        </w:rPr>
        <w:t>10</w:t>
      </w:r>
      <w:r w:rsidR="005338C4">
        <w:rPr>
          <w:rFonts w:ascii="Calibri" w:hAnsi="Calibri" w:cs="Calibri"/>
          <w:sz w:val="22"/>
          <w:szCs w:val="22"/>
        </w:rPr>
        <w:t xml:space="preserve"> kleiner)</w:t>
      </w:r>
      <w:r w:rsidRPr="0026724B">
        <w:rPr>
          <w:rFonts w:ascii="Calibri" w:hAnsi="Calibri" w:cs="Calibri"/>
          <w:sz w:val="22"/>
          <w:szCs w:val="22"/>
        </w:rPr>
        <w:t>. Het meenemen ervan zou het model complexer maken zonder fysisch relevante bijdrage.</w:t>
      </w:r>
    </w:p>
    <w:p w14:paraId="5B4AF83D" w14:textId="77777777" w:rsidR="0026724B" w:rsidRPr="0026724B" w:rsidRDefault="0026724B" w:rsidP="007A0FCD">
      <w:pPr>
        <w:spacing w:after="0"/>
        <w:rPr>
          <w:rFonts w:ascii="Calibri" w:hAnsi="Calibri" w:cs="Calibri"/>
          <w:sz w:val="22"/>
          <w:szCs w:val="22"/>
        </w:rPr>
      </w:pPr>
      <w:r w:rsidRPr="0026724B">
        <w:rPr>
          <w:rFonts w:ascii="Calibri" w:hAnsi="Calibri" w:cs="Calibri"/>
          <w:sz w:val="22"/>
          <w:szCs w:val="22"/>
        </w:rPr>
        <w:t>Andere belangrijke aannames zijn:</w:t>
      </w:r>
    </w:p>
    <w:p w14:paraId="6622189F" w14:textId="77777777" w:rsidR="0026724B" w:rsidRPr="007A0FCD" w:rsidRDefault="0026724B" w:rsidP="007A0FCD">
      <w:pPr>
        <w:pStyle w:val="Lijstalinea"/>
        <w:numPr>
          <w:ilvl w:val="0"/>
          <w:numId w:val="14"/>
        </w:numPr>
        <w:spacing w:after="0"/>
        <w:rPr>
          <w:rFonts w:ascii="Calibri" w:hAnsi="Calibri" w:cs="Calibri"/>
          <w:sz w:val="22"/>
          <w:szCs w:val="22"/>
        </w:rPr>
      </w:pPr>
      <w:r w:rsidRPr="007A0FCD">
        <w:rPr>
          <w:rFonts w:ascii="Calibri" w:hAnsi="Calibri" w:cs="Calibri"/>
          <w:sz w:val="22"/>
          <w:szCs w:val="22"/>
        </w:rPr>
        <w:t>klassieke mechanica (geen relativistische effecten);</w:t>
      </w:r>
    </w:p>
    <w:p w14:paraId="45176B25" w14:textId="77777777" w:rsidR="0026724B" w:rsidRPr="007A0FCD" w:rsidRDefault="0026724B" w:rsidP="007A0FCD">
      <w:pPr>
        <w:pStyle w:val="Lijstalinea"/>
        <w:numPr>
          <w:ilvl w:val="0"/>
          <w:numId w:val="14"/>
        </w:numPr>
        <w:spacing w:after="0"/>
        <w:rPr>
          <w:rFonts w:ascii="Calibri" w:hAnsi="Calibri" w:cs="Calibri"/>
          <w:sz w:val="22"/>
          <w:szCs w:val="22"/>
        </w:rPr>
      </w:pPr>
      <w:r w:rsidRPr="007A0FCD">
        <w:rPr>
          <w:rFonts w:ascii="Calibri" w:hAnsi="Calibri" w:cs="Calibri"/>
          <w:sz w:val="22"/>
          <w:szCs w:val="22"/>
        </w:rPr>
        <w:t>homogene elektrische en magnetische velden binnen afgebakende regio’s;</w:t>
      </w:r>
    </w:p>
    <w:p w14:paraId="2E764D0C" w14:textId="77777777" w:rsidR="0026724B" w:rsidRPr="007A0FCD" w:rsidRDefault="0026724B" w:rsidP="007A0FCD">
      <w:pPr>
        <w:pStyle w:val="Lijstalinea"/>
        <w:numPr>
          <w:ilvl w:val="0"/>
          <w:numId w:val="14"/>
        </w:numPr>
        <w:spacing w:after="0"/>
        <w:rPr>
          <w:rFonts w:ascii="Calibri" w:hAnsi="Calibri" w:cs="Calibri"/>
          <w:sz w:val="22"/>
          <w:szCs w:val="22"/>
        </w:rPr>
      </w:pPr>
      <w:r w:rsidRPr="007A0FCD">
        <w:rPr>
          <w:rFonts w:ascii="Calibri" w:hAnsi="Calibri" w:cs="Calibri"/>
          <w:sz w:val="22"/>
          <w:szCs w:val="22"/>
        </w:rPr>
        <w:t>geen botsingen met restgas en geen interacties tussen ionen;</w:t>
      </w:r>
    </w:p>
    <w:p w14:paraId="0B76A0B3" w14:textId="77777777" w:rsidR="0026724B" w:rsidRPr="007A0FCD" w:rsidRDefault="0026724B" w:rsidP="007A0FCD">
      <w:pPr>
        <w:pStyle w:val="Lijstalinea"/>
        <w:numPr>
          <w:ilvl w:val="0"/>
          <w:numId w:val="14"/>
        </w:numPr>
        <w:spacing w:after="0"/>
        <w:rPr>
          <w:rFonts w:ascii="Calibri" w:hAnsi="Calibri" w:cs="Calibri"/>
          <w:sz w:val="22"/>
          <w:szCs w:val="22"/>
        </w:rPr>
      </w:pPr>
      <w:r w:rsidRPr="007A0FCD">
        <w:rPr>
          <w:rFonts w:ascii="Calibri" w:hAnsi="Calibri" w:cs="Calibri"/>
          <w:sz w:val="22"/>
          <w:szCs w:val="22"/>
        </w:rPr>
        <w:t>constante massa en lading per ion;</w:t>
      </w:r>
    </w:p>
    <w:p w14:paraId="60FFB69C" w14:textId="77777777" w:rsidR="0026724B" w:rsidRPr="007A0FCD" w:rsidRDefault="0026724B" w:rsidP="007A0FCD">
      <w:pPr>
        <w:pStyle w:val="Lijstalinea"/>
        <w:numPr>
          <w:ilvl w:val="0"/>
          <w:numId w:val="14"/>
        </w:numPr>
        <w:rPr>
          <w:rFonts w:ascii="Calibri" w:hAnsi="Calibri" w:cs="Calibri"/>
          <w:sz w:val="22"/>
          <w:szCs w:val="22"/>
        </w:rPr>
      </w:pPr>
      <w:r w:rsidRPr="007A0FCD">
        <w:rPr>
          <w:rFonts w:ascii="Calibri" w:hAnsi="Calibri" w:cs="Calibri"/>
          <w:sz w:val="22"/>
          <w:szCs w:val="22"/>
        </w:rPr>
        <w:t>de detector registreert uitsluitend aankomstposities.</w:t>
      </w:r>
    </w:p>
    <w:p w14:paraId="4D0D78BB"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Deze aannames zijn niet gekozen uit gemak, maar om het model inhoudelijk helder, stabiel en didactisch bruikbaar te houden. Ze bepalen expliciet de geldigheid en interpretatie van de simulatie.</w:t>
      </w:r>
    </w:p>
    <w:p w14:paraId="18DD73A7" w14:textId="77777777" w:rsidR="0026724B" w:rsidRPr="0026724B" w:rsidRDefault="0026724B" w:rsidP="0026724B">
      <w:pPr>
        <w:spacing w:after="0"/>
        <w:rPr>
          <w:rFonts w:ascii="Calibri" w:hAnsi="Calibri" w:cs="Calibri"/>
          <w:b/>
          <w:bCs/>
          <w:sz w:val="22"/>
          <w:szCs w:val="22"/>
        </w:rPr>
      </w:pPr>
      <w:r w:rsidRPr="0026724B">
        <w:rPr>
          <w:rFonts w:ascii="Calibri" w:hAnsi="Calibri" w:cs="Calibri"/>
          <w:b/>
          <w:bCs/>
        </w:rPr>
        <w:lastRenderedPageBreak/>
        <w:t>1.3 De modelleercyclus zoals die in dit project is doorlopen</w:t>
      </w:r>
    </w:p>
    <w:p w14:paraId="02AA9FB8"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Hoewel de modelleercyclus vaak wordt gepresenteerd als een overzichtelijk stappenplan, heeft de ontwikkeling van dit model laten zien dat modelleren in de praktijk een iteratief en soms chaotisch proces is. In dit project is de cyclus niet één keer doorlopen, maar herhaaldelijk, waarbij falen, herzien en opnieuw beginnen structureel onderdeel waren van de ontwikkeling.</w:t>
      </w:r>
    </w:p>
    <w:p w14:paraId="66BE0559" w14:textId="0DA91D25" w:rsidR="0026724B" w:rsidRPr="0026724B" w:rsidRDefault="0026724B" w:rsidP="0026724B">
      <w:pPr>
        <w:rPr>
          <w:rFonts w:ascii="Calibri" w:hAnsi="Calibri" w:cs="Calibri"/>
          <w:sz w:val="22"/>
          <w:szCs w:val="22"/>
        </w:rPr>
      </w:pPr>
      <w:r w:rsidRPr="0026724B">
        <w:rPr>
          <w:rFonts w:ascii="Calibri" w:hAnsi="Calibri" w:cs="Calibri"/>
          <w:sz w:val="22"/>
          <w:szCs w:val="22"/>
        </w:rPr>
        <w:t xml:space="preserve">De probleemdefinitie aan het begin van het project ging nadrukkelijk verder dan het bouwen van een simulatie van de beweging van ionen. Het doel was het ontwikkelen van een model waarmee leerlingen een massaspectrometer kunnen begrijpen door te handelen. Dat betekende dat interactieve elementen, zoals knoppen en </w:t>
      </w:r>
      <w:r w:rsidR="005338C4">
        <w:rPr>
          <w:rFonts w:ascii="Calibri" w:hAnsi="Calibri" w:cs="Calibri"/>
          <w:sz w:val="22"/>
          <w:szCs w:val="22"/>
        </w:rPr>
        <w:t>schuifjes</w:t>
      </w:r>
      <w:r w:rsidRPr="0026724B">
        <w:rPr>
          <w:rFonts w:ascii="Calibri" w:hAnsi="Calibri" w:cs="Calibri"/>
          <w:sz w:val="22"/>
          <w:szCs w:val="22"/>
        </w:rPr>
        <w:t>, geen decoratieve rol mochten hebben, maar de kern van de leeractiviteit moesten vormen. Het model moest daarom tegelijkertijd voldoen aan twee eisen die regelmatig met elkaar op spanning stonden: enerzijds fysisch plausibel gedrag, anderzijds didactische controle over wat een leerling mag veranderen, wanneer, en met welk gevolg.</w:t>
      </w:r>
    </w:p>
    <w:p w14:paraId="22E00752" w14:textId="5C2EC2E1" w:rsidR="0026724B" w:rsidRPr="0026724B" w:rsidRDefault="0026724B" w:rsidP="0026724B">
      <w:pPr>
        <w:rPr>
          <w:rFonts w:ascii="Calibri" w:hAnsi="Calibri" w:cs="Calibri"/>
          <w:sz w:val="22"/>
          <w:szCs w:val="22"/>
        </w:rPr>
      </w:pPr>
      <w:r w:rsidRPr="0026724B">
        <w:rPr>
          <w:rFonts w:ascii="Calibri" w:hAnsi="Calibri" w:cs="Calibri"/>
          <w:sz w:val="22"/>
          <w:szCs w:val="22"/>
        </w:rPr>
        <w:t>In de eerste fase werd dit probleem vooral conceptueel benaderd. Er ontstonden schetsen van het apparaat en globale ideeën over krachten, banen en detectoren. De aannames waren in deze fase grotendeels impliciet en sloten aan bij de bekende schooltheorie: ionen als puntdeeltjes, klassieke mechanica, homogene velden en het verwaarlozen van interacties tussen deeltjes. Deze aannames waren niet willekeurig, maar bewust gekozen omdat ze direct aansluiten bij de formules die leerlingen op dit niveau leren, zoals</w:t>
      </w:r>
      <w:r>
        <w:rPr>
          <w:rFonts w:ascii="Calibri" w:hAnsi="Calibri" w:cs="Calibri"/>
          <w:sz w:val="22"/>
          <w:szCs w:val="22"/>
        </w:rPr>
        <w:t xml:space="preserve">  </w:t>
      </w:r>
      <m:oMath>
        <m:f>
          <m:fPr>
            <m:ctrlPr>
              <w:rPr>
                <w:rFonts w:ascii="Cambria Math" w:hAnsi="Cambria Math" w:cs="Calibri"/>
                <w:i/>
                <w:sz w:val="22"/>
                <w:szCs w:val="22"/>
              </w:rPr>
            </m:ctrlPr>
          </m:fPr>
          <m:num>
            <m:r>
              <w:rPr>
                <w:rFonts w:ascii="Cambria Math" w:hAnsi="Cambria Math" w:cs="Calibri"/>
                <w:sz w:val="22"/>
                <w:szCs w:val="22"/>
              </w:rPr>
              <m:t>1</m:t>
            </m:r>
          </m:num>
          <m:den>
            <m:r>
              <w:rPr>
                <w:rFonts w:ascii="Cambria Math" w:hAnsi="Cambria Math" w:cs="Calibri"/>
                <w:sz w:val="22"/>
                <w:szCs w:val="22"/>
              </w:rPr>
              <m:t>2</m:t>
            </m:r>
          </m:den>
        </m:f>
        <m:r>
          <w:rPr>
            <w:rFonts w:ascii="Cambria Math" w:hAnsi="Cambria Math" w:cs="Calibri"/>
            <w:sz w:val="22"/>
            <w:szCs w:val="22"/>
          </w:rPr>
          <m:t>m</m:t>
        </m:r>
        <m:sSup>
          <m:sSupPr>
            <m:ctrlPr>
              <w:rPr>
                <w:rFonts w:ascii="Cambria Math" w:hAnsi="Cambria Math" w:cs="Calibri"/>
                <w:i/>
                <w:sz w:val="22"/>
                <w:szCs w:val="22"/>
              </w:rPr>
            </m:ctrlPr>
          </m:sSupPr>
          <m:e>
            <m:r>
              <w:rPr>
                <w:rFonts w:ascii="Cambria Math" w:hAnsi="Cambria Math" w:cs="Calibri"/>
                <w:sz w:val="22"/>
                <w:szCs w:val="22"/>
              </w:rPr>
              <m:t>v</m:t>
            </m:r>
          </m:e>
          <m:sup>
            <m:r>
              <w:rPr>
                <w:rFonts w:ascii="Cambria Math" w:hAnsi="Cambria Math" w:cs="Calibri"/>
                <w:sz w:val="22"/>
                <w:szCs w:val="22"/>
              </w:rPr>
              <m:t>2</m:t>
            </m:r>
          </m:sup>
        </m:sSup>
        <m:r>
          <w:rPr>
            <w:rFonts w:ascii="Cambria Math" w:hAnsi="Cambria Math" w:cs="Calibri"/>
            <w:sz w:val="22"/>
            <w:szCs w:val="22"/>
          </w:rPr>
          <m:t>=qU</m:t>
        </m:r>
      </m:oMath>
      <w:r>
        <w:rPr>
          <w:rFonts w:ascii="Calibri" w:eastAsiaTheme="minorEastAsia" w:hAnsi="Calibri" w:cs="Calibri"/>
          <w:sz w:val="22"/>
          <w:szCs w:val="22"/>
        </w:rPr>
        <w:t xml:space="preserve">,  </w:t>
      </w:r>
      <m:oMath>
        <m:acc>
          <m:accPr>
            <m:chr m:val="⃑"/>
            <m:ctrlPr>
              <w:rPr>
                <w:rFonts w:ascii="Cambria Math" w:hAnsi="Cambria Math" w:cs="Calibri"/>
                <w:i/>
                <w:sz w:val="22"/>
                <w:szCs w:val="22"/>
                <w:lang w:val="en-US"/>
              </w:rPr>
            </m:ctrlPr>
          </m:accPr>
          <m:e>
            <m:r>
              <w:rPr>
                <w:rFonts w:ascii="Cambria Math" w:hAnsi="Cambria Math" w:cs="Calibri"/>
                <w:sz w:val="22"/>
                <w:szCs w:val="22"/>
                <w:lang w:val="en-US"/>
              </w:rPr>
              <m:t>F</m:t>
            </m:r>
          </m:e>
        </m:acc>
        <m:r>
          <w:rPr>
            <w:rFonts w:ascii="Cambria Math" w:hAnsi="Cambria Math" w:cs="Calibri"/>
            <w:sz w:val="22"/>
            <w:szCs w:val="22"/>
          </w:rPr>
          <m:t>=</m:t>
        </m:r>
        <m:r>
          <w:rPr>
            <w:rFonts w:ascii="Cambria Math" w:hAnsi="Cambria Math" w:cs="Calibri"/>
            <w:sz w:val="22"/>
            <w:szCs w:val="22"/>
            <w:lang w:val="en-US"/>
          </w:rPr>
          <m:t>q</m:t>
        </m:r>
        <m:r>
          <w:rPr>
            <w:rFonts w:ascii="Cambria Math" w:hAnsi="Cambria Math" w:cs="Calibri"/>
            <w:sz w:val="22"/>
            <w:szCs w:val="22"/>
          </w:rPr>
          <m:t>(</m:t>
        </m:r>
        <m:acc>
          <m:accPr>
            <m:chr m:val="⃑"/>
            <m:ctrlPr>
              <w:rPr>
                <w:rFonts w:ascii="Cambria Math" w:hAnsi="Cambria Math" w:cs="Calibri"/>
                <w:i/>
                <w:sz w:val="22"/>
                <w:szCs w:val="22"/>
                <w:lang w:val="en-US"/>
              </w:rPr>
            </m:ctrlPr>
          </m:accPr>
          <m:e>
            <m:r>
              <w:rPr>
                <w:rFonts w:ascii="Cambria Math" w:hAnsi="Cambria Math" w:cs="Calibri"/>
                <w:sz w:val="22"/>
                <w:szCs w:val="22"/>
                <w:lang w:val="en-US"/>
              </w:rPr>
              <m:t>E</m:t>
            </m:r>
          </m:e>
        </m:acc>
        <m:r>
          <w:rPr>
            <w:rFonts w:ascii="Cambria Math" w:hAnsi="Cambria Math" w:cs="Calibri"/>
            <w:sz w:val="22"/>
            <w:szCs w:val="22"/>
          </w:rPr>
          <m:t>+</m:t>
        </m:r>
        <m:acc>
          <m:accPr>
            <m:chr m:val="⃑"/>
            <m:ctrlPr>
              <w:rPr>
                <w:rFonts w:ascii="Cambria Math" w:hAnsi="Cambria Math" w:cs="Calibri"/>
                <w:i/>
                <w:sz w:val="22"/>
                <w:szCs w:val="22"/>
                <w:lang w:val="en-US"/>
              </w:rPr>
            </m:ctrlPr>
          </m:accPr>
          <m:e>
            <m:r>
              <w:rPr>
                <w:rFonts w:ascii="Cambria Math" w:hAnsi="Cambria Math" w:cs="Calibri"/>
                <w:sz w:val="22"/>
                <w:szCs w:val="22"/>
                <w:lang w:val="en-US"/>
              </w:rPr>
              <m:t>v</m:t>
            </m:r>
          </m:e>
        </m:acc>
        <m:r>
          <w:rPr>
            <w:rFonts w:ascii="Cambria Math" w:hAnsi="Cambria Math" w:cs="Calibri"/>
            <w:sz w:val="22"/>
            <w:szCs w:val="22"/>
          </w:rPr>
          <m:t>×</m:t>
        </m:r>
        <m:acc>
          <m:accPr>
            <m:chr m:val="⃑"/>
            <m:ctrlPr>
              <w:rPr>
                <w:rFonts w:ascii="Cambria Math" w:hAnsi="Cambria Math" w:cs="Calibri"/>
                <w:i/>
                <w:sz w:val="22"/>
                <w:szCs w:val="22"/>
                <w:lang w:val="en-US"/>
              </w:rPr>
            </m:ctrlPr>
          </m:accPr>
          <m:e>
            <m:r>
              <w:rPr>
                <w:rFonts w:ascii="Cambria Math" w:hAnsi="Cambria Math" w:cs="Calibri"/>
                <w:sz w:val="22"/>
                <w:szCs w:val="22"/>
                <w:lang w:val="en-US"/>
              </w:rPr>
              <m:t>B</m:t>
            </m:r>
          </m:e>
        </m:acc>
        <m:r>
          <w:rPr>
            <w:rFonts w:ascii="Cambria Math" w:hAnsi="Cambria Math" w:cs="Calibri"/>
            <w:sz w:val="22"/>
            <w:szCs w:val="22"/>
          </w:rPr>
          <m:t>)</m:t>
        </m:r>
      </m:oMath>
      <w:r>
        <w:rPr>
          <w:rFonts w:ascii="Calibri" w:hAnsi="Calibri" w:cs="Calibri"/>
          <w:sz w:val="22"/>
          <w:szCs w:val="22"/>
        </w:rPr>
        <w:t xml:space="preserve"> </w:t>
      </w:r>
      <w:r w:rsidRPr="0026724B">
        <w:rPr>
          <w:rFonts w:ascii="Calibri" w:hAnsi="Calibri" w:cs="Calibri"/>
          <w:sz w:val="22"/>
          <w:szCs w:val="22"/>
        </w:rPr>
        <w:t>en cirkelbeweging in een homogeen magnetisch veld.</w:t>
      </w:r>
    </w:p>
    <w:p w14:paraId="0785930F"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Zodra deze ideeën werden vertaald naar een eerste numerieke implementatie, bleek echter dat de probleemdefinitie nog onvoldoende scherp was. De eerste versies van het model leverden wel beweging op, maar geen betrouwbaar of interpreteerbaar gedrag. Dit markeerde de eerste expliciete herstart van de modelleercyclus: het falen van het model dwong tot terugkeer naar aannames en conceptueel ontwerp. De centrale vraag verschoof van “werkt het?” naar “wat moet dit model eigenlijk betekenen?”.</w:t>
      </w:r>
    </w:p>
    <w:p w14:paraId="2A6757C1"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Een cruciaal inzicht in deze fase was dat de implementatie geen neutrale stap is. De numerieke tijdstap bleek bepalend voor het fysische gedrag van het model. Hoewel de Lorentzkracht correct was geïmplementeerd, leidde de gekozen integratiemethode tot systematische afwijkingen. Dit dwong tot een fundamentele herziening: niet de theorie moest aangepast worden, maar de manier waarop deze numeriek werd toegepast. Deze herziening betekende feitelijk een terugkeer naar een eerdere stap in de cyclus, waarin modelkeuzes opnieuw tegen de fysische betekenis werden afgezet.</w:t>
      </w:r>
    </w:p>
    <w:p w14:paraId="599E4E85"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Na het stabiliseren van de deeltjesdynamica werd opnieuw een tekort zichtbaar, ditmaal op conceptueel niveau. Het model functioneerde numeriek correct, maar bood onvoldoende inzicht in waar en waarom bepaalde krachten werkten. Dit leidde tot een herformulering van het conceptuele model: de massaspectrometer werd expliciet opgevat als een reeks ruimtelijke regio’s met verschillende fysische eigenschappen. Versnelling, snelheidsselectie en analyse werden niet langer impliciet verondersteld, maar ruimtelijk en logisch gescheiden.</w:t>
      </w:r>
    </w:p>
    <w:p w14:paraId="29372221"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 xml:space="preserve">Een vergelijkbare iteratie trad op bij de interpretatie van de uitkomst. Aanvankelijk lag de nadruk op individuele deeltjesbanen, maar deze bleken onvoldoende om het meetprincipe van de massaspectrometer te begrijpen. De evaluatie van deze keuze leidde tot een hernieuwde vraag binnen de cyclus: wat is in dit model eigenlijk een relevante uitkomst? Het antwoord hierop </w:t>
      </w:r>
      <w:r w:rsidRPr="0026724B">
        <w:rPr>
          <w:rFonts w:ascii="Calibri" w:hAnsi="Calibri" w:cs="Calibri"/>
          <w:sz w:val="22"/>
          <w:szCs w:val="22"/>
        </w:rPr>
        <w:lastRenderedPageBreak/>
        <w:t>resulteerde in de introductie van een detector en histogrammen, waarmee het model opnieuw inhoudelijk werd aangepast.</w:t>
      </w:r>
    </w:p>
    <w:p w14:paraId="43250F59"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Pas in een relatief late fase werd de modelleercyclus expliciet uitgebreid met didactische overwegingen. Testen vanuit het perspectief van een leerling maakten duidelijk dat een fysisch correct model niet automatisch leidt tot begrip. Ook hier werd de cyclus opnieuw doorlopen: observaties van leerlinggedrag leidden tot aanpassing van aannames, startcondities en presentatie, zonder de onderliggende fysica te wijzigen.</w:t>
      </w:r>
    </w:p>
    <w:p w14:paraId="7FCAAE7B" w14:textId="67A9C86E" w:rsidR="0026724B" w:rsidRPr="0026724B" w:rsidRDefault="0026724B" w:rsidP="0026724B">
      <w:pPr>
        <w:rPr>
          <w:rFonts w:ascii="Calibri" w:hAnsi="Calibri" w:cs="Calibri"/>
          <w:sz w:val="22"/>
          <w:szCs w:val="22"/>
        </w:rPr>
      </w:pPr>
      <w:r w:rsidRPr="0026724B">
        <w:rPr>
          <w:rFonts w:ascii="Calibri" w:hAnsi="Calibri" w:cs="Calibri"/>
          <w:sz w:val="22"/>
          <w:szCs w:val="22"/>
        </w:rPr>
        <w:t>Terugkijkend laat dit proces zien dat de modelleercyclus in dit project niet lineair is toegepast, maar als een netwerk van terugkoppelingen. Falen was geen uitzondering, maar een structureel onderdeel van de ontwikkeling. Juist door herhaaldelijk terug te keren naar eerdere stappen</w:t>
      </w:r>
      <w:r w:rsidR="005338C4">
        <w:rPr>
          <w:rFonts w:ascii="Calibri" w:hAnsi="Calibri" w:cs="Calibri"/>
          <w:sz w:val="22"/>
          <w:szCs w:val="22"/>
        </w:rPr>
        <w:t>,</w:t>
      </w:r>
      <w:r w:rsidRPr="0026724B">
        <w:rPr>
          <w:rFonts w:ascii="Calibri" w:hAnsi="Calibri" w:cs="Calibri"/>
          <w:sz w:val="22"/>
          <w:szCs w:val="22"/>
        </w:rPr>
        <w:t xml:space="preserve"> soms zelfs naar het conceptuele niveau</w:t>
      </w:r>
      <w:r w:rsidR="005338C4">
        <w:rPr>
          <w:rFonts w:ascii="Calibri" w:hAnsi="Calibri" w:cs="Calibri"/>
          <w:sz w:val="22"/>
          <w:szCs w:val="22"/>
        </w:rPr>
        <w:t>,</w:t>
      </w:r>
      <w:r w:rsidRPr="0026724B">
        <w:rPr>
          <w:rFonts w:ascii="Calibri" w:hAnsi="Calibri" w:cs="Calibri"/>
          <w:sz w:val="22"/>
          <w:szCs w:val="22"/>
        </w:rPr>
        <w:t xml:space="preserve"> is een model ontstaan dat zowel fysisch consistent als didactisch inzetbaar is.</w:t>
      </w:r>
    </w:p>
    <w:p w14:paraId="1D94AD21" w14:textId="77777777" w:rsidR="0026724B" w:rsidRPr="0026724B" w:rsidRDefault="0026724B" w:rsidP="0026724B">
      <w:pPr>
        <w:spacing w:after="0"/>
        <w:rPr>
          <w:rFonts w:ascii="Calibri" w:hAnsi="Calibri" w:cs="Calibri"/>
          <w:b/>
          <w:bCs/>
        </w:rPr>
      </w:pPr>
      <w:r w:rsidRPr="0026724B">
        <w:rPr>
          <w:rFonts w:ascii="Calibri" w:hAnsi="Calibri" w:cs="Calibri"/>
          <w:b/>
          <w:bCs/>
        </w:rPr>
        <w:t>1.4 Logboek en ontwikkelgeschiedenis</w:t>
      </w:r>
    </w:p>
    <w:p w14:paraId="6BC29BFC"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De ontwikkeling van dit model verliep allesbehalve lineair. Waar aanvankelijk werd uitgegaan van een relatief rechttoe-rechtaan implementatie van de klassieke massaspectrometer (versnelling → snelheidsselectie → cirkelbaan → detector), bleek al snel dat vrijwel elke stap nieuwe problemen en heroverwegingen opriep. Het logboek is daarmee geen opsomming van successen, maar een chronologisch verslag van misverstanden, verkeerde aannames, vastlopende keuzes en herzieningen.</w:t>
      </w:r>
    </w:p>
    <w:p w14:paraId="23E6F9F3"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 xml:space="preserve">Een terugkerend probleem betrof de snelheidsselector. In theorie is de voorwaarde ( v = E/B ) helder. In de eerste implementaties bleek echter dat ionen systematisch daal- en stijgbanen volgden, zelfs wanneer de instellingen theoretisch correct waren. Dit leidde tot een fundamentele herbezinning: het probleem zat niet in de formule, maar in de koppeling tussen berekende snelheden en de werkelijke instroomsnelheid van de deeltjes in de simulatie. De oplossing lag niet in extra correctietermen, maar in het afstemmen van de </w:t>
      </w:r>
      <w:proofErr w:type="spellStart"/>
      <w:r w:rsidRPr="0026724B">
        <w:rPr>
          <w:rFonts w:ascii="Calibri" w:hAnsi="Calibri" w:cs="Calibri"/>
          <w:sz w:val="22"/>
          <w:szCs w:val="22"/>
        </w:rPr>
        <w:t>selector</w:t>
      </w:r>
      <w:proofErr w:type="spellEnd"/>
      <w:r w:rsidRPr="0026724B">
        <w:rPr>
          <w:rFonts w:ascii="Calibri" w:hAnsi="Calibri" w:cs="Calibri"/>
          <w:sz w:val="22"/>
          <w:szCs w:val="22"/>
        </w:rPr>
        <w:t xml:space="preserve"> op het daadwerkelijke dynamische gedrag van de ionen. Dit moment vormde een kernervaring binnen het project: een model valideer je niet door meer theorie toe te voegen, maar door gedrag en betekenis op elkaar af te stemmen.</w:t>
      </w:r>
    </w:p>
    <w:p w14:paraId="6F0FAC3A"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Een tweede structureel probleem was dubbele logica. Grootheden zoals de versnelspanning werden op meerdere plekken berekend of overschreven, waardoor UI, debug-output en fysisch gedrag elkaar tegenspraken. Het oplossen hiervan vereiste geen snelle “fix”, maar een systematische opschoning: vaststellen waar een grootheid wordt gezet, wie haar mag aanpassen en waar zij alleen gelezen mag worden. Deze fase voelde traag en frustrerend, maar bleek essentieel om latere schijnproblemen te voorkomen.</w:t>
      </w:r>
    </w:p>
    <w:p w14:paraId="474F1BD0"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Daarnaast speelde de didactische betrouwbaarheid een steeds grotere rol. Een model kan natuurkundig kloppen, maar didactisch falen wanneer leerlingen in vroege levels al geen betekenisvolle uitkomst zien. Er zijn daarom bewuste keuzes gemaakt: sommige levels starten expres “goed”, andere juist “fout”, zodat leerlingen gedwongen worden om te variëren en te verklaren. Dit onderscheid bleek noodzakelijk om trial-</w:t>
      </w:r>
      <w:proofErr w:type="spellStart"/>
      <w:r w:rsidRPr="0026724B">
        <w:rPr>
          <w:rFonts w:ascii="Calibri" w:hAnsi="Calibri" w:cs="Calibri"/>
          <w:sz w:val="22"/>
          <w:szCs w:val="22"/>
        </w:rPr>
        <w:t>and</w:t>
      </w:r>
      <w:proofErr w:type="spellEnd"/>
      <w:r w:rsidRPr="0026724B">
        <w:rPr>
          <w:rFonts w:ascii="Calibri" w:hAnsi="Calibri" w:cs="Calibri"/>
          <w:sz w:val="22"/>
          <w:szCs w:val="22"/>
        </w:rPr>
        <w:t>-error zonder begrip te voorkomen.</w:t>
      </w:r>
    </w:p>
    <w:p w14:paraId="40EAE662"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 xml:space="preserve">Ook visuele keuzes bleken inhoudelijk geladen. Een realistische bron met brede hoekspreiding oogt overtuigend, maar leidt in een simulatie met beperkte aantallen tot rommelige resultaten. De introductie van een collimator als zichtbaar selectie-element vormde een didactisch compromis: </w:t>
      </w:r>
      <w:r w:rsidRPr="0026724B">
        <w:rPr>
          <w:rFonts w:ascii="Calibri" w:hAnsi="Calibri" w:cs="Calibri"/>
          <w:sz w:val="22"/>
          <w:szCs w:val="22"/>
        </w:rPr>
        <w:lastRenderedPageBreak/>
        <w:t>fysisch eenvoudig, maar conceptueel sterk. Het model verschoof hiermee van esthetische banen naar zichtbare selectie en meetonnauwkeurigheid.</w:t>
      </w:r>
    </w:p>
    <w:p w14:paraId="0E95260E" w14:textId="77777777" w:rsidR="0026724B" w:rsidRPr="0026724B" w:rsidRDefault="0026724B" w:rsidP="0026724B">
      <w:pPr>
        <w:spacing w:after="0"/>
        <w:rPr>
          <w:rFonts w:ascii="Calibri" w:hAnsi="Calibri" w:cs="Calibri"/>
          <w:b/>
          <w:bCs/>
        </w:rPr>
      </w:pPr>
      <w:r w:rsidRPr="0026724B">
        <w:rPr>
          <w:rFonts w:ascii="Calibri" w:hAnsi="Calibri" w:cs="Calibri"/>
          <w:b/>
          <w:bCs/>
        </w:rPr>
        <w:t>1.5 Evaluatie en reflectie</w:t>
      </w:r>
    </w:p>
    <w:p w14:paraId="0AE1A282"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De evaluatie van het model vond plaats op meerdere niveaus. Fysisch werd het gedrag getoetst aan bekende grensgevallen, zoals beweging in een zuiver elektrisch of magnetisch veld en de systematische verschuiving van detectorpieken bij variatie van massa en lading. Numeriek werd gecontroleerd of het gedrag stabiel bleef bij variatie van de tijdstap en over langere simulaties.</w:t>
      </w:r>
    </w:p>
    <w:p w14:paraId="0D240A47"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 xml:space="preserve">Validatie was geen eenmalige eindtest, maar een voortdurend terugkerend onderdeel van de ontwikkeling. Het proces volgde steeds dezelfde logica: verwacht gedrag formuleren, gedrag waarnemen in de simulatie, verklaren van eventuele afwijkingen en het model daarop aanpassen. Een illustratief voorbeeld is het gedrag van de snelheidsselector. Theoretisch geldt dat ionen met snelheid ( v = E/B ) ongehinderd door de </w:t>
      </w:r>
      <w:proofErr w:type="spellStart"/>
      <w:r w:rsidRPr="0026724B">
        <w:rPr>
          <w:rFonts w:ascii="Calibri" w:hAnsi="Calibri" w:cs="Calibri"/>
          <w:sz w:val="22"/>
          <w:szCs w:val="22"/>
        </w:rPr>
        <w:t>selector</w:t>
      </w:r>
      <w:proofErr w:type="spellEnd"/>
      <w:r w:rsidRPr="0026724B">
        <w:rPr>
          <w:rFonts w:ascii="Calibri" w:hAnsi="Calibri" w:cs="Calibri"/>
          <w:sz w:val="22"/>
          <w:szCs w:val="22"/>
        </w:rPr>
        <w:t xml:space="preserve"> moeten bewegen. Dat dit in de simulatie aanvankelijk niet gebeurde, maakte duidelijk dat het model op een subtiele manier niet deed wat de theorie voorspelt. De uiteindelijke oplossing lag niet in het toevoegen van extra formules, maar in het beter analyseren van het werkelijke gedrag van de deeltjes.</w:t>
      </w:r>
    </w:p>
    <w:p w14:paraId="3AAB1059"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 xml:space="preserve">Bijstelling van het model vond plaats op drie niveaus: (1) fysische correctheid, waarbij systematische drift werd gezien als aanwijzing dat aannames of numerieke keuzes herzien moesten worden; (2) didactische bruikbaarheid, waarbij in </w:t>
      </w:r>
      <w:proofErr w:type="spellStart"/>
      <w:r w:rsidRPr="0026724B">
        <w:rPr>
          <w:rFonts w:ascii="Calibri" w:hAnsi="Calibri" w:cs="Calibri"/>
          <w:sz w:val="22"/>
          <w:szCs w:val="22"/>
        </w:rPr>
        <w:t>locked</w:t>
      </w:r>
      <w:proofErr w:type="spellEnd"/>
      <w:r w:rsidRPr="0026724B">
        <w:rPr>
          <w:rFonts w:ascii="Calibri" w:hAnsi="Calibri" w:cs="Calibri"/>
          <w:sz w:val="22"/>
          <w:szCs w:val="22"/>
        </w:rPr>
        <w:t xml:space="preserve"> levels voorspelbaar gedrag vereist was en in open levels juist ruimte voor falen; en (3) codekwaliteit, met expliciete aandacht voor één bron van waarheid per grootheid en het verwijderen van dubbele logica.</w:t>
      </w:r>
    </w:p>
    <w:p w14:paraId="4F9EF5E8" w14:textId="77777777" w:rsidR="0026724B" w:rsidRPr="0026724B" w:rsidRDefault="0026724B" w:rsidP="0026724B">
      <w:pPr>
        <w:rPr>
          <w:rFonts w:ascii="Calibri" w:hAnsi="Calibri" w:cs="Calibri"/>
          <w:sz w:val="22"/>
          <w:szCs w:val="22"/>
        </w:rPr>
      </w:pPr>
      <w:r w:rsidRPr="0026724B">
        <w:rPr>
          <w:rFonts w:ascii="Calibri" w:hAnsi="Calibri" w:cs="Calibri"/>
          <w:sz w:val="22"/>
          <w:szCs w:val="22"/>
        </w:rPr>
        <w:t>Terugkijkend heeft dit project duidelijk gemaakt dat modelleren in de natuurkunde fundamenteel verschilt van het oplossen van opgaven. De moeilijkste vragen ontstaan niet bij het toepassen van formules, maar bij het expliciteren van aannames, het afbakenen van geldigheid en het vertalen van continue theorie naar discrete simulatie. Juist het herhaald falen en herzien heeft geleid tot een dieper begrip van zowel de natuurkundige inhoud als het modelleerproces zelf.</w:t>
      </w:r>
    </w:p>
    <w:p w14:paraId="68978C01" w14:textId="6B48F635" w:rsidR="00B275FE" w:rsidRDefault="00B275FE">
      <w:pPr>
        <w:rPr>
          <w:rFonts w:ascii="Calibri" w:hAnsi="Calibri" w:cs="Calibri"/>
          <w:sz w:val="22"/>
          <w:szCs w:val="22"/>
        </w:rPr>
      </w:pPr>
      <w:r>
        <w:rPr>
          <w:rFonts w:ascii="Calibri" w:hAnsi="Calibri" w:cs="Calibri"/>
          <w:sz w:val="22"/>
          <w:szCs w:val="22"/>
        </w:rPr>
        <w:br w:type="page"/>
      </w:r>
    </w:p>
    <w:p w14:paraId="04E593DC" w14:textId="652D765D" w:rsidR="00B275FE" w:rsidRPr="005338C4" w:rsidRDefault="00B275FE" w:rsidP="00B275FE">
      <w:pPr>
        <w:rPr>
          <w:rFonts w:ascii="Calibri" w:hAnsi="Calibri" w:cs="Calibri"/>
          <w:b/>
          <w:bCs/>
          <w:sz w:val="28"/>
          <w:szCs w:val="28"/>
        </w:rPr>
      </w:pPr>
      <w:r w:rsidRPr="005338C4">
        <w:rPr>
          <w:rFonts w:ascii="Calibri" w:hAnsi="Calibri" w:cs="Calibri"/>
          <w:b/>
          <w:bCs/>
          <w:sz w:val="28"/>
          <w:szCs w:val="28"/>
        </w:rPr>
        <w:lastRenderedPageBreak/>
        <w:t>Hoofdstuk 2 – Gedetailleerde beschrijving van het model</w:t>
      </w:r>
    </w:p>
    <w:p w14:paraId="76660AAE" w14:textId="77777777" w:rsidR="00B275FE" w:rsidRPr="005338C4" w:rsidRDefault="00B275FE" w:rsidP="005338C4">
      <w:pPr>
        <w:spacing w:after="0"/>
        <w:rPr>
          <w:rFonts w:ascii="Calibri" w:hAnsi="Calibri" w:cs="Calibri"/>
          <w:b/>
          <w:bCs/>
        </w:rPr>
      </w:pPr>
      <w:r w:rsidRPr="005338C4">
        <w:rPr>
          <w:rFonts w:ascii="Calibri" w:hAnsi="Calibri" w:cs="Calibri"/>
          <w:b/>
          <w:bCs/>
        </w:rPr>
        <w:t>2.1 Doel en afbakening van het model</w:t>
      </w:r>
    </w:p>
    <w:p w14:paraId="43B49D8B" w14:textId="77777777" w:rsidR="00B275FE" w:rsidRPr="00B275FE" w:rsidRDefault="00B275FE" w:rsidP="00B275FE">
      <w:pPr>
        <w:rPr>
          <w:rFonts w:ascii="Calibri" w:hAnsi="Calibri" w:cs="Calibri"/>
          <w:sz w:val="22"/>
          <w:szCs w:val="22"/>
        </w:rPr>
      </w:pPr>
      <w:r w:rsidRPr="00B275FE">
        <w:rPr>
          <w:rFonts w:ascii="Calibri" w:hAnsi="Calibri" w:cs="Calibri"/>
          <w:sz w:val="22"/>
          <w:szCs w:val="22"/>
        </w:rPr>
        <w:t>Dit hoofdstuk beschrijft het ontwikkelde model inhoudelijk en technisch, met als doel inzichtelijk te maken hoe de natuurkundige theorie is vertaald naar een werkend simulatiemodel. De beschrijving sluit expliciet aan op de keuzes, aannames en ontwikkelstappen die in hoofdstuk 1 zijn besproken.</w:t>
      </w:r>
    </w:p>
    <w:p w14:paraId="030CC07B" w14:textId="77777777" w:rsidR="00B275FE" w:rsidRPr="00B275FE" w:rsidRDefault="00B275FE" w:rsidP="00B275FE">
      <w:pPr>
        <w:rPr>
          <w:rFonts w:ascii="Calibri" w:hAnsi="Calibri" w:cs="Calibri"/>
          <w:sz w:val="22"/>
          <w:szCs w:val="22"/>
        </w:rPr>
      </w:pPr>
      <w:r w:rsidRPr="00B275FE">
        <w:rPr>
          <w:rFonts w:ascii="Calibri" w:hAnsi="Calibri" w:cs="Calibri"/>
          <w:sz w:val="22"/>
          <w:szCs w:val="22"/>
        </w:rPr>
        <w:t>Het model is opgezet als een dynamische simulatie van een massaspectrometer, bedoeld voor gebruik in het onderwijs in 6 vwo. De focus ligt op het begrijpen van het scheidingsprincipe op basis van massa en lading, niet op het nabootsen van alle technische details van een realistisch instrument. Dit betekent dat het model fysisch consistent is binnen de gemaakte aannames, maar bewust is vereenvoudigd waar dat het didactische doel dient.</w:t>
      </w:r>
    </w:p>
    <w:p w14:paraId="1B40E024" w14:textId="77777777" w:rsidR="00B275FE" w:rsidRPr="00B275FE" w:rsidRDefault="00B275FE" w:rsidP="005338C4">
      <w:pPr>
        <w:spacing w:after="0"/>
        <w:rPr>
          <w:rFonts w:ascii="Calibri" w:hAnsi="Calibri" w:cs="Calibri"/>
          <w:sz w:val="22"/>
          <w:szCs w:val="22"/>
        </w:rPr>
      </w:pPr>
      <w:r w:rsidRPr="00B275FE">
        <w:rPr>
          <w:rFonts w:ascii="Calibri" w:hAnsi="Calibri" w:cs="Calibri"/>
          <w:sz w:val="22"/>
          <w:szCs w:val="22"/>
        </w:rPr>
        <w:t>In dit hoofdstuk wordt achtereenvolgens besproken:</w:t>
      </w:r>
    </w:p>
    <w:p w14:paraId="0FC93B2C" w14:textId="09B0CCA0" w:rsidR="00270DF8" w:rsidRPr="005338C4" w:rsidRDefault="00270DF8" w:rsidP="005338C4">
      <w:pPr>
        <w:pStyle w:val="Lijstalinea"/>
        <w:numPr>
          <w:ilvl w:val="0"/>
          <w:numId w:val="15"/>
        </w:numPr>
        <w:rPr>
          <w:rFonts w:ascii="Calibri" w:hAnsi="Calibri" w:cs="Calibri"/>
          <w:sz w:val="22"/>
          <w:szCs w:val="22"/>
        </w:rPr>
      </w:pPr>
      <w:r w:rsidRPr="005338C4">
        <w:rPr>
          <w:rFonts w:ascii="Calibri" w:hAnsi="Calibri" w:cs="Calibri"/>
          <w:sz w:val="22"/>
          <w:szCs w:val="22"/>
        </w:rPr>
        <w:t>Opbouw en datastroom (modules en verantwoordelijkheden);</w:t>
      </w:r>
    </w:p>
    <w:p w14:paraId="22E37410" w14:textId="32C02146" w:rsidR="00B275FE" w:rsidRPr="005338C4" w:rsidRDefault="00B275FE" w:rsidP="005338C4">
      <w:pPr>
        <w:pStyle w:val="Lijstalinea"/>
        <w:numPr>
          <w:ilvl w:val="0"/>
          <w:numId w:val="15"/>
        </w:numPr>
        <w:rPr>
          <w:rFonts w:ascii="Calibri" w:hAnsi="Calibri" w:cs="Calibri"/>
          <w:sz w:val="22"/>
          <w:szCs w:val="22"/>
        </w:rPr>
      </w:pPr>
      <w:r w:rsidRPr="005338C4">
        <w:rPr>
          <w:rFonts w:ascii="Calibri" w:hAnsi="Calibri" w:cs="Calibri"/>
          <w:sz w:val="22"/>
          <w:szCs w:val="22"/>
        </w:rPr>
        <w:t>de fysische kern van het model (krachten en beweging);</w:t>
      </w:r>
    </w:p>
    <w:p w14:paraId="0AE85006" w14:textId="77777777" w:rsidR="00B275FE" w:rsidRPr="005338C4" w:rsidRDefault="00B275FE" w:rsidP="005338C4">
      <w:pPr>
        <w:pStyle w:val="Lijstalinea"/>
        <w:numPr>
          <w:ilvl w:val="0"/>
          <w:numId w:val="15"/>
        </w:numPr>
        <w:rPr>
          <w:rFonts w:ascii="Calibri" w:hAnsi="Calibri" w:cs="Calibri"/>
          <w:sz w:val="22"/>
          <w:szCs w:val="22"/>
        </w:rPr>
      </w:pPr>
      <w:r w:rsidRPr="005338C4">
        <w:rPr>
          <w:rFonts w:ascii="Calibri" w:hAnsi="Calibri" w:cs="Calibri"/>
          <w:sz w:val="22"/>
          <w:szCs w:val="22"/>
        </w:rPr>
        <w:t>de numerieke beschrijving via een tijdstapmodel;</w:t>
      </w:r>
    </w:p>
    <w:p w14:paraId="0D52B13A" w14:textId="77777777" w:rsidR="00B275FE" w:rsidRPr="005338C4" w:rsidRDefault="00B275FE" w:rsidP="005338C4">
      <w:pPr>
        <w:pStyle w:val="Lijstalinea"/>
        <w:numPr>
          <w:ilvl w:val="0"/>
          <w:numId w:val="15"/>
        </w:numPr>
        <w:rPr>
          <w:rFonts w:ascii="Calibri" w:hAnsi="Calibri" w:cs="Calibri"/>
          <w:sz w:val="22"/>
          <w:szCs w:val="22"/>
        </w:rPr>
      </w:pPr>
      <w:r w:rsidRPr="005338C4">
        <w:rPr>
          <w:rFonts w:ascii="Calibri" w:hAnsi="Calibri" w:cs="Calibri"/>
          <w:sz w:val="22"/>
          <w:szCs w:val="22"/>
        </w:rPr>
        <w:t>de ruimtelijke opbouw van het apparaat in het model;</w:t>
      </w:r>
    </w:p>
    <w:p w14:paraId="3865B6A4" w14:textId="77777777" w:rsidR="00B275FE" w:rsidRPr="005338C4" w:rsidRDefault="00B275FE" w:rsidP="005338C4">
      <w:pPr>
        <w:pStyle w:val="Lijstalinea"/>
        <w:numPr>
          <w:ilvl w:val="0"/>
          <w:numId w:val="15"/>
        </w:numPr>
        <w:rPr>
          <w:rFonts w:ascii="Calibri" w:hAnsi="Calibri" w:cs="Calibri"/>
          <w:sz w:val="22"/>
          <w:szCs w:val="22"/>
        </w:rPr>
      </w:pPr>
      <w:r w:rsidRPr="005338C4">
        <w:rPr>
          <w:rFonts w:ascii="Calibri" w:hAnsi="Calibri" w:cs="Calibri"/>
          <w:sz w:val="22"/>
          <w:szCs w:val="22"/>
        </w:rPr>
        <w:t>de detector en de interpretatie van meetresultaten;</w:t>
      </w:r>
    </w:p>
    <w:p w14:paraId="311C90BD" w14:textId="77777777" w:rsidR="00B275FE" w:rsidRPr="005338C4" w:rsidRDefault="00B275FE" w:rsidP="005338C4">
      <w:pPr>
        <w:pStyle w:val="Lijstalinea"/>
        <w:numPr>
          <w:ilvl w:val="0"/>
          <w:numId w:val="15"/>
        </w:numPr>
        <w:rPr>
          <w:rFonts w:ascii="Calibri" w:hAnsi="Calibri" w:cs="Calibri"/>
          <w:sz w:val="22"/>
          <w:szCs w:val="22"/>
        </w:rPr>
      </w:pPr>
      <w:r w:rsidRPr="005338C4">
        <w:rPr>
          <w:rFonts w:ascii="Calibri" w:hAnsi="Calibri" w:cs="Calibri"/>
          <w:sz w:val="22"/>
          <w:szCs w:val="22"/>
        </w:rPr>
        <w:t>de regie- en levelstructuur;</w:t>
      </w:r>
    </w:p>
    <w:p w14:paraId="2FE9705D" w14:textId="77777777" w:rsidR="00B275FE" w:rsidRPr="005338C4" w:rsidRDefault="00B275FE" w:rsidP="005338C4">
      <w:pPr>
        <w:pStyle w:val="Lijstalinea"/>
        <w:numPr>
          <w:ilvl w:val="0"/>
          <w:numId w:val="15"/>
        </w:numPr>
        <w:rPr>
          <w:rFonts w:ascii="Calibri" w:hAnsi="Calibri" w:cs="Calibri"/>
          <w:sz w:val="22"/>
          <w:szCs w:val="22"/>
        </w:rPr>
      </w:pPr>
      <w:r w:rsidRPr="005338C4">
        <w:rPr>
          <w:rFonts w:ascii="Calibri" w:hAnsi="Calibri" w:cs="Calibri"/>
          <w:sz w:val="22"/>
          <w:szCs w:val="22"/>
        </w:rPr>
        <w:t>de werking van het programma vanuit gebruikersperspectief.</w:t>
      </w:r>
    </w:p>
    <w:p w14:paraId="29886120" w14:textId="77777777" w:rsidR="00B275FE" w:rsidRPr="007A0FCD" w:rsidRDefault="00B275FE" w:rsidP="00B275FE">
      <w:pPr>
        <w:rPr>
          <w:rFonts w:ascii="Calibri" w:hAnsi="Calibri" w:cs="Calibri"/>
          <w:sz w:val="20"/>
          <w:szCs w:val="20"/>
        </w:rPr>
      </w:pPr>
      <w:r w:rsidRPr="00B275FE">
        <w:rPr>
          <w:rFonts w:ascii="Calibri" w:hAnsi="Calibri" w:cs="Calibri"/>
          <w:sz w:val="22"/>
          <w:szCs w:val="22"/>
        </w:rPr>
        <w:t>De beschrijving is opgezet op een zodanige manier dat zij logisch aansluit op de uitgebreide commentaarregels in de code. Waar mogelijk kan de lezer deze tekst direct relateren aan bestaande code-commentaarblokken.</w:t>
      </w:r>
    </w:p>
    <w:p w14:paraId="0216E0B8" w14:textId="77777777" w:rsidR="007A0FCD" w:rsidRPr="005338C4" w:rsidRDefault="007A0FCD" w:rsidP="005338C4">
      <w:pPr>
        <w:spacing w:after="0"/>
        <w:rPr>
          <w:rFonts w:ascii="Calibri" w:hAnsi="Calibri" w:cs="Calibri"/>
          <w:b/>
          <w:bCs/>
        </w:rPr>
      </w:pPr>
      <w:r w:rsidRPr="005338C4">
        <w:rPr>
          <w:rFonts w:ascii="Calibri" w:hAnsi="Calibri" w:cs="Calibri"/>
          <w:b/>
          <w:bCs/>
        </w:rPr>
        <w:t>2.2 Opbouw en datastroom (modules en verantwoordelijkheden)</w:t>
      </w:r>
    </w:p>
    <w:p w14:paraId="42B7A113"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Het programma is opgezet als een model met gescheiden lagen, waarbij elke module één duidelijke hoofdtaak heeft en bewust geen verantwoordelijkheden van andere modules overneemt. Deze architectuur maakt het mogelijk om natuurkundige keuzes, numerieke implementatie en didactische regie van elkaar te onderscheiden. Daardoor kan in zowel de code als deze documentatie precies worden aangewezen waar een natuurkundige aanname wordt gemaakt en waar het gaat om weergave of interactie.</w:t>
      </w:r>
    </w:p>
    <w:p w14:paraId="19AB3285"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De module configuratie.py bevat uitsluitend instellingen en constanten, zoals de </w:t>
      </w:r>
      <w:proofErr w:type="spellStart"/>
      <w:r w:rsidRPr="007A0FCD">
        <w:rPr>
          <w:rFonts w:ascii="Calibri" w:hAnsi="Calibri" w:cs="Calibri"/>
          <w:sz w:val="22"/>
          <w:szCs w:val="22"/>
        </w:rPr>
        <w:t>framerate</w:t>
      </w:r>
      <w:proofErr w:type="spellEnd"/>
      <w:r w:rsidRPr="007A0FCD">
        <w:rPr>
          <w:rFonts w:ascii="Calibri" w:hAnsi="Calibri" w:cs="Calibri"/>
          <w:sz w:val="22"/>
          <w:szCs w:val="22"/>
        </w:rPr>
        <w:t xml:space="preserve">, conversiefactoren tussen meters en pixels en numerieke veiligheidsgrenzen (bijvoorbeeld maximale staplengte en maximaal aantal </w:t>
      </w:r>
      <w:proofErr w:type="spellStart"/>
      <w:r w:rsidRPr="007A0FCD">
        <w:rPr>
          <w:rFonts w:ascii="Calibri" w:hAnsi="Calibri" w:cs="Calibri"/>
          <w:sz w:val="22"/>
          <w:szCs w:val="22"/>
        </w:rPr>
        <w:t>substeps</w:t>
      </w:r>
      <w:proofErr w:type="spellEnd"/>
      <w:r w:rsidRPr="007A0FCD">
        <w:rPr>
          <w:rFonts w:ascii="Calibri" w:hAnsi="Calibri" w:cs="Calibri"/>
          <w:sz w:val="22"/>
          <w:szCs w:val="22"/>
        </w:rPr>
        <w:t>). Deze parameters sturen stabiliteit en didactische bruikbaarheid, maar voegen geen extra fysica toe.</w:t>
      </w:r>
    </w:p>
    <w:p w14:paraId="57BDCFE9"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De module wereld.py beschrijft de geometrie van het apparaat. Hierin zijn de verschillende regio’s (versneller, </w:t>
      </w:r>
      <w:proofErr w:type="spellStart"/>
      <w:r w:rsidRPr="007A0FCD">
        <w:rPr>
          <w:rFonts w:ascii="Calibri" w:hAnsi="Calibri" w:cs="Calibri"/>
          <w:sz w:val="22"/>
          <w:szCs w:val="22"/>
        </w:rPr>
        <w:t>selector</w:t>
      </w:r>
      <w:proofErr w:type="spellEnd"/>
      <w:r w:rsidRPr="007A0FCD">
        <w:rPr>
          <w:rFonts w:ascii="Calibri" w:hAnsi="Calibri" w:cs="Calibri"/>
          <w:sz w:val="22"/>
          <w:szCs w:val="22"/>
        </w:rPr>
        <w:t>, analysekamer) en wanden gedefinieerd als rechthoeken. Daarnaast bevat deze module functies om te bepalen in welke regio een deeltje zich bevindt en of er contact is met wanden of detector. De wereld-module bevat geen krachten en voert geen integratie uit.</w:t>
      </w:r>
    </w:p>
    <w:p w14:paraId="27DE154F"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 fysica-engine (natuurkunde.py) vormt het hart van het model. In deze module worden op basis van de regio waarin een deeltje zich bevindt de elektrische en magnetische veldcomponenten bepaald. Vervolgens wordt de beweging van de deeltjes numeriek geïntegreerd (met Euler- en Boris-stappen) en wordt beslist of een deeltje botst met een wand of de detector bereikt.</w:t>
      </w:r>
    </w:p>
    <w:p w14:paraId="0DE42E40"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lastRenderedPageBreak/>
        <w:t>De module generator.py verzorgt de instroom van nieuwe deeltjes. Deeltjes worden gegenereerd met startposities en beginsnelheden, frame-</w:t>
      </w:r>
      <w:proofErr w:type="spellStart"/>
      <w:r w:rsidRPr="007A0FCD">
        <w:rPr>
          <w:rFonts w:ascii="Calibri" w:hAnsi="Calibri" w:cs="Calibri"/>
          <w:sz w:val="22"/>
          <w:szCs w:val="22"/>
        </w:rPr>
        <w:t>rate</w:t>
      </w:r>
      <w:proofErr w:type="spellEnd"/>
      <w:r w:rsidRPr="007A0FCD">
        <w:rPr>
          <w:rFonts w:ascii="Calibri" w:hAnsi="Calibri" w:cs="Calibri"/>
          <w:sz w:val="22"/>
          <w:szCs w:val="22"/>
        </w:rPr>
        <w:t xml:space="preserve"> onafhankelijk via een accumulator. Zodra een deeltje is gegenereerd, neemt de fysica-engine de volledige dynamische beschrijving over.</w:t>
      </w:r>
    </w:p>
    <w:p w14:paraId="05CF09B9"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De regie en hoofdloop (hoofd.py) orkestreert het programmaverloop: invoer → acties → simulatie-update → </w:t>
      </w:r>
      <w:proofErr w:type="spellStart"/>
      <w:r w:rsidRPr="007A0FCD">
        <w:rPr>
          <w:rFonts w:ascii="Calibri" w:hAnsi="Calibri" w:cs="Calibri"/>
          <w:sz w:val="22"/>
          <w:szCs w:val="22"/>
        </w:rPr>
        <w:t>rendering</w:t>
      </w:r>
      <w:proofErr w:type="spellEnd"/>
      <w:r w:rsidRPr="007A0FCD">
        <w:rPr>
          <w:rFonts w:ascii="Calibri" w:hAnsi="Calibri" w:cs="Calibri"/>
          <w:sz w:val="22"/>
          <w:szCs w:val="22"/>
        </w:rPr>
        <w:t>. In deze module zijn ook de levelstructuur, parameter-</w:t>
      </w:r>
      <w:proofErr w:type="spellStart"/>
      <w:r w:rsidRPr="007A0FCD">
        <w:rPr>
          <w:rFonts w:ascii="Calibri" w:hAnsi="Calibri" w:cs="Calibri"/>
          <w:sz w:val="22"/>
          <w:szCs w:val="22"/>
        </w:rPr>
        <w:t>locks</w:t>
      </w:r>
      <w:proofErr w:type="spellEnd"/>
      <w:r w:rsidRPr="007A0FCD">
        <w:rPr>
          <w:rFonts w:ascii="Calibri" w:hAnsi="Calibri" w:cs="Calibri"/>
          <w:sz w:val="22"/>
          <w:szCs w:val="22"/>
        </w:rPr>
        <w:t>, startwaarden en het moment waarop metingen en histogrammen worden opgebouwd vastgelegd.</w:t>
      </w:r>
    </w:p>
    <w:p w14:paraId="72B4A1B8"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De module weergave.py is uitsluitend verantwoordelijk voor het tekenen van deeltjes, UI-elementen en </w:t>
      </w:r>
      <w:proofErr w:type="spellStart"/>
      <w:r w:rsidRPr="007A0FCD">
        <w:rPr>
          <w:rFonts w:ascii="Calibri" w:hAnsi="Calibri" w:cs="Calibri"/>
          <w:sz w:val="22"/>
          <w:szCs w:val="22"/>
        </w:rPr>
        <w:t>overlays</w:t>
      </w:r>
      <w:proofErr w:type="spellEnd"/>
      <w:r w:rsidRPr="007A0FCD">
        <w:rPr>
          <w:rFonts w:ascii="Calibri" w:hAnsi="Calibri" w:cs="Calibri"/>
          <w:sz w:val="22"/>
          <w:szCs w:val="22"/>
        </w:rPr>
        <w:t xml:space="preserve"> (zoals formulekaarten, ionenkaarten en histogrammen). Deze module past geen natuurkundige grootheden aan, maar levert alleen lay-outinformatie (rechthoeken) terug voor hit-testing.</w:t>
      </w:r>
    </w:p>
    <w:p w14:paraId="16AD13CC"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De module interactie.py vertaalt muis-, </w:t>
      </w:r>
      <w:proofErr w:type="spellStart"/>
      <w:r w:rsidRPr="007A0FCD">
        <w:rPr>
          <w:rFonts w:ascii="Calibri" w:hAnsi="Calibri" w:cs="Calibri"/>
          <w:sz w:val="22"/>
          <w:szCs w:val="22"/>
        </w:rPr>
        <w:t>scroll</w:t>
      </w:r>
      <w:proofErr w:type="spellEnd"/>
      <w:r w:rsidRPr="007A0FCD">
        <w:rPr>
          <w:rFonts w:ascii="Calibri" w:hAnsi="Calibri" w:cs="Calibri"/>
          <w:sz w:val="22"/>
          <w:szCs w:val="22"/>
        </w:rPr>
        <w:t>- en toetsenbordacties naar abstracte acties. Hierdoor hoeft de weergavecode niet direct in te grijpen op de fysica en kan hoofd.py bepalen wat er daadwerkelijk verandert.</w:t>
      </w:r>
    </w:p>
    <w:p w14:paraId="08DD27A5"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Tot slot verzorgen robot.py en robot_teksten.py de didactische ondersteuning. Deze modules leveren contextafhankelijke uitleg, hints en klikbare toelichting per onderdeel van de opstelling. De didactische teksten staan bewust los van de fysica-engine.</w:t>
      </w:r>
    </w:p>
    <w:p w14:paraId="274690B4"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 datastroom per frame verloopt steeds volgens hetzelfde kernidee: de hoofdloop bepaalt eerst een tijdstap, schaalt deze naar simulatietijd, laat de generator eventueel nieuwe deeltjes toevoegen, integreert daarna alle deeltjes in natuurkunde.py en verwerkt tenslotte detectorhits zowel visueel (</w:t>
      </w:r>
      <w:proofErr w:type="spellStart"/>
      <w:r w:rsidRPr="007A0FCD">
        <w:rPr>
          <w:rFonts w:ascii="Calibri" w:hAnsi="Calibri" w:cs="Calibri"/>
          <w:sz w:val="22"/>
          <w:szCs w:val="22"/>
        </w:rPr>
        <w:t>accumulatielaag</w:t>
      </w:r>
      <w:proofErr w:type="spellEnd"/>
      <w:r w:rsidRPr="007A0FCD">
        <w:rPr>
          <w:rFonts w:ascii="Calibri" w:hAnsi="Calibri" w:cs="Calibri"/>
          <w:sz w:val="22"/>
          <w:szCs w:val="22"/>
        </w:rPr>
        <w:t>) als in de histogramdata.</w:t>
      </w:r>
    </w:p>
    <w:p w14:paraId="3B499D26" w14:textId="77777777" w:rsidR="007A0FCD" w:rsidRPr="005338C4" w:rsidRDefault="007A0FCD" w:rsidP="005338C4">
      <w:pPr>
        <w:spacing w:after="0"/>
        <w:rPr>
          <w:rFonts w:ascii="Calibri" w:hAnsi="Calibri" w:cs="Calibri"/>
          <w:b/>
          <w:bCs/>
        </w:rPr>
      </w:pPr>
      <w:r w:rsidRPr="005338C4">
        <w:rPr>
          <w:rFonts w:ascii="Calibri" w:hAnsi="Calibri" w:cs="Calibri"/>
          <w:b/>
          <w:bCs/>
        </w:rPr>
        <w:t>2.3 Fysische kern: krachten, velden en beweging van ionen</w:t>
      </w:r>
    </w:p>
    <w:p w14:paraId="343AB8B3" w14:textId="22E75BF3" w:rsidR="007A0FCD" w:rsidRPr="007A0FCD" w:rsidRDefault="007A0FCD" w:rsidP="005338C4">
      <w:pPr>
        <w:rPr>
          <w:rFonts w:ascii="Calibri" w:hAnsi="Calibri" w:cs="Calibri"/>
          <w:sz w:val="22"/>
          <w:szCs w:val="22"/>
        </w:rPr>
      </w:pPr>
      <w:r w:rsidRPr="007A0FCD">
        <w:rPr>
          <w:rFonts w:ascii="Calibri" w:hAnsi="Calibri" w:cs="Calibri"/>
          <w:sz w:val="22"/>
          <w:szCs w:val="22"/>
        </w:rPr>
        <w:t>De kern van het model wordt gevormd door de beschrijving van de beweging van geladen deeltjes onder invloed van elektrische en magnetische velden. Voor elk ion wordt op elk tijdstip de totale kracht bepaald met behulp van de Lorentzkracht:</w:t>
      </w:r>
      <w:r w:rsidR="005338C4">
        <w:rPr>
          <w:rFonts w:ascii="Calibri" w:hAnsi="Calibri" w:cs="Calibri"/>
          <w:sz w:val="22"/>
          <w:szCs w:val="22"/>
        </w:rPr>
        <w:t xml:space="preserve"> </w:t>
      </w:r>
      <m:oMath>
        <m:acc>
          <m:accPr>
            <m:chr m:val="⃗"/>
            <m:ctrlPr>
              <w:rPr>
                <w:rFonts w:ascii="Cambria Math" w:hAnsi="Cambria Math" w:cs="Calibri"/>
                <w:sz w:val="22"/>
                <w:szCs w:val="22"/>
              </w:rPr>
            </m:ctrlPr>
          </m:accPr>
          <m:e>
            <m:r>
              <w:rPr>
                <w:rFonts w:ascii="Cambria Math" w:hAnsi="Cambria Math" w:cs="Calibri"/>
                <w:sz w:val="22"/>
                <w:szCs w:val="22"/>
              </w:rPr>
              <m:t>F</m:t>
            </m:r>
          </m:e>
        </m:acc>
        <m:r>
          <w:rPr>
            <w:rFonts w:ascii="Cambria Math" w:hAnsi="Cambria Math" w:cs="Calibri"/>
            <w:sz w:val="22"/>
            <w:szCs w:val="22"/>
          </w:rPr>
          <m:t>=q(</m:t>
        </m:r>
        <m:acc>
          <m:accPr>
            <m:chr m:val="⃗"/>
            <m:ctrlPr>
              <w:rPr>
                <w:rFonts w:ascii="Cambria Math" w:hAnsi="Cambria Math" w:cs="Calibri"/>
                <w:sz w:val="22"/>
                <w:szCs w:val="22"/>
              </w:rPr>
            </m:ctrlPr>
          </m:accPr>
          <m:e>
            <m:r>
              <w:rPr>
                <w:rFonts w:ascii="Cambria Math" w:hAnsi="Cambria Math" w:cs="Calibri"/>
                <w:sz w:val="22"/>
                <w:szCs w:val="22"/>
              </w:rPr>
              <m:t>E</m:t>
            </m:r>
          </m:e>
        </m:acc>
        <m:r>
          <w:rPr>
            <w:rFonts w:ascii="Cambria Math" w:hAnsi="Cambria Math" w:cs="Calibri"/>
            <w:sz w:val="22"/>
            <w:szCs w:val="22"/>
          </w:rPr>
          <m:t>+</m:t>
        </m:r>
        <m:acc>
          <m:accPr>
            <m:chr m:val="⃗"/>
            <m:ctrlPr>
              <w:rPr>
                <w:rFonts w:ascii="Cambria Math" w:hAnsi="Cambria Math" w:cs="Calibri"/>
                <w:sz w:val="22"/>
                <w:szCs w:val="22"/>
              </w:rPr>
            </m:ctrlPr>
          </m:accPr>
          <m:e>
            <m:r>
              <w:rPr>
                <w:rFonts w:ascii="Cambria Math" w:hAnsi="Cambria Math" w:cs="Calibri"/>
                <w:sz w:val="22"/>
                <w:szCs w:val="22"/>
              </w:rPr>
              <m:t>v</m:t>
            </m:r>
          </m:e>
        </m:acc>
        <m:r>
          <w:rPr>
            <w:rFonts w:ascii="Cambria Math" w:hAnsi="Cambria Math" w:cs="Calibri"/>
            <w:sz w:val="22"/>
            <w:szCs w:val="22"/>
          </w:rPr>
          <m:t>×</m:t>
        </m:r>
        <m:acc>
          <m:accPr>
            <m:chr m:val="⃗"/>
            <m:ctrlPr>
              <w:rPr>
                <w:rFonts w:ascii="Cambria Math" w:hAnsi="Cambria Math" w:cs="Calibri"/>
                <w:sz w:val="22"/>
                <w:szCs w:val="22"/>
              </w:rPr>
            </m:ctrlPr>
          </m:accPr>
          <m:e>
            <m:r>
              <w:rPr>
                <w:rFonts w:ascii="Cambria Math" w:hAnsi="Cambria Math" w:cs="Calibri"/>
                <w:sz w:val="22"/>
                <w:szCs w:val="22"/>
              </w:rPr>
              <m:t>B</m:t>
            </m:r>
          </m:e>
        </m:acc>
        <m:r>
          <w:rPr>
            <w:rFonts w:ascii="Cambria Math" w:hAnsi="Cambria Math" w:cs="Calibri"/>
            <w:sz w:val="22"/>
            <w:szCs w:val="22"/>
          </w:rPr>
          <m:t>)</m:t>
        </m:r>
      </m:oMath>
      <w:r w:rsidR="005338C4">
        <w:rPr>
          <w:rFonts w:ascii="Calibri" w:eastAsiaTheme="minorEastAsia" w:hAnsi="Calibri" w:cs="Calibri"/>
          <w:sz w:val="22"/>
          <w:szCs w:val="22"/>
        </w:rPr>
        <w:t>.</w:t>
      </w:r>
      <w:r w:rsidRPr="007A0FCD">
        <w:rPr>
          <w:rFonts w:ascii="Calibri" w:hAnsi="Calibri" w:cs="Calibri"/>
          <w:i/>
          <w:sz w:val="22"/>
          <w:szCs w:val="22"/>
        </w:rPr>
        <w:br/>
      </w:r>
      <w:r w:rsidRPr="007A0FCD">
        <w:rPr>
          <w:rFonts w:ascii="Calibri" w:hAnsi="Calibri" w:cs="Calibri"/>
          <w:sz w:val="22"/>
          <w:szCs w:val="22"/>
        </w:rPr>
        <w:t>Deze formulering fungeert in het model als een gemeenschappelijk raamwerk, maar de fysische betekenis van de afzonderlijke termen verschilt per onderdeel van het apparaat. Elektrische en magnetische velden krijgen daarom per regio een expliciete rol en richting, zodat de werking van de massaspectrometer niet uit vooraf afgeleide banen ontstaat, maar uit lokale krachtwerking.</w:t>
      </w:r>
    </w:p>
    <w:p w14:paraId="4BCC8AC9" w14:textId="77777777" w:rsidR="007A0FCD" w:rsidRPr="007A0FCD" w:rsidRDefault="007A0FCD" w:rsidP="007A0FCD">
      <w:pPr>
        <w:spacing w:after="0"/>
        <w:rPr>
          <w:rFonts w:ascii="Calibri" w:hAnsi="Calibri" w:cs="Calibri"/>
          <w:b/>
          <w:bCs/>
          <w:sz w:val="22"/>
          <w:szCs w:val="22"/>
        </w:rPr>
      </w:pPr>
      <w:r w:rsidRPr="007A0FCD">
        <w:rPr>
          <w:rFonts w:ascii="Calibri" w:hAnsi="Calibri" w:cs="Calibri"/>
          <w:b/>
          <w:bCs/>
          <w:sz w:val="22"/>
          <w:szCs w:val="22"/>
        </w:rPr>
        <w:t>Regio-indeling en veldconfiguratie</w:t>
      </w:r>
    </w:p>
    <w:p w14:paraId="00F5201C"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Per (sub)tijdstap wordt eerst vastgesteld in welke regio het deeltje zich bevindt. Op basis daarvan worden de veldcomponenten ingesteld:</w:t>
      </w:r>
    </w:p>
    <w:p w14:paraId="56DD728A" w14:textId="23521E0C" w:rsidR="007A0FCD" w:rsidRPr="007A0FCD" w:rsidRDefault="007A0FCD" w:rsidP="007A0FCD">
      <w:pPr>
        <w:numPr>
          <w:ilvl w:val="0"/>
          <w:numId w:val="11"/>
        </w:numPr>
        <w:spacing w:after="0"/>
        <w:ind w:left="714" w:hanging="357"/>
        <w:rPr>
          <w:rFonts w:ascii="Calibri" w:hAnsi="Calibri" w:cs="Calibri"/>
          <w:sz w:val="22"/>
          <w:szCs w:val="22"/>
        </w:rPr>
      </w:pPr>
      <w:r w:rsidRPr="005338C4">
        <w:rPr>
          <w:rFonts w:ascii="Calibri" w:hAnsi="Calibri" w:cs="Calibri"/>
          <w:sz w:val="22"/>
          <w:szCs w:val="22"/>
        </w:rPr>
        <w:t>Versnellingsgebied:</w:t>
      </w:r>
      <w:r>
        <w:rPr>
          <w:rFonts w:ascii="Calibri" w:hAnsi="Calibri" w:cs="Calibri"/>
          <w:b/>
          <w:bCs/>
          <w:sz w:val="22"/>
          <w:szCs w:val="22"/>
        </w:rPr>
        <w:tab/>
      </w:r>
      <w:r>
        <w:rPr>
          <w:rFonts w:ascii="Calibri" w:hAnsi="Calibri" w:cs="Calibri"/>
          <w:b/>
          <w:bCs/>
          <w:sz w:val="22"/>
          <w:szCs w:val="22"/>
        </w:rPr>
        <w:tab/>
      </w:r>
      <m:oMath>
        <m:sSub>
          <m:sSubPr>
            <m:ctrlPr>
              <w:rPr>
                <w:rFonts w:ascii="Cambria Math" w:hAnsi="Cambria Math" w:cs="Calibri"/>
                <w:sz w:val="22"/>
                <w:szCs w:val="22"/>
              </w:rPr>
            </m:ctrlPr>
          </m:sSubPr>
          <m:e>
            <m:r>
              <w:rPr>
                <w:rFonts w:ascii="Cambria Math" w:hAnsi="Cambria Math" w:cs="Calibri"/>
                <w:sz w:val="22"/>
                <w:szCs w:val="22"/>
              </w:rPr>
              <m:t>E</m:t>
            </m:r>
          </m:e>
          <m:sub>
            <m:r>
              <w:rPr>
                <w:rFonts w:ascii="Cambria Math" w:hAnsi="Cambria Math" w:cs="Calibri"/>
                <w:sz w:val="22"/>
                <w:szCs w:val="22"/>
              </w:rPr>
              <m:t>x</m:t>
            </m:r>
          </m:sub>
        </m:sSub>
        <m:r>
          <m:rPr>
            <m:sty m:val="p"/>
          </m:rPr>
          <w:rPr>
            <w:rFonts w:ascii="Cambria Math" w:hAnsi="Cambria Math" w:cs="Calibri"/>
            <w:sz w:val="22"/>
            <w:szCs w:val="22"/>
          </w:rPr>
          <m:t>≠</m:t>
        </m:r>
        <m:r>
          <w:rPr>
            <w:rFonts w:ascii="Cambria Math" w:hAnsi="Cambria Math" w:cs="Calibri"/>
            <w:sz w:val="22"/>
            <w:szCs w:val="22"/>
          </w:rPr>
          <m:t>0,</m:t>
        </m:r>
        <m:r>
          <m:rPr>
            <m:nor/>
          </m:rPr>
          <w:rPr>
            <w:rFonts w:ascii="Calibri" w:hAnsi="Calibri" w:cs="Calibri"/>
            <w:sz w:val="22"/>
            <w:szCs w:val="22"/>
          </w:rPr>
          <m:t>  </m:t>
        </m:r>
        <m:sSub>
          <m:sSubPr>
            <m:ctrlPr>
              <w:rPr>
                <w:rFonts w:ascii="Cambria Math" w:hAnsi="Cambria Math" w:cs="Calibri"/>
                <w:sz w:val="22"/>
                <w:szCs w:val="22"/>
              </w:rPr>
            </m:ctrlPr>
          </m:sSubPr>
          <m:e>
            <m:r>
              <w:rPr>
                <w:rFonts w:ascii="Cambria Math" w:hAnsi="Cambria Math" w:cs="Calibri"/>
                <w:sz w:val="22"/>
                <w:szCs w:val="22"/>
              </w:rPr>
              <m:t>E</m:t>
            </m:r>
          </m:e>
          <m:sub>
            <m:r>
              <w:rPr>
                <w:rFonts w:ascii="Cambria Math" w:hAnsi="Cambria Math" w:cs="Calibri"/>
                <w:sz w:val="22"/>
                <w:szCs w:val="22"/>
              </w:rPr>
              <m:t>y</m:t>
            </m:r>
          </m:sub>
        </m:sSub>
        <m:r>
          <w:rPr>
            <w:rFonts w:ascii="Cambria Math" w:hAnsi="Cambria Math" w:cs="Calibri"/>
            <w:sz w:val="22"/>
            <w:szCs w:val="22"/>
          </w:rPr>
          <m:t>=0,</m:t>
        </m:r>
        <m:r>
          <m:rPr>
            <m:nor/>
          </m:rPr>
          <w:rPr>
            <w:rFonts w:ascii="Calibri" w:hAnsi="Calibri" w:cs="Calibri"/>
            <w:sz w:val="22"/>
            <w:szCs w:val="22"/>
          </w:rPr>
          <m:t>  </m:t>
        </m:r>
        <m:sSub>
          <m:sSubPr>
            <m:ctrlPr>
              <w:rPr>
                <w:rFonts w:ascii="Cambria Math" w:hAnsi="Cambria Math" w:cs="Calibri"/>
                <w:sz w:val="22"/>
                <w:szCs w:val="22"/>
              </w:rPr>
            </m:ctrlPr>
          </m:sSubPr>
          <m:e>
            <m:r>
              <w:rPr>
                <w:rFonts w:ascii="Cambria Math" w:hAnsi="Cambria Math" w:cs="Calibri"/>
                <w:sz w:val="22"/>
                <w:szCs w:val="22"/>
              </w:rPr>
              <m:t>B</m:t>
            </m:r>
          </m:e>
          <m:sub>
            <m:r>
              <w:rPr>
                <w:rFonts w:ascii="Cambria Math" w:hAnsi="Cambria Math" w:cs="Calibri"/>
                <w:sz w:val="22"/>
                <w:szCs w:val="22"/>
              </w:rPr>
              <m:t>z</m:t>
            </m:r>
          </m:sub>
        </m:sSub>
        <m:r>
          <w:rPr>
            <w:rFonts w:ascii="Cambria Math" w:hAnsi="Cambria Math" w:cs="Calibri"/>
            <w:sz w:val="22"/>
            <w:szCs w:val="22"/>
          </w:rPr>
          <m:t>=0</m:t>
        </m:r>
      </m:oMath>
    </w:p>
    <w:p w14:paraId="088003F6" w14:textId="3732D70E" w:rsidR="007A0FCD" w:rsidRPr="007A0FCD" w:rsidRDefault="007A0FCD" w:rsidP="007A0FCD">
      <w:pPr>
        <w:numPr>
          <w:ilvl w:val="0"/>
          <w:numId w:val="11"/>
        </w:numPr>
        <w:spacing w:after="0"/>
        <w:ind w:left="714" w:hanging="357"/>
        <w:rPr>
          <w:rFonts w:ascii="Calibri" w:hAnsi="Calibri" w:cs="Calibri"/>
          <w:sz w:val="22"/>
          <w:szCs w:val="22"/>
        </w:rPr>
      </w:pPr>
      <w:r w:rsidRPr="005338C4">
        <w:rPr>
          <w:rFonts w:ascii="Calibri" w:hAnsi="Calibri" w:cs="Calibri"/>
          <w:sz w:val="22"/>
          <w:szCs w:val="22"/>
        </w:rPr>
        <w:t>Snelheidsselector:</w:t>
      </w:r>
      <w:r>
        <w:rPr>
          <w:rFonts w:ascii="Calibri" w:hAnsi="Calibri" w:cs="Calibri"/>
          <w:b/>
          <w:bCs/>
          <w:sz w:val="22"/>
          <w:szCs w:val="22"/>
        </w:rPr>
        <w:tab/>
      </w:r>
      <w:r>
        <w:rPr>
          <w:rFonts w:ascii="Calibri" w:hAnsi="Calibri" w:cs="Calibri"/>
          <w:b/>
          <w:bCs/>
          <w:sz w:val="22"/>
          <w:szCs w:val="22"/>
        </w:rPr>
        <w:tab/>
      </w:r>
      <m:oMath>
        <m:sSub>
          <m:sSubPr>
            <m:ctrlPr>
              <w:rPr>
                <w:rFonts w:ascii="Cambria Math" w:hAnsi="Cambria Math" w:cs="Calibri"/>
                <w:sz w:val="22"/>
                <w:szCs w:val="22"/>
              </w:rPr>
            </m:ctrlPr>
          </m:sSubPr>
          <m:e>
            <m:r>
              <w:rPr>
                <w:rFonts w:ascii="Cambria Math" w:hAnsi="Cambria Math" w:cs="Calibri"/>
                <w:sz w:val="22"/>
                <w:szCs w:val="22"/>
              </w:rPr>
              <m:t>E</m:t>
            </m:r>
          </m:e>
          <m:sub>
            <m:r>
              <w:rPr>
                <w:rFonts w:ascii="Cambria Math" w:hAnsi="Cambria Math" w:cs="Calibri"/>
                <w:sz w:val="22"/>
                <w:szCs w:val="22"/>
              </w:rPr>
              <m:t>y</m:t>
            </m:r>
          </m:sub>
        </m:sSub>
        <m:r>
          <m:rPr>
            <m:sty m:val="p"/>
          </m:rPr>
          <w:rPr>
            <w:rFonts w:ascii="Cambria Math" w:hAnsi="Cambria Math" w:cs="Calibri"/>
            <w:sz w:val="22"/>
            <w:szCs w:val="22"/>
          </w:rPr>
          <m:t>≠</m:t>
        </m:r>
        <m:r>
          <w:rPr>
            <w:rFonts w:ascii="Cambria Math" w:hAnsi="Cambria Math" w:cs="Calibri"/>
            <w:sz w:val="22"/>
            <w:szCs w:val="22"/>
          </w:rPr>
          <m:t>0,</m:t>
        </m:r>
        <m:r>
          <m:rPr>
            <m:nor/>
          </m:rPr>
          <w:rPr>
            <w:rFonts w:ascii="Calibri" w:hAnsi="Calibri" w:cs="Calibri"/>
            <w:sz w:val="22"/>
            <w:szCs w:val="22"/>
          </w:rPr>
          <m:t>  </m:t>
        </m:r>
        <m:sSub>
          <m:sSubPr>
            <m:ctrlPr>
              <w:rPr>
                <w:rFonts w:ascii="Cambria Math" w:hAnsi="Cambria Math" w:cs="Calibri"/>
                <w:sz w:val="22"/>
                <w:szCs w:val="22"/>
              </w:rPr>
            </m:ctrlPr>
          </m:sSubPr>
          <m:e>
            <m:r>
              <w:rPr>
                <w:rFonts w:ascii="Cambria Math" w:hAnsi="Cambria Math" w:cs="Calibri"/>
                <w:sz w:val="22"/>
                <w:szCs w:val="22"/>
              </w:rPr>
              <m:t>E</m:t>
            </m:r>
          </m:e>
          <m:sub>
            <m:r>
              <w:rPr>
                <w:rFonts w:ascii="Cambria Math" w:hAnsi="Cambria Math" w:cs="Calibri"/>
                <w:sz w:val="22"/>
                <w:szCs w:val="22"/>
              </w:rPr>
              <m:t>x</m:t>
            </m:r>
          </m:sub>
        </m:sSub>
        <m:r>
          <w:rPr>
            <w:rFonts w:ascii="Cambria Math" w:hAnsi="Cambria Math" w:cs="Calibri"/>
            <w:sz w:val="22"/>
            <w:szCs w:val="22"/>
          </w:rPr>
          <m:t>=0,</m:t>
        </m:r>
        <m:r>
          <m:rPr>
            <m:nor/>
          </m:rPr>
          <w:rPr>
            <w:rFonts w:ascii="Calibri" w:hAnsi="Calibri" w:cs="Calibri"/>
            <w:sz w:val="22"/>
            <w:szCs w:val="22"/>
          </w:rPr>
          <m:t>  </m:t>
        </m:r>
        <m:sSub>
          <m:sSubPr>
            <m:ctrlPr>
              <w:rPr>
                <w:rFonts w:ascii="Cambria Math" w:hAnsi="Cambria Math" w:cs="Calibri"/>
                <w:sz w:val="22"/>
                <w:szCs w:val="22"/>
              </w:rPr>
            </m:ctrlPr>
          </m:sSubPr>
          <m:e>
            <m:r>
              <w:rPr>
                <w:rFonts w:ascii="Cambria Math" w:hAnsi="Cambria Math" w:cs="Calibri"/>
                <w:sz w:val="22"/>
                <w:szCs w:val="22"/>
              </w:rPr>
              <m:t>B</m:t>
            </m:r>
          </m:e>
          <m:sub>
            <m:r>
              <w:rPr>
                <w:rFonts w:ascii="Cambria Math" w:hAnsi="Cambria Math" w:cs="Calibri"/>
                <w:sz w:val="22"/>
                <w:szCs w:val="22"/>
              </w:rPr>
              <m:t>z</m:t>
            </m:r>
          </m:sub>
        </m:sSub>
        <m:r>
          <m:rPr>
            <m:sty m:val="p"/>
          </m:rPr>
          <w:rPr>
            <w:rFonts w:ascii="Cambria Math" w:hAnsi="Cambria Math" w:cs="Calibri"/>
            <w:sz w:val="22"/>
            <w:szCs w:val="22"/>
          </w:rPr>
          <m:t>≠</m:t>
        </m:r>
        <m:r>
          <w:rPr>
            <w:rFonts w:ascii="Cambria Math" w:hAnsi="Cambria Math" w:cs="Calibri"/>
            <w:sz w:val="22"/>
            <w:szCs w:val="22"/>
          </w:rPr>
          <m:t>0</m:t>
        </m:r>
      </m:oMath>
    </w:p>
    <w:p w14:paraId="32249B8E" w14:textId="57F8E20A" w:rsidR="007A0FCD" w:rsidRPr="007A0FCD" w:rsidRDefault="007A0FCD" w:rsidP="007A0FCD">
      <w:pPr>
        <w:numPr>
          <w:ilvl w:val="0"/>
          <w:numId w:val="11"/>
        </w:numPr>
        <w:rPr>
          <w:rFonts w:ascii="Calibri" w:hAnsi="Calibri" w:cs="Calibri"/>
          <w:sz w:val="22"/>
          <w:szCs w:val="22"/>
        </w:rPr>
      </w:pPr>
      <w:r w:rsidRPr="005338C4">
        <w:rPr>
          <w:rFonts w:ascii="Calibri" w:hAnsi="Calibri" w:cs="Calibri"/>
          <w:sz w:val="22"/>
          <w:szCs w:val="22"/>
        </w:rPr>
        <w:t>Analysekamer:</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m:oMath>
        <m:sSub>
          <m:sSubPr>
            <m:ctrlPr>
              <w:rPr>
                <w:rFonts w:ascii="Cambria Math" w:hAnsi="Cambria Math" w:cs="Calibri"/>
                <w:sz w:val="22"/>
                <w:szCs w:val="22"/>
              </w:rPr>
            </m:ctrlPr>
          </m:sSubPr>
          <m:e>
            <m:r>
              <w:rPr>
                <w:rFonts w:ascii="Cambria Math" w:hAnsi="Cambria Math" w:cs="Calibri"/>
                <w:sz w:val="22"/>
                <w:szCs w:val="22"/>
              </w:rPr>
              <m:t>E</m:t>
            </m:r>
          </m:e>
          <m:sub>
            <m:r>
              <w:rPr>
                <w:rFonts w:ascii="Cambria Math" w:hAnsi="Cambria Math" w:cs="Calibri"/>
                <w:sz w:val="22"/>
                <w:szCs w:val="22"/>
              </w:rPr>
              <m:t>x</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E</m:t>
            </m:r>
          </m:e>
          <m:sub>
            <m:r>
              <w:rPr>
                <w:rFonts w:ascii="Cambria Math" w:hAnsi="Cambria Math" w:cs="Calibri"/>
                <w:sz w:val="22"/>
                <w:szCs w:val="22"/>
              </w:rPr>
              <m:t>y</m:t>
            </m:r>
          </m:sub>
        </m:sSub>
        <m:r>
          <w:rPr>
            <w:rFonts w:ascii="Cambria Math" w:hAnsi="Cambria Math" w:cs="Calibri"/>
            <w:sz w:val="22"/>
            <w:szCs w:val="22"/>
          </w:rPr>
          <m:t>=0,</m:t>
        </m:r>
        <m:r>
          <m:rPr>
            <m:nor/>
          </m:rPr>
          <w:rPr>
            <w:rFonts w:ascii="Calibri" w:hAnsi="Calibri" w:cs="Calibri"/>
            <w:sz w:val="22"/>
            <w:szCs w:val="22"/>
          </w:rPr>
          <m:t>  </m:t>
        </m:r>
        <m:sSub>
          <m:sSubPr>
            <m:ctrlPr>
              <w:rPr>
                <w:rFonts w:ascii="Cambria Math" w:hAnsi="Cambria Math" w:cs="Calibri"/>
                <w:sz w:val="22"/>
                <w:szCs w:val="22"/>
              </w:rPr>
            </m:ctrlPr>
          </m:sSubPr>
          <m:e>
            <m:r>
              <w:rPr>
                <w:rFonts w:ascii="Cambria Math" w:hAnsi="Cambria Math" w:cs="Calibri"/>
                <w:sz w:val="22"/>
                <w:szCs w:val="22"/>
              </w:rPr>
              <m:t>B</m:t>
            </m:r>
          </m:e>
          <m:sub>
            <m:r>
              <w:rPr>
                <w:rFonts w:ascii="Cambria Math" w:hAnsi="Cambria Math" w:cs="Calibri"/>
                <w:sz w:val="22"/>
                <w:szCs w:val="22"/>
              </w:rPr>
              <m:t>z</m:t>
            </m:r>
          </m:sub>
        </m:sSub>
        <m:r>
          <m:rPr>
            <m:sty m:val="p"/>
          </m:rPr>
          <w:rPr>
            <w:rFonts w:ascii="Cambria Math" w:hAnsi="Cambria Math" w:cs="Calibri"/>
            <w:sz w:val="22"/>
            <w:szCs w:val="22"/>
          </w:rPr>
          <m:t>≠</m:t>
        </m:r>
        <m:r>
          <w:rPr>
            <w:rFonts w:ascii="Cambria Math" w:hAnsi="Cambria Math" w:cs="Calibri"/>
            <w:sz w:val="22"/>
            <w:szCs w:val="22"/>
          </w:rPr>
          <m:t>0</m:t>
        </m:r>
      </m:oMath>
    </w:p>
    <w:p w14:paraId="4170705A"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Deze regio-afhankelijke veldconfiguratie zorgt automatisch voor een scherp fysisch onderscheid tussen de rol van de elektrische kracht in de versneller en die in de snelheidsselector.</w:t>
      </w:r>
    </w:p>
    <w:p w14:paraId="1192F767" w14:textId="77777777" w:rsidR="007A0FCD" w:rsidRPr="007A0FCD" w:rsidRDefault="007A0FCD" w:rsidP="007A0FCD">
      <w:pPr>
        <w:spacing w:after="0"/>
        <w:rPr>
          <w:rFonts w:ascii="Calibri" w:hAnsi="Calibri" w:cs="Calibri"/>
          <w:b/>
          <w:bCs/>
          <w:sz w:val="22"/>
          <w:szCs w:val="22"/>
        </w:rPr>
      </w:pPr>
      <w:r w:rsidRPr="007A0FCD">
        <w:rPr>
          <w:rFonts w:ascii="Calibri" w:hAnsi="Calibri" w:cs="Calibri"/>
          <w:b/>
          <w:bCs/>
          <w:sz w:val="22"/>
          <w:szCs w:val="22"/>
        </w:rPr>
        <w:t>Versnellingskamer: energie-invoer door elektrische kracht</w:t>
      </w:r>
    </w:p>
    <w:p w14:paraId="4E29E191" w14:textId="56B0BF5D" w:rsidR="007A0FCD" w:rsidRPr="007A0FCD" w:rsidRDefault="007A0FCD" w:rsidP="007A0FCD">
      <w:pPr>
        <w:rPr>
          <w:rFonts w:ascii="Calibri" w:hAnsi="Calibri" w:cs="Calibri"/>
          <w:sz w:val="22"/>
          <w:szCs w:val="22"/>
        </w:rPr>
      </w:pPr>
      <w:r w:rsidRPr="007A0FCD">
        <w:rPr>
          <w:rFonts w:ascii="Calibri" w:hAnsi="Calibri" w:cs="Calibri"/>
          <w:sz w:val="22"/>
          <w:szCs w:val="22"/>
        </w:rPr>
        <w:t>In de versnellingszone is uitsluitend een elektrisch veld aanwezig, georiënteerd langs de bewegingsrichting van de ionen. De elektrische kracht</w:t>
      </w:r>
      <w:r>
        <w:rPr>
          <w:rFonts w:ascii="Calibri" w:hAnsi="Calibri" w:cs="Calibri"/>
          <w:sz w:val="22"/>
          <w:szCs w:val="22"/>
        </w:rPr>
        <w:t xml:space="preserve"> </w:t>
      </w:r>
      <m:oMath>
        <m:sSub>
          <m:sSubPr>
            <m:ctrlPr>
              <w:rPr>
                <w:rFonts w:ascii="Cambria Math" w:hAnsi="Cambria Math" w:cs="Calibri"/>
                <w:sz w:val="22"/>
                <w:szCs w:val="22"/>
              </w:rPr>
            </m:ctrlPr>
          </m:sSubPr>
          <m:e>
            <m:acc>
              <m:accPr>
                <m:chr m:val="⃗"/>
                <m:ctrlPr>
                  <w:rPr>
                    <w:rFonts w:ascii="Cambria Math" w:hAnsi="Cambria Math" w:cs="Calibri"/>
                    <w:sz w:val="22"/>
                    <w:szCs w:val="22"/>
                  </w:rPr>
                </m:ctrlPr>
              </m:accPr>
              <m:e>
                <m:r>
                  <w:rPr>
                    <w:rFonts w:ascii="Cambria Math" w:hAnsi="Cambria Math" w:cs="Calibri"/>
                    <w:sz w:val="22"/>
                    <w:szCs w:val="22"/>
                  </w:rPr>
                  <m:t>F</m:t>
                </m:r>
              </m:e>
            </m:acc>
          </m:e>
          <m:sub>
            <m:r>
              <w:rPr>
                <w:rFonts w:ascii="Cambria Math" w:hAnsi="Cambria Math" w:cs="Calibri"/>
                <w:sz w:val="22"/>
                <w:szCs w:val="22"/>
              </w:rPr>
              <m:t>E</m:t>
            </m:r>
          </m:sub>
        </m:sSub>
        <m:r>
          <w:rPr>
            <w:rFonts w:ascii="Cambria Math" w:hAnsi="Cambria Math" w:cs="Calibri"/>
            <w:sz w:val="22"/>
            <w:szCs w:val="22"/>
          </w:rPr>
          <m:t>=q</m:t>
        </m:r>
        <m:acc>
          <m:accPr>
            <m:chr m:val="⃗"/>
            <m:ctrlPr>
              <w:rPr>
                <w:rFonts w:ascii="Cambria Math" w:hAnsi="Cambria Math" w:cs="Calibri"/>
                <w:sz w:val="22"/>
                <w:szCs w:val="22"/>
              </w:rPr>
            </m:ctrlPr>
          </m:accPr>
          <m:e>
            <m:r>
              <w:rPr>
                <w:rFonts w:ascii="Cambria Math" w:hAnsi="Cambria Math" w:cs="Calibri"/>
                <w:sz w:val="22"/>
                <w:szCs w:val="22"/>
              </w:rPr>
              <m:t>E</m:t>
            </m:r>
          </m:e>
        </m:acc>
      </m:oMath>
      <w:r>
        <w:rPr>
          <w:rFonts w:ascii="Calibri" w:eastAsiaTheme="minorEastAsia" w:hAnsi="Calibri" w:cs="Calibri"/>
          <w:sz w:val="22"/>
          <w:szCs w:val="22"/>
        </w:rPr>
        <w:t xml:space="preserve"> </w:t>
      </w:r>
      <w:r w:rsidRPr="007A0FCD">
        <w:rPr>
          <w:rFonts w:ascii="Calibri" w:hAnsi="Calibri" w:cs="Calibri"/>
          <w:sz w:val="22"/>
          <w:szCs w:val="22"/>
        </w:rPr>
        <w:t xml:space="preserve">werkt hier grotendeels parallel aan </w:t>
      </w:r>
      <w:r w:rsidRPr="007A0FCD">
        <w:rPr>
          <w:rFonts w:ascii="Calibri" w:hAnsi="Calibri" w:cs="Calibri"/>
          <w:sz w:val="22"/>
          <w:szCs w:val="22"/>
        </w:rPr>
        <w:lastRenderedPageBreak/>
        <w:t>de snelheid en verricht arbeid. Daardoor neemt de kinetische energie van het ion toe en ontstaat een bundel met een snelheid die samenhangt met de versnelspanning.</w:t>
      </w:r>
    </w:p>
    <w:p w14:paraId="37BF4587" w14:textId="1EB519A7" w:rsidR="007A0FCD" w:rsidRPr="007A0FCD" w:rsidRDefault="007A0FCD" w:rsidP="007A0FCD">
      <w:pPr>
        <w:rPr>
          <w:rFonts w:ascii="Calibri" w:hAnsi="Calibri" w:cs="Calibri"/>
          <w:sz w:val="22"/>
          <w:szCs w:val="22"/>
        </w:rPr>
      </w:pPr>
      <w:r w:rsidRPr="007A0FCD">
        <w:rPr>
          <w:rFonts w:ascii="Calibri" w:hAnsi="Calibri" w:cs="Calibri"/>
          <w:sz w:val="22"/>
          <w:szCs w:val="22"/>
        </w:rPr>
        <w:t>Dit deel van het model sluit direct aan bij de bekende relatie</w:t>
      </w:r>
      <w:r>
        <w:rPr>
          <w:rFonts w:ascii="Calibri" w:hAnsi="Calibri" w:cs="Calibri"/>
          <w:sz w:val="22"/>
          <w:szCs w:val="22"/>
        </w:rPr>
        <w:t xml:space="preserve"> </w:t>
      </w:r>
      <m:oMath>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2</m:t>
            </m:r>
          </m:den>
        </m:f>
        <m:r>
          <w:rPr>
            <w:rFonts w:ascii="Cambria Math" w:hAnsi="Cambria Math" w:cs="Calibri"/>
            <w:sz w:val="22"/>
            <w:szCs w:val="22"/>
          </w:rPr>
          <m:t>m</m:t>
        </m:r>
        <m:sSup>
          <m:sSupPr>
            <m:ctrlPr>
              <w:rPr>
                <w:rFonts w:ascii="Cambria Math" w:hAnsi="Cambria Math" w:cs="Calibri"/>
                <w:sz w:val="22"/>
                <w:szCs w:val="22"/>
              </w:rPr>
            </m:ctrlPr>
          </m:sSupPr>
          <m:e>
            <m:r>
              <w:rPr>
                <w:rFonts w:ascii="Cambria Math" w:hAnsi="Cambria Math" w:cs="Calibri"/>
                <w:sz w:val="22"/>
                <w:szCs w:val="22"/>
              </w:rPr>
              <m:t>v</m:t>
            </m:r>
          </m:e>
          <m:sup>
            <m:r>
              <w:rPr>
                <w:rFonts w:ascii="Cambria Math" w:hAnsi="Cambria Math" w:cs="Calibri"/>
                <w:sz w:val="22"/>
                <w:szCs w:val="22"/>
              </w:rPr>
              <m:t>2</m:t>
            </m:r>
          </m:sup>
        </m:sSup>
        <m:r>
          <w:rPr>
            <w:rFonts w:ascii="Cambria Math" w:hAnsi="Cambria Math" w:cs="Calibri"/>
            <w:sz w:val="22"/>
            <w:szCs w:val="22"/>
          </w:rPr>
          <m:t>=qU</m:t>
        </m:r>
      </m:oMath>
      <w:r w:rsidRPr="007A0FCD">
        <w:rPr>
          <w:rFonts w:ascii="Calibri" w:hAnsi="Calibri" w:cs="Calibri"/>
          <w:sz w:val="22"/>
          <w:szCs w:val="22"/>
        </w:rPr>
        <w:t>,</w:t>
      </w:r>
      <w:r>
        <w:rPr>
          <w:rFonts w:ascii="Calibri" w:hAnsi="Calibri" w:cs="Calibri"/>
          <w:sz w:val="22"/>
          <w:szCs w:val="22"/>
        </w:rPr>
        <w:t xml:space="preserve"> </w:t>
      </w:r>
      <w:r w:rsidRPr="007A0FCD">
        <w:rPr>
          <w:rFonts w:ascii="Calibri" w:hAnsi="Calibri" w:cs="Calibri"/>
          <w:sz w:val="22"/>
          <w:szCs w:val="22"/>
        </w:rPr>
        <w:t>met als belangrijk verschil dat de snelheid in de simulatie dynamisch ontstaat uit de krachtwerking en niet vooraf wordt opgelegd. De versnellingskamer fungeert daarmee expliciet als energiebron.</w:t>
      </w:r>
    </w:p>
    <w:p w14:paraId="3FDB1B51" w14:textId="77777777" w:rsidR="007A0FCD" w:rsidRPr="007A0FCD" w:rsidRDefault="007A0FCD" w:rsidP="007A0FCD">
      <w:pPr>
        <w:rPr>
          <w:rFonts w:ascii="Calibri" w:hAnsi="Calibri" w:cs="Calibri"/>
          <w:sz w:val="22"/>
          <w:szCs w:val="22"/>
        </w:rPr>
      </w:pPr>
      <w:r w:rsidRPr="007A0FCD">
        <w:rPr>
          <w:rFonts w:ascii="Calibri" w:hAnsi="Calibri" w:cs="Calibri"/>
          <w:sz w:val="22"/>
          <w:szCs w:val="22"/>
          <w:u w:val="single"/>
        </w:rPr>
        <w:t>Collimator en bundelvorming</w:t>
      </w:r>
      <w:r w:rsidRPr="007A0FCD">
        <w:rPr>
          <w:rFonts w:ascii="Calibri" w:hAnsi="Calibri" w:cs="Calibri"/>
          <w:sz w:val="22"/>
          <w:szCs w:val="22"/>
        </w:rPr>
        <w:br/>
        <w:t xml:space="preserve">In de versnellingskamer is een collimator toegevoegd in de vorm van een smalle opening. Deze collimator selecteert ionen op basis van hun beginrichting en beperkt de hoekspreiding van de bundel voordat de ionen het </w:t>
      </w:r>
      <w:proofErr w:type="spellStart"/>
      <w:r w:rsidRPr="007A0FCD">
        <w:rPr>
          <w:rFonts w:ascii="Calibri" w:hAnsi="Calibri" w:cs="Calibri"/>
          <w:sz w:val="22"/>
          <w:szCs w:val="22"/>
        </w:rPr>
        <w:t>snelheidsselectorgebied</w:t>
      </w:r>
      <w:proofErr w:type="spellEnd"/>
      <w:r w:rsidRPr="007A0FCD">
        <w:rPr>
          <w:rFonts w:ascii="Calibri" w:hAnsi="Calibri" w:cs="Calibri"/>
          <w:sz w:val="22"/>
          <w:szCs w:val="22"/>
        </w:rPr>
        <w:t xml:space="preserve"> bereiken.</w:t>
      </w:r>
    </w:p>
    <w:p w14:paraId="53B3D302"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 collimator vervult in het model een expliciete didactische en fysische functie. Fysisch representeert zij het feit dat ionen uit een bron met een brede richtingsverdeling ontstaan en dat in een echt instrument slechts een deel daarvan wordt doorgelaten. Didactisch voorkomt de collimator dat de simulatie een onrealistisch “perfecte” bundel toont, terwijl tegelijkertijd zichtbaar blijft dat selectie en meetonnauwkeurigheid onvermijdelijk zijn.</w:t>
      </w:r>
    </w:p>
    <w:p w14:paraId="34B2D2BD"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Door de bundelvorming expliciet te modelleren via geometrische begrenzing in plaats van via kunstmatige snelheidsinstellingen, blijft de deeltjesdynamica volledig voortkomen uit krachten en beweging. De collimator vormt daarmee een brug tussen realistisch gedrag en didactische hanteerbaarheid.</w:t>
      </w:r>
    </w:p>
    <w:p w14:paraId="25258B2E" w14:textId="77777777" w:rsidR="007A0FCD" w:rsidRPr="007A0FCD" w:rsidRDefault="007A0FCD" w:rsidP="007A0FCD">
      <w:pPr>
        <w:spacing w:after="0"/>
        <w:rPr>
          <w:rFonts w:ascii="Calibri" w:hAnsi="Calibri" w:cs="Calibri"/>
          <w:b/>
          <w:bCs/>
          <w:sz w:val="22"/>
          <w:szCs w:val="22"/>
        </w:rPr>
      </w:pPr>
      <w:r w:rsidRPr="007A0FCD">
        <w:rPr>
          <w:rFonts w:ascii="Calibri" w:hAnsi="Calibri" w:cs="Calibri"/>
          <w:b/>
          <w:bCs/>
          <w:sz w:val="22"/>
          <w:szCs w:val="22"/>
        </w:rPr>
        <w:t>Snelheidsselector: richtingselectie door krachtevenwicht</w:t>
      </w:r>
    </w:p>
    <w:p w14:paraId="2C59256D" w14:textId="028D6F83"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In de snelheidsselector zijn zowel een elektrisch als een magnetisch veld aanwezig. Het elektrische veld staat in de y-richting, terwijl het magnetische veld </w:t>
      </w:r>
      <m:oMath>
        <m:sSub>
          <m:sSubPr>
            <m:ctrlPr>
              <w:rPr>
                <w:rFonts w:ascii="Cambria Math" w:hAnsi="Cambria Math" w:cs="Calibri"/>
                <w:sz w:val="22"/>
                <w:szCs w:val="22"/>
              </w:rPr>
            </m:ctrlPr>
          </m:sSubPr>
          <m:e>
            <m:r>
              <w:rPr>
                <w:rFonts w:ascii="Cambria Math" w:hAnsi="Cambria Math" w:cs="Calibri"/>
                <w:sz w:val="22"/>
                <w:szCs w:val="22"/>
              </w:rPr>
              <m:t>B</m:t>
            </m:r>
          </m:e>
          <m:sub>
            <m:r>
              <w:rPr>
                <w:rFonts w:ascii="Cambria Math" w:hAnsi="Cambria Math" w:cs="Calibri"/>
                <w:sz w:val="22"/>
                <w:szCs w:val="22"/>
              </w:rPr>
              <m:t>z</m:t>
            </m:r>
          </m:sub>
        </m:sSub>
      </m:oMath>
      <w:r w:rsidRPr="007A0FCD">
        <w:rPr>
          <w:rFonts w:ascii="Calibri" w:hAnsi="Calibri" w:cs="Calibri"/>
          <w:sz w:val="22"/>
          <w:szCs w:val="22"/>
        </w:rPr>
        <w:t xml:space="preserve">loodrecht op het bewegingsvlak staat. Voor een ionenbundel die grofweg naar rechts beweegt, werken zowel de elektrische kracht </w:t>
      </w:r>
      <m:oMath>
        <m:sSub>
          <m:sSubPr>
            <m:ctrlPr>
              <w:rPr>
                <w:rFonts w:ascii="Cambria Math" w:hAnsi="Cambria Math" w:cs="Calibri"/>
                <w:sz w:val="22"/>
                <w:szCs w:val="22"/>
              </w:rPr>
            </m:ctrlPr>
          </m:sSubPr>
          <m:e>
            <m:acc>
              <m:accPr>
                <m:chr m:val="⃗"/>
                <m:ctrlPr>
                  <w:rPr>
                    <w:rFonts w:ascii="Cambria Math" w:hAnsi="Cambria Math" w:cs="Calibri"/>
                    <w:sz w:val="22"/>
                    <w:szCs w:val="22"/>
                  </w:rPr>
                </m:ctrlPr>
              </m:accPr>
              <m:e>
                <m:r>
                  <w:rPr>
                    <w:rFonts w:ascii="Cambria Math" w:hAnsi="Cambria Math" w:cs="Calibri"/>
                    <w:sz w:val="22"/>
                    <w:szCs w:val="22"/>
                  </w:rPr>
                  <m:t>F</m:t>
                </m:r>
              </m:e>
            </m:acc>
          </m:e>
          <m:sub>
            <m:r>
              <w:rPr>
                <w:rFonts w:ascii="Cambria Math" w:hAnsi="Cambria Math" w:cs="Calibri"/>
                <w:sz w:val="22"/>
                <w:szCs w:val="22"/>
              </w:rPr>
              <m:t>E</m:t>
            </m:r>
          </m:sub>
        </m:sSub>
      </m:oMath>
      <w:r w:rsidRPr="007A0FCD">
        <w:rPr>
          <w:rFonts w:ascii="Calibri" w:hAnsi="Calibri" w:cs="Calibri"/>
          <w:sz w:val="22"/>
          <w:szCs w:val="22"/>
        </w:rPr>
        <w:t>als de magnetische kracht</w:t>
      </w:r>
      <w:r w:rsidR="005338C4">
        <w:rPr>
          <w:rFonts w:ascii="Calibri" w:hAnsi="Calibri" w:cs="Calibri"/>
          <w:sz w:val="22"/>
          <w:szCs w:val="22"/>
        </w:rPr>
        <w:t xml:space="preserve"> </w:t>
      </w:r>
      <m:oMath>
        <m:sSub>
          <m:sSubPr>
            <m:ctrlPr>
              <w:rPr>
                <w:rFonts w:ascii="Cambria Math" w:hAnsi="Cambria Math" w:cs="Calibri"/>
                <w:sz w:val="22"/>
                <w:szCs w:val="22"/>
              </w:rPr>
            </m:ctrlPr>
          </m:sSubPr>
          <m:e>
            <m:acc>
              <m:accPr>
                <m:chr m:val="⃗"/>
                <m:ctrlPr>
                  <w:rPr>
                    <w:rFonts w:ascii="Cambria Math" w:hAnsi="Cambria Math" w:cs="Calibri"/>
                    <w:sz w:val="22"/>
                    <w:szCs w:val="22"/>
                  </w:rPr>
                </m:ctrlPr>
              </m:accPr>
              <m:e>
                <m:r>
                  <w:rPr>
                    <w:rFonts w:ascii="Cambria Math" w:hAnsi="Cambria Math" w:cs="Calibri"/>
                    <w:sz w:val="22"/>
                    <w:szCs w:val="22"/>
                  </w:rPr>
                  <m:t>F</m:t>
                </m:r>
              </m:e>
            </m:acc>
          </m:e>
          <m:sub>
            <m:r>
              <w:rPr>
                <w:rFonts w:ascii="Cambria Math" w:hAnsi="Cambria Math" w:cs="Calibri"/>
                <w:sz w:val="22"/>
                <w:szCs w:val="22"/>
              </w:rPr>
              <m:t>B</m:t>
            </m:r>
          </m:sub>
        </m:sSub>
        <m:r>
          <w:rPr>
            <w:rFonts w:ascii="Cambria Math" w:hAnsi="Cambria Math" w:cs="Calibri"/>
            <w:sz w:val="22"/>
            <w:szCs w:val="22"/>
          </w:rPr>
          <m:t>=q(</m:t>
        </m:r>
        <m:acc>
          <m:accPr>
            <m:chr m:val="⃗"/>
            <m:ctrlPr>
              <w:rPr>
                <w:rFonts w:ascii="Cambria Math" w:hAnsi="Cambria Math" w:cs="Calibri"/>
                <w:sz w:val="22"/>
                <w:szCs w:val="22"/>
              </w:rPr>
            </m:ctrlPr>
          </m:accPr>
          <m:e>
            <m:r>
              <w:rPr>
                <w:rFonts w:ascii="Cambria Math" w:hAnsi="Cambria Math" w:cs="Calibri"/>
                <w:sz w:val="22"/>
                <w:szCs w:val="22"/>
              </w:rPr>
              <m:t>v</m:t>
            </m:r>
          </m:e>
        </m:acc>
        <m:r>
          <w:rPr>
            <w:rFonts w:ascii="Cambria Math" w:hAnsi="Cambria Math" w:cs="Calibri"/>
            <w:sz w:val="22"/>
            <w:szCs w:val="22"/>
          </w:rPr>
          <m:t>×</m:t>
        </m:r>
        <m:acc>
          <m:accPr>
            <m:chr m:val="⃗"/>
            <m:ctrlPr>
              <w:rPr>
                <w:rFonts w:ascii="Cambria Math" w:hAnsi="Cambria Math" w:cs="Calibri"/>
                <w:sz w:val="22"/>
                <w:szCs w:val="22"/>
              </w:rPr>
            </m:ctrlPr>
          </m:accPr>
          <m:e>
            <m:r>
              <w:rPr>
                <w:rFonts w:ascii="Cambria Math" w:hAnsi="Cambria Math" w:cs="Calibri"/>
                <w:sz w:val="22"/>
                <w:szCs w:val="22"/>
              </w:rPr>
              <m:t>B</m:t>
            </m:r>
          </m:e>
        </m:acc>
        <m:r>
          <w:rPr>
            <w:rFonts w:ascii="Cambria Math" w:hAnsi="Cambria Math" w:cs="Calibri"/>
            <w:sz w:val="22"/>
            <w:szCs w:val="22"/>
          </w:rPr>
          <m:t>)</m:t>
        </m:r>
      </m:oMath>
      <w:r w:rsidR="005338C4">
        <w:rPr>
          <w:rFonts w:ascii="Calibri" w:eastAsiaTheme="minorEastAsia" w:hAnsi="Calibri" w:cs="Calibri"/>
          <w:sz w:val="22"/>
          <w:szCs w:val="22"/>
        </w:rPr>
        <w:t xml:space="preserve"> </w:t>
      </w:r>
      <w:r w:rsidRPr="007A0FCD">
        <w:rPr>
          <w:rFonts w:ascii="Calibri" w:hAnsi="Calibri" w:cs="Calibri"/>
          <w:sz w:val="22"/>
          <w:szCs w:val="22"/>
        </w:rPr>
        <w:t>primair loodrecht op de voortbewegingsrichting.</w:t>
      </w:r>
    </w:p>
    <w:p w14:paraId="72FD8589"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Het wezenlijke punt is dat de elektrische kracht hier niet als versneller optreedt, maar als dwarskracht, net als de magnetische kracht. De snelheidsselector is daarmee geen energiebron, maar een filter:</w:t>
      </w:r>
    </w:p>
    <w:p w14:paraId="02F8C8CB" w14:textId="77777777" w:rsidR="007A0FCD" w:rsidRPr="007A0FCD" w:rsidRDefault="007A0FCD" w:rsidP="007A0FCD">
      <w:pPr>
        <w:numPr>
          <w:ilvl w:val="0"/>
          <w:numId w:val="12"/>
        </w:numPr>
        <w:rPr>
          <w:rFonts w:ascii="Calibri" w:hAnsi="Calibri" w:cs="Calibri"/>
          <w:sz w:val="22"/>
          <w:szCs w:val="22"/>
        </w:rPr>
      </w:pPr>
      <w:r w:rsidRPr="007A0FCD">
        <w:rPr>
          <w:rFonts w:ascii="Calibri" w:hAnsi="Calibri" w:cs="Calibri"/>
          <w:sz w:val="22"/>
          <w:szCs w:val="22"/>
        </w:rPr>
        <w:t xml:space="preserve">bij de juiste snelheid heffen </w:t>
      </w:r>
      <m:oMath>
        <m:sSub>
          <m:sSubPr>
            <m:ctrlPr>
              <w:rPr>
                <w:rFonts w:ascii="Cambria Math" w:hAnsi="Cambria Math" w:cs="Calibri"/>
                <w:sz w:val="22"/>
                <w:szCs w:val="22"/>
              </w:rPr>
            </m:ctrlPr>
          </m:sSubPr>
          <m:e>
            <m:acc>
              <m:accPr>
                <m:chr m:val="⃗"/>
                <m:ctrlPr>
                  <w:rPr>
                    <w:rFonts w:ascii="Cambria Math" w:hAnsi="Cambria Math" w:cs="Calibri"/>
                    <w:sz w:val="22"/>
                    <w:szCs w:val="22"/>
                  </w:rPr>
                </m:ctrlPr>
              </m:accPr>
              <m:e>
                <m:r>
                  <w:rPr>
                    <w:rFonts w:ascii="Cambria Math" w:hAnsi="Cambria Math" w:cs="Calibri"/>
                    <w:sz w:val="22"/>
                    <w:szCs w:val="22"/>
                  </w:rPr>
                  <m:t>F</m:t>
                </m:r>
              </m:e>
            </m:acc>
          </m:e>
          <m:sub>
            <m:r>
              <w:rPr>
                <w:rFonts w:ascii="Cambria Math" w:hAnsi="Cambria Math" w:cs="Calibri"/>
                <w:sz w:val="22"/>
                <w:szCs w:val="22"/>
              </w:rPr>
              <m:t>E</m:t>
            </m:r>
          </m:sub>
        </m:sSub>
      </m:oMath>
      <w:r w:rsidRPr="007A0FCD">
        <w:rPr>
          <w:rFonts w:ascii="Calibri" w:hAnsi="Calibri" w:cs="Calibri"/>
          <w:sz w:val="22"/>
          <w:szCs w:val="22"/>
        </w:rPr>
        <w:t xml:space="preserve">en </w:t>
      </w:r>
      <m:oMath>
        <m:sSub>
          <m:sSubPr>
            <m:ctrlPr>
              <w:rPr>
                <w:rFonts w:ascii="Cambria Math" w:hAnsi="Cambria Math" w:cs="Calibri"/>
                <w:sz w:val="22"/>
                <w:szCs w:val="22"/>
              </w:rPr>
            </m:ctrlPr>
          </m:sSubPr>
          <m:e>
            <m:acc>
              <m:accPr>
                <m:chr m:val="⃗"/>
                <m:ctrlPr>
                  <w:rPr>
                    <w:rFonts w:ascii="Cambria Math" w:hAnsi="Cambria Math" w:cs="Calibri"/>
                    <w:sz w:val="22"/>
                    <w:szCs w:val="22"/>
                  </w:rPr>
                </m:ctrlPr>
              </m:accPr>
              <m:e>
                <m:r>
                  <w:rPr>
                    <w:rFonts w:ascii="Cambria Math" w:hAnsi="Cambria Math" w:cs="Calibri"/>
                    <w:sz w:val="22"/>
                    <w:szCs w:val="22"/>
                  </w:rPr>
                  <m:t>F</m:t>
                </m:r>
              </m:e>
            </m:acc>
          </m:e>
          <m:sub>
            <m:r>
              <w:rPr>
                <w:rFonts w:ascii="Cambria Math" w:hAnsi="Cambria Math" w:cs="Calibri"/>
                <w:sz w:val="22"/>
                <w:szCs w:val="22"/>
              </w:rPr>
              <m:t>B</m:t>
            </m:r>
          </m:sub>
        </m:sSub>
      </m:oMath>
      <w:r w:rsidRPr="007A0FCD">
        <w:rPr>
          <w:rFonts w:ascii="Calibri" w:hAnsi="Calibri" w:cs="Calibri"/>
          <w:sz w:val="22"/>
          <w:szCs w:val="22"/>
        </w:rPr>
        <w:t>elkaar (bij benadering) op, waardoor de netto dwarskracht nul is en het ion een rechte baan door de selector volgt;</w:t>
      </w:r>
    </w:p>
    <w:p w14:paraId="1D3BB624" w14:textId="77777777" w:rsidR="007A0FCD" w:rsidRPr="007A0FCD" w:rsidRDefault="007A0FCD" w:rsidP="007A0FCD">
      <w:pPr>
        <w:numPr>
          <w:ilvl w:val="0"/>
          <w:numId w:val="12"/>
        </w:numPr>
        <w:rPr>
          <w:rFonts w:ascii="Calibri" w:hAnsi="Calibri" w:cs="Calibri"/>
          <w:sz w:val="22"/>
          <w:szCs w:val="22"/>
        </w:rPr>
      </w:pPr>
      <w:r w:rsidRPr="007A0FCD">
        <w:rPr>
          <w:rFonts w:ascii="Calibri" w:hAnsi="Calibri" w:cs="Calibri"/>
          <w:sz w:val="22"/>
          <w:szCs w:val="22"/>
        </w:rPr>
        <w:t>bij een te hoge of te lage snelheid is er geen compensatie, ontstaat een netto dwarskracht en wijkt het ion af totdat het een plaat of wand raakt en uit de bundel wordt verwijderd.</w:t>
      </w:r>
    </w:p>
    <w:p w14:paraId="16C744DF"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 snelheidsselector functioneert in het model dus expliciet als een filter op basis van krachtevenwicht, niet op basis van energie-invoer.</w:t>
      </w:r>
    </w:p>
    <w:p w14:paraId="75A9D58E" w14:textId="77777777" w:rsidR="007A0FCD" w:rsidRPr="007A0FCD" w:rsidRDefault="007A0FCD" w:rsidP="007A0FCD">
      <w:pPr>
        <w:spacing w:after="0"/>
        <w:rPr>
          <w:rFonts w:ascii="Calibri" w:hAnsi="Calibri" w:cs="Calibri"/>
          <w:b/>
          <w:bCs/>
          <w:sz w:val="22"/>
          <w:szCs w:val="22"/>
        </w:rPr>
      </w:pPr>
      <w:r w:rsidRPr="007A0FCD">
        <w:rPr>
          <w:rFonts w:ascii="Calibri" w:hAnsi="Calibri" w:cs="Calibri"/>
          <w:b/>
          <w:bCs/>
          <w:sz w:val="22"/>
          <w:szCs w:val="22"/>
        </w:rPr>
        <w:t>Analysekamer: kromming zonder arbeid</w:t>
      </w:r>
    </w:p>
    <w:p w14:paraId="0F72B1C8"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In de analysekamer is het elektrische veld afwezig en werkt uitsluitend een magnetisch veld. De Lorentzkracht staat hier voortdurend loodrecht op de snelheid van het ion, waardoor uitsluitend de richting van de snelheid verandert en niet de grootte. Het ion volgt een cirkel- of boogvormige baan, waarvan de kromming afhankelijk is van de massa-ladingverhouding.</w:t>
      </w:r>
    </w:p>
    <w:p w14:paraId="3E1B0F9C"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lastRenderedPageBreak/>
        <w:t>Deze relatie ontstaat in het model automatisch uit de krachtwerking; de formule voor de kromtestraal wordt niet expliciet gebruikt, maar is impliciet aanwezig in de dynamica.</w:t>
      </w:r>
    </w:p>
    <w:p w14:paraId="2F32B83A" w14:textId="77777777" w:rsidR="007A0FCD" w:rsidRPr="007A0FCD" w:rsidRDefault="007A0FCD" w:rsidP="007A0FCD">
      <w:pPr>
        <w:spacing w:after="0"/>
        <w:rPr>
          <w:rFonts w:ascii="Calibri" w:hAnsi="Calibri" w:cs="Calibri"/>
          <w:b/>
          <w:bCs/>
          <w:sz w:val="22"/>
          <w:szCs w:val="22"/>
        </w:rPr>
      </w:pPr>
      <w:r w:rsidRPr="007A0FCD">
        <w:rPr>
          <w:rFonts w:ascii="Calibri" w:hAnsi="Calibri" w:cs="Calibri"/>
          <w:b/>
          <w:bCs/>
          <w:sz w:val="22"/>
          <w:szCs w:val="22"/>
        </w:rPr>
        <w:t>Verwaarlozing van zwaartekracht</w:t>
      </w:r>
    </w:p>
    <w:p w14:paraId="47D259C5"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De zwaartekracht is in het model niet meegenomen. Een orde-van-grootte-analyse laat zien dat de elektrische en magnetische krachten op ionen in dit systeem vele ordes van grootte groter zijn dan </w:t>
      </w:r>
      <m:oMath>
        <m:r>
          <w:rPr>
            <w:rFonts w:ascii="Cambria Math" w:hAnsi="Cambria Math" w:cs="Calibri"/>
            <w:sz w:val="22"/>
            <w:szCs w:val="22"/>
          </w:rPr>
          <m:t>mg</m:t>
        </m:r>
      </m:oMath>
      <w:r w:rsidRPr="007A0FCD">
        <w:rPr>
          <w:rFonts w:ascii="Calibri" w:hAnsi="Calibri" w:cs="Calibri"/>
          <w:sz w:val="22"/>
          <w:szCs w:val="22"/>
        </w:rPr>
        <w:t>. Binnen de schaal en tijdsduur van de simulatie heeft zwaartekracht geen meetbaar effect op de baan. Opname ervan zou de complexiteit vergroten zonder didactische of fysische meerwaarde.</w:t>
      </w:r>
    </w:p>
    <w:p w14:paraId="5852C427" w14:textId="77777777" w:rsidR="007A0FCD" w:rsidRPr="007A0FCD" w:rsidRDefault="007A0FCD" w:rsidP="007A0FCD">
      <w:pPr>
        <w:spacing w:after="0"/>
        <w:rPr>
          <w:rFonts w:ascii="Calibri" w:hAnsi="Calibri" w:cs="Calibri"/>
          <w:b/>
          <w:bCs/>
        </w:rPr>
      </w:pPr>
      <w:r w:rsidRPr="007A0FCD">
        <w:rPr>
          <w:rFonts w:ascii="Calibri" w:hAnsi="Calibri" w:cs="Calibri"/>
          <w:b/>
          <w:bCs/>
        </w:rPr>
        <w:t>2.4 Numerieke beschrijving: tijdstap, Euler en Boris-integratie</w:t>
      </w:r>
    </w:p>
    <w:p w14:paraId="7A3BF97C"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 dynamica van de ionen wordt numeriek beschreven via een tijdstapmodel. De toestand van een deeltje (positie en snelheid) op tijdstip (t) wordt gebruikt om de toestand op tijdstip (t+\Delta t) te berekenen. Deze recursieve beschrijving vormt de kern van de simulatie.</w:t>
      </w:r>
    </w:p>
    <w:p w14:paraId="69DF0AC5" w14:textId="77777777" w:rsidR="007A0FCD" w:rsidRPr="007A0FCD" w:rsidRDefault="007A0FCD" w:rsidP="007A0FCD">
      <w:pPr>
        <w:spacing w:after="0"/>
        <w:rPr>
          <w:rFonts w:ascii="Calibri" w:hAnsi="Calibri" w:cs="Calibri"/>
          <w:b/>
          <w:bCs/>
          <w:sz w:val="22"/>
          <w:szCs w:val="22"/>
        </w:rPr>
      </w:pPr>
      <w:r w:rsidRPr="007A0FCD">
        <w:rPr>
          <w:rFonts w:ascii="Calibri" w:hAnsi="Calibri" w:cs="Calibri"/>
          <w:b/>
          <w:bCs/>
          <w:sz w:val="22"/>
          <w:szCs w:val="22"/>
        </w:rPr>
        <w:t>Euler-integratie</w:t>
      </w:r>
    </w:p>
    <w:p w14:paraId="2CAD2A2B" w14:textId="35BFC24F"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Wanneer er uitsluitend een elektrisch veld aanwezig is en geen magnetisch veld, wordt in het model een expliciete Euler-stap gebruikt. In deze situatie is de versnelling constant binnen de tijdstap en gelijk aan </w:t>
      </w:r>
      <m:oMath>
        <m:acc>
          <m:accPr>
            <m:chr m:val="⃑"/>
            <m:ctrlPr>
              <w:rPr>
                <w:rFonts w:ascii="Cambria Math" w:hAnsi="Cambria Math" w:cs="Calibri"/>
                <w:i/>
                <w:sz w:val="22"/>
                <w:szCs w:val="22"/>
              </w:rPr>
            </m:ctrlPr>
          </m:accPr>
          <m:e>
            <m:r>
              <w:rPr>
                <w:rFonts w:ascii="Cambria Math" w:hAnsi="Cambria Math" w:cs="Calibri"/>
                <w:sz w:val="22"/>
                <w:szCs w:val="22"/>
              </w:rPr>
              <m:t>a</m:t>
            </m:r>
          </m:e>
        </m:acc>
        <m:r>
          <w:rPr>
            <w:rFonts w:ascii="Cambria Math" w:hAnsi="Cambria Math" w:cs="Calibri"/>
            <w:sz w:val="22"/>
            <w:szCs w:val="22"/>
          </w:rPr>
          <m:t>=</m:t>
        </m:r>
        <m:f>
          <m:fPr>
            <m:ctrlPr>
              <w:rPr>
                <w:rFonts w:ascii="Cambria Math" w:hAnsi="Cambria Math" w:cs="Calibri"/>
                <w:i/>
                <w:sz w:val="22"/>
                <w:szCs w:val="22"/>
              </w:rPr>
            </m:ctrlPr>
          </m:fPr>
          <m:num>
            <m:r>
              <w:rPr>
                <w:rFonts w:ascii="Cambria Math" w:hAnsi="Cambria Math" w:cs="Calibri"/>
                <w:sz w:val="22"/>
                <w:szCs w:val="22"/>
              </w:rPr>
              <m:t>q</m:t>
            </m:r>
          </m:num>
          <m:den>
            <m:r>
              <w:rPr>
                <w:rFonts w:ascii="Cambria Math" w:hAnsi="Cambria Math" w:cs="Calibri"/>
                <w:sz w:val="22"/>
                <w:szCs w:val="22"/>
              </w:rPr>
              <m:t>m</m:t>
            </m:r>
          </m:den>
        </m:f>
        <m:acc>
          <m:accPr>
            <m:chr m:val="⃑"/>
            <m:ctrlPr>
              <w:rPr>
                <w:rFonts w:ascii="Cambria Math" w:hAnsi="Cambria Math" w:cs="Calibri"/>
                <w:i/>
                <w:sz w:val="22"/>
                <w:szCs w:val="22"/>
              </w:rPr>
            </m:ctrlPr>
          </m:accPr>
          <m:e>
            <m:r>
              <w:rPr>
                <w:rFonts w:ascii="Cambria Math" w:hAnsi="Cambria Math" w:cs="Calibri"/>
                <w:sz w:val="22"/>
                <w:szCs w:val="22"/>
              </w:rPr>
              <m:t>E</m:t>
            </m:r>
          </m:e>
        </m:acc>
      </m:oMath>
      <w:r w:rsidRPr="007A0FCD">
        <w:rPr>
          <w:rFonts w:ascii="Calibri" w:hAnsi="Calibri" w:cs="Calibri"/>
          <w:sz w:val="22"/>
          <w:szCs w:val="22"/>
        </w:rPr>
        <w:t xml:space="preserve">. De snelheid wordt bijgewerkt door deze versnelling gedurende </w:t>
      </w:r>
      <m:oMath>
        <m:r>
          <w:rPr>
            <w:rFonts w:ascii="Cambria Math" w:hAnsi="Cambria Math" w:cs="Calibri"/>
            <w:sz w:val="22"/>
            <w:szCs w:val="22"/>
          </w:rPr>
          <m:t>dt</m:t>
        </m:r>
      </m:oMath>
      <w:r w:rsidRPr="007A0FCD">
        <w:rPr>
          <w:rFonts w:ascii="Calibri" w:hAnsi="Calibri" w:cs="Calibri"/>
          <w:sz w:val="22"/>
          <w:szCs w:val="22"/>
        </w:rPr>
        <w:t xml:space="preserve"> toe te passen, waarna de positie wordt geüpdatet met de nieuwe snelheid.</w:t>
      </w:r>
    </w:p>
    <w:p w14:paraId="0A377E1A"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 Euler-methode is conceptueel eenvoudig en sluit goed aan bij de manier waarop versnelling en beweging in het voortgezet onderwijs worden geïntroduceerd. In gebieden zonder magnetisch veld levert deze methode voldoende nauwkeurigheid en stabiliteit, zolang de tijdstap voldoende klein is.</w:t>
      </w:r>
    </w:p>
    <w:p w14:paraId="0DED740E" w14:textId="77777777" w:rsidR="007A0FCD" w:rsidRPr="007A0FCD" w:rsidRDefault="007A0FCD" w:rsidP="007A0FCD">
      <w:pPr>
        <w:spacing w:after="0"/>
        <w:rPr>
          <w:rFonts w:ascii="Calibri" w:hAnsi="Calibri" w:cs="Calibri"/>
          <w:b/>
          <w:bCs/>
          <w:sz w:val="22"/>
          <w:szCs w:val="22"/>
        </w:rPr>
      </w:pPr>
      <w:r w:rsidRPr="007A0FCD">
        <w:rPr>
          <w:rFonts w:ascii="Calibri" w:hAnsi="Calibri" w:cs="Calibri"/>
          <w:b/>
          <w:bCs/>
          <w:sz w:val="22"/>
          <w:szCs w:val="22"/>
        </w:rPr>
        <w:t>Beperkingen van Euler bij magnetische velden</w:t>
      </w:r>
    </w:p>
    <w:p w14:paraId="6989F0EF"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Zodra een magnetisch veld aanwezig is, schiet een eenvoudige Euler-integratie tekort. De magnetische kracht staat steeds loodrecht op de snelheid en zou in theorie geen arbeid mogen verrichten. In een Euler-stap wordt deze rotatie echter benaderd als een lineaire snelheidsverandering, wat leidt tot systematische fouten: de snelheidsgrootte neemt langzaam toe of af, zelfs in een zuiver magnetisch veld. Dit resulteert in niet-fysisch gedrag zoals spiraalvormige banen waar cirkelbeweging verwacht wordt.</w:t>
      </w:r>
    </w:p>
    <w:p w14:paraId="6BECF556" w14:textId="77777777" w:rsidR="007A0FCD" w:rsidRPr="007A0FCD" w:rsidRDefault="007A0FCD" w:rsidP="007A0FCD">
      <w:pPr>
        <w:spacing w:after="0"/>
        <w:rPr>
          <w:rFonts w:ascii="Calibri" w:hAnsi="Calibri" w:cs="Calibri"/>
          <w:b/>
          <w:bCs/>
          <w:sz w:val="22"/>
          <w:szCs w:val="22"/>
        </w:rPr>
      </w:pPr>
      <w:r w:rsidRPr="007A0FCD">
        <w:rPr>
          <w:rFonts w:ascii="Calibri" w:hAnsi="Calibri" w:cs="Calibri"/>
          <w:b/>
          <w:bCs/>
          <w:sz w:val="22"/>
          <w:szCs w:val="22"/>
        </w:rPr>
        <w:t>Boris-integrator (2D)</w:t>
      </w:r>
    </w:p>
    <w:p w14:paraId="7C8CCF63"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Om dit probleem te voorkomen, gebruikt het model in aanwezigheid van een magnetisch veld de Boris-integrator. Deze methode is speciaal ontwikkeld voor geladen-deeltjesdynamica en is veelgebruikt in plasmafysica en versnellermodellen.</w:t>
      </w:r>
    </w:p>
    <w:p w14:paraId="40FCFF94"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 Boris-methode splitst de tijdstap op in drie delen:</w:t>
      </w:r>
    </w:p>
    <w:p w14:paraId="44E598EC" w14:textId="77777777" w:rsidR="007A0FCD" w:rsidRPr="007A0FCD" w:rsidRDefault="007A0FCD" w:rsidP="007A0FCD">
      <w:pPr>
        <w:pStyle w:val="Lijstalinea"/>
        <w:numPr>
          <w:ilvl w:val="0"/>
          <w:numId w:val="13"/>
        </w:numPr>
        <w:rPr>
          <w:rFonts w:ascii="Calibri" w:hAnsi="Calibri" w:cs="Calibri"/>
          <w:sz w:val="22"/>
          <w:szCs w:val="22"/>
        </w:rPr>
      </w:pPr>
      <w:r w:rsidRPr="007A0FCD">
        <w:rPr>
          <w:rFonts w:ascii="Calibri" w:hAnsi="Calibri" w:cs="Calibri"/>
          <w:sz w:val="22"/>
          <w:szCs w:val="22"/>
        </w:rPr>
        <w:t>een halve snelheidsupdate door het elektrische veld ("half E-kick");</w:t>
      </w:r>
    </w:p>
    <w:p w14:paraId="37286C81" w14:textId="77777777" w:rsidR="007A0FCD" w:rsidRPr="007A0FCD" w:rsidRDefault="007A0FCD" w:rsidP="007A0FCD">
      <w:pPr>
        <w:pStyle w:val="Lijstalinea"/>
        <w:numPr>
          <w:ilvl w:val="0"/>
          <w:numId w:val="13"/>
        </w:numPr>
        <w:rPr>
          <w:rFonts w:ascii="Calibri" w:hAnsi="Calibri" w:cs="Calibri"/>
          <w:sz w:val="22"/>
          <w:szCs w:val="22"/>
        </w:rPr>
      </w:pPr>
      <w:r w:rsidRPr="007A0FCD">
        <w:rPr>
          <w:rFonts w:ascii="Calibri" w:hAnsi="Calibri" w:cs="Calibri"/>
          <w:sz w:val="22"/>
          <w:szCs w:val="22"/>
        </w:rPr>
        <w:t>een rotatie van de snelheid door het magnetische veld;</w:t>
      </w:r>
    </w:p>
    <w:p w14:paraId="24D75161" w14:textId="77777777" w:rsidR="007A0FCD" w:rsidRPr="007A0FCD" w:rsidRDefault="007A0FCD" w:rsidP="007A0FCD">
      <w:pPr>
        <w:pStyle w:val="Lijstalinea"/>
        <w:numPr>
          <w:ilvl w:val="0"/>
          <w:numId w:val="13"/>
        </w:numPr>
        <w:rPr>
          <w:rFonts w:ascii="Calibri" w:hAnsi="Calibri" w:cs="Calibri"/>
          <w:sz w:val="22"/>
          <w:szCs w:val="22"/>
        </w:rPr>
      </w:pPr>
      <w:r w:rsidRPr="007A0FCD">
        <w:rPr>
          <w:rFonts w:ascii="Calibri" w:hAnsi="Calibri" w:cs="Calibri"/>
          <w:sz w:val="22"/>
          <w:szCs w:val="22"/>
        </w:rPr>
        <w:t>opnieuw een halve snelheidsupdate door het elektrische veld ("half E-kick").</w:t>
      </w:r>
    </w:p>
    <w:p w14:paraId="7359B8C6"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 rotatiestap is zo geconstrueerd dat zij de snelheid als vector roteert zonder de grootte ervan te veranderen. In een zuiver magnetisch veld blijft de snelheidsgrootte daardoor numeriek behouden, in overeenstemming met de theorie. Door de symmetrische opbouw is de methode bovendien stabieler over lange simulatietijden dan een expliciete Euler-stap.</w:t>
      </w:r>
    </w:p>
    <w:p w14:paraId="54126928"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lastRenderedPageBreak/>
        <w:t>In dit model wordt de Boris-integrator toegepast in twee dimensies, met een magnetisch veld loodrecht op het bewegingsvlak. De keuze voor deze methode is inhoudelijk gemotiveerd: alleen hiermee blijft het gedrag in de snelheidsselector en analysekamer fysisch geloofwaardig.</w:t>
      </w:r>
    </w:p>
    <w:p w14:paraId="61590CA7" w14:textId="77777777" w:rsidR="007A0FCD" w:rsidRPr="007A0FCD" w:rsidRDefault="007A0FCD" w:rsidP="007A0FCD">
      <w:pPr>
        <w:rPr>
          <w:rFonts w:ascii="Calibri" w:hAnsi="Calibri" w:cs="Calibri"/>
          <w:sz w:val="22"/>
          <w:szCs w:val="22"/>
        </w:rPr>
      </w:pPr>
      <w:r w:rsidRPr="007A0FCD">
        <w:rPr>
          <w:rFonts w:ascii="Calibri" w:hAnsi="Calibri" w:cs="Calibri"/>
          <w:b/>
          <w:bCs/>
          <w:sz w:val="22"/>
          <w:szCs w:val="22"/>
        </w:rPr>
        <w:t>Tijdstap (</w:t>
      </w:r>
      <w:proofErr w:type="spellStart"/>
      <w:r w:rsidRPr="007A0FCD">
        <w:rPr>
          <w:rFonts w:ascii="Calibri" w:hAnsi="Calibri" w:cs="Calibri"/>
          <w:b/>
          <w:bCs/>
          <w:sz w:val="22"/>
          <w:szCs w:val="22"/>
        </w:rPr>
        <w:t>dt</w:t>
      </w:r>
      <w:proofErr w:type="spellEnd"/>
      <w:r w:rsidRPr="007A0FCD">
        <w:rPr>
          <w:rFonts w:ascii="Calibri" w:hAnsi="Calibri" w:cs="Calibri"/>
          <w:b/>
          <w:bCs/>
          <w:sz w:val="22"/>
          <w:szCs w:val="22"/>
        </w:rPr>
        <w:t>) en simulatietijd (</w:t>
      </w:r>
      <w:proofErr w:type="spellStart"/>
      <w:r w:rsidRPr="007A0FCD">
        <w:rPr>
          <w:rFonts w:ascii="Calibri" w:hAnsi="Calibri" w:cs="Calibri"/>
          <w:b/>
          <w:bCs/>
          <w:sz w:val="22"/>
          <w:szCs w:val="22"/>
        </w:rPr>
        <w:t>dt_sim</w:t>
      </w:r>
      <w:proofErr w:type="spellEnd"/>
      <w:r w:rsidRPr="007A0FCD">
        <w:rPr>
          <w:rFonts w:ascii="Calibri" w:hAnsi="Calibri" w:cs="Calibri"/>
          <w:b/>
          <w:bCs/>
          <w:sz w:val="22"/>
          <w:szCs w:val="22"/>
        </w:rPr>
        <w:t>):</w:t>
      </w:r>
      <w:r w:rsidRPr="007A0FCD">
        <w:rPr>
          <w:rFonts w:ascii="Calibri" w:hAnsi="Calibri" w:cs="Calibri"/>
          <w:sz w:val="22"/>
          <w:szCs w:val="22"/>
        </w:rPr>
        <w:br/>
        <w:t xml:space="preserve">De hoofdloop draait op een vaste </w:t>
      </w:r>
      <w:proofErr w:type="spellStart"/>
      <w:r w:rsidRPr="007A0FCD">
        <w:rPr>
          <w:rFonts w:ascii="Calibri" w:hAnsi="Calibri" w:cs="Calibri"/>
          <w:sz w:val="22"/>
          <w:szCs w:val="22"/>
        </w:rPr>
        <w:t>framerate</w:t>
      </w:r>
      <w:proofErr w:type="spellEnd"/>
      <w:r w:rsidRPr="007A0FCD">
        <w:rPr>
          <w:rFonts w:ascii="Calibri" w:hAnsi="Calibri" w:cs="Calibri"/>
          <w:sz w:val="22"/>
          <w:szCs w:val="22"/>
        </w:rPr>
        <w:t xml:space="preserve"> (60 FPS). Per frame wordt </w:t>
      </w:r>
      <m:oMath>
        <m:r>
          <w:rPr>
            <w:rFonts w:ascii="Cambria Math" w:hAnsi="Cambria Math" w:cs="Calibri"/>
            <w:sz w:val="22"/>
            <w:szCs w:val="22"/>
          </w:rPr>
          <m:t>dt</m:t>
        </m:r>
      </m:oMath>
      <w:r w:rsidRPr="007A0FCD">
        <w:rPr>
          <w:rFonts w:ascii="Calibri" w:hAnsi="Calibri" w:cs="Calibri"/>
          <w:sz w:val="22"/>
          <w:szCs w:val="22"/>
        </w:rPr>
        <w:t xml:space="preserve">gemeten en begrensd zodat er bij lag geen grote sprongen ontstaan. Vervolgens wordt de effectieve simulatietijd </w:t>
      </w:r>
      <m:oMath>
        <m:r>
          <w:rPr>
            <w:rFonts w:ascii="Cambria Math" w:hAnsi="Cambria Math" w:cs="Calibri"/>
            <w:sz w:val="22"/>
            <w:szCs w:val="22"/>
          </w:rPr>
          <m:t>d</m:t>
        </m:r>
        <m:sSub>
          <m:sSubPr>
            <m:ctrlPr>
              <w:rPr>
                <w:rFonts w:ascii="Cambria Math" w:hAnsi="Cambria Math" w:cs="Calibri"/>
                <w:sz w:val="22"/>
                <w:szCs w:val="22"/>
              </w:rPr>
            </m:ctrlPr>
          </m:sSubPr>
          <m:e>
            <m:r>
              <w:rPr>
                <w:rFonts w:ascii="Cambria Math" w:hAnsi="Cambria Math" w:cs="Calibri"/>
                <w:sz w:val="22"/>
                <w:szCs w:val="22"/>
              </w:rPr>
              <m:t>t</m:t>
            </m:r>
          </m:e>
          <m:sub>
            <m:r>
              <w:rPr>
                <w:rFonts w:ascii="Cambria Math" w:hAnsi="Cambria Math" w:cs="Calibri"/>
                <w:sz w:val="22"/>
                <w:szCs w:val="22"/>
              </w:rPr>
              <m:t>sim</m:t>
            </m:r>
          </m:sub>
        </m:sSub>
        <m:r>
          <w:rPr>
            <w:rFonts w:ascii="Cambria Math" w:hAnsi="Cambria Math" w:cs="Calibri"/>
            <w:sz w:val="22"/>
            <w:szCs w:val="22"/>
          </w:rPr>
          <m:t>=dt⋅</m:t>
        </m:r>
      </m:oMath>
      <w:r w:rsidRPr="007A0FCD">
        <w:rPr>
          <w:rFonts w:ascii="Calibri" w:hAnsi="Calibri" w:cs="Calibri"/>
          <w:sz w:val="22"/>
          <w:szCs w:val="22"/>
        </w:rPr>
        <w:t>SIMULATIE_TIJD_SCHAAL gebruikt. Die schaalfactor is een bewuste “onderwijsschaal”-keuze: de onderliggende formules blijven gelijk, maar de simulatie blijft hanteerbaar (banen zichtbaar, meettempo bruikbaar) binnen een klassikale setting.</w:t>
      </w:r>
    </w:p>
    <w:p w14:paraId="3CC00129" w14:textId="5C2B4626" w:rsidR="007A0FCD" w:rsidRPr="007A0FCD" w:rsidRDefault="007A0FCD" w:rsidP="007A0FCD">
      <w:pPr>
        <w:spacing w:after="0"/>
        <w:rPr>
          <w:rFonts w:ascii="Calibri" w:hAnsi="Calibri" w:cs="Calibri"/>
          <w:sz w:val="22"/>
          <w:szCs w:val="22"/>
        </w:rPr>
      </w:pPr>
      <w:r w:rsidRPr="007A0FCD">
        <w:rPr>
          <w:rFonts w:ascii="Calibri" w:hAnsi="Calibri" w:cs="Calibri"/>
          <w:b/>
          <w:bCs/>
          <w:sz w:val="22"/>
          <w:szCs w:val="22"/>
        </w:rPr>
        <w:t xml:space="preserve">Waarom </w:t>
      </w:r>
      <w:proofErr w:type="spellStart"/>
      <w:r w:rsidRPr="007A0FCD">
        <w:rPr>
          <w:rFonts w:ascii="Calibri" w:hAnsi="Calibri" w:cs="Calibri"/>
          <w:b/>
          <w:bCs/>
          <w:sz w:val="22"/>
          <w:szCs w:val="22"/>
        </w:rPr>
        <w:t>substeps</w:t>
      </w:r>
      <w:proofErr w:type="spellEnd"/>
      <w:r w:rsidRPr="007A0FCD">
        <w:rPr>
          <w:rFonts w:ascii="Calibri" w:hAnsi="Calibri" w:cs="Calibri"/>
          <w:b/>
          <w:bCs/>
          <w:sz w:val="22"/>
          <w:szCs w:val="22"/>
        </w:rPr>
        <w:t xml:space="preserve"> (</w:t>
      </w:r>
      <w:proofErr w:type="spellStart"/>
      <w:r w:rsidRPr="007A0FCD">
        <w:rPr>
          <w:rFonts w:ascii="Calibri" w:hAnsi="Calibri" w:cs="Calibri"/>
          <w:b/>
          <w:bCs/>
          <w:sz w:val="22"/>
          <w:szCs w:val="22"/>
        </w:rPr>
        <w:t>dt_sub</w:t>
      </w:r>
      <w:proofErr w:type="spellEnd"/>
      <w:r w:rsidRPr="007A0FCD">
        <w:rPr>
          <w:rFonts w:ascii="Calibri" w:hAnsi="Calibri" w:cs="Calibri"/>
          <w:b/>
          <w:bCs/>
          <w:sz w:val="22"/>
          <w:szCs w:val="22"/>
        </w:rPr>
        <w:t xml:space="preserve">) bestaan </w:t>
      </w:r>
      <w:r w:rsidRPr="007A0FCD">
        <w:rPr>
          <w:rFonts w:ascii="Calibri" w:hAnsi="Calibri" w:cs="Calibri"/>
          <w:sz w:val="18"/>
          <w:szCs w:val="18"/>
        </w:rPr>
        <w:t xml:space="preserve">(en waarom dit niet hetzelfde is als ‘gewoon kleinere </w:t>
      </w:r>
      <w:proofErr w:type="spellStart"/>
      <w:r w:rsidRPr="007A0FCD">
        <w:rPr>
          <w:rFonts w:ascii="Calibri" w:hAnsi="Calibri" w:cs="Calibri"/>
          <w:sz w:val="18"/>
          <w:szCs w:val="18"/>
        </w:rPr>
        <w:t>dt</w:t>
      </w:r>
      <w:proofErr w:type="spellEnd"/>
      <w:r w:rsidRPr="007A0FCD">
        <w:rPr>
          <w:rFonts w:ascii="Calibri" w:hAnsi="Calibri" w:cs="Calibri"/>
          <w:sz w:val="18"/>
          <w:szCs w:val="18"/>
        </w:rPr>
        <w:t xml:space="preserve"> kiezen’)</w:t>
      </w:r>
      <w:r w:rsidRPr="007A0FCD">
        <w:rPr>
          <w:rFonts w:ascii="Calibri" w:hAnsi="Calibri" w:cs="Calibri"/>
          <w:sz w:val="22"/>
          <w:szCs w:val="22"/>
        </w:rPr>
        <w:t>:</w:t>
      </w:r>
    </w:p>
    <w:p w14:paraId="1F0038F5" w14:textId="77777777" w:rsidR="005338C4" w:rsidRDefault="007A0FCD" w:rsidP="005338C4">
      <w:pPr>
        <w:spacing w:after="0"/>
        <w:rPr>
          <w:rFonts w:ascii="Calibri" w:hAnsi="Calibri" w:cs="Calibri"/>
          <w:sz w:val="22"/>
          <w:szCs w:val="22"/>
        </w:rPr>
      </w:pPr>
      <w:r w:rsidRPr="007A0FCD">
        <w:rPr>
          <w:rFonts w:ascii="Calibri" w:hAnsi="Calibri" w:cs="Calibri"/>
          <w:sz w:val="22"/>
          <w:szCs w:val="22"/>
        </w:rPr>
        <w:t xml:space="preserve">Binnen </w:t>
      </w:r>
      <w:proofErr w:type="spellStart"/>
      <w:r w:rsidRPr="007A0FCD">
        <w:rPr>
          <w:rFonts w:ascii="Calibri" w:hAnsi="Calibri" w:cs="Calibri"/>
          <w:sz w:val="22"/>
          <w:szCs w:val="22"/>
        </w:rPr>
        <w:t>update_deeltjes</w:t>
      </w:r>
      <w:proofErr w:type="spellEnd"/>
      <w:r w:rsidRPr="007A0FCD">
        <w:rPr>
          <w:rFonts w:ascii="Calibri" w:hAnsi="Calibri" w:cs="Calibri"/>
          <w:sz w:val="22"/>
          <w:szCs w:val="22"/>
        </w:rPr>
        <w:t xml:space="preserve"> wordt per deeltje bekeken hoe ver het in één frame zou verplaatsen:</w:t>
      </w:r>
    </w:p>
    <w:p w14:paraId="2CF94FD2" w14:textId="2A8E1A46" w:rsidR="007A0FCD" w:rsidRPr="007A0FCD" w:rsidRDefault="007A0FCD" w:rsidP="007A0FCD">
      <w:pPr>
        <w:rPr>
          <w:rFonts w:ascii="Calibri" w:hAnsi="Calibri" w:cs="Calibri"/>
          <w:sz w:val="22"/>
          <w:szCs w:val="22"/>
        </w:rPr>
      </w:pPr>
      <m:oMath>
        <m:r>
          <m:rPr>
            <m:sty m:val="p"/>
          </m:rPr>
          <w:rPr>
            <w:rFonts w:ascii="Cambria Math" w:hAnsi="Cambria Math" w:cs="Calibri"/>
            <w:sz w:val="22"/>
            <w:szCs w:val="22"/>
          </w:rPr>
          <m:t>dx</m:t>
        </m:r>
        <m:r>
          <w:rPr>
            <w:rFonts w:ascii="Cambria Math" w:hAnsi="Cambria Math" w:cs="Calibri"/>
            <w:sz w:val="22"/>
            <w:szCs w:val="22"/>
          </w:rPr>
          <m:t>≈</m:t>
        </m:r>
        <m:rad>
          <m:radPr>
            <m:degHide m:val="1"/>
            <m:ctrlPr>
              <w:rPr>
                <w:rFonts w:ascii="Cambria Math" w:hAnsi="Cambria Math" w:cs="Calibri"/>
                <w:sz w:val="22"/>
                <w:szCs w:val="22"/>
              </w:rPr>
            </m:ctrlPr>
          </m:radPr>
          <m:deg/>
          <m:e>
            <m:d>
              <m:dPr>
                <m:endChr m:val=""/>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x</m:t>
                    </m:r>
                  </m:sub>
                </m:sSub>
                <m:r>
                  <w:rPr>
                    <w:rFonts w:ascii="Cambria Math" w:hAnsi="Cambria Math" w:cs="Calibri"/>
                    <w:sz w:val="22"/>
                    <w:szCs w:val="22"/>
                  </w:rPr>
                  <m:t>dt</m:t>
                </m:r>
                <m:sSup>
                  <m:sSupPr>
                    <m:ctrlPr>
                      <w:rPr>
                        <w:rFonts w:ascii="Cambria Math" w:hAnsi="Cambria Math" w:cs="Calibri"/>
                        <w:sz w:val="22"/>
                        <w:szCs w:val="22"/>
                      </w:rPr>
                    </m:ctrlPr>
                  </m:sSupPr>
                  <m:e>
                    <m:r>
                      <w:rPr>
                        <w:rFonts w:ascii="Cambria Math" w:hAnsi="Cambria Math" w:cs="Calibri"/>
                        <w:sz w:val="22"/>
                        <w:szCs w:val="22"/>
                      </w:rPr>
                      <m:t>)</m:t>
                    </m:r>
                  </m:e>
                  <m:sup>
                    <m:r>
                      <w:rPr>
                        <w:rFonts w:ascii="Cambria Math" w:hAnsi="Cambria Math" w:cs="Calibri"/>
                        <w:sz w:val="22"/>
                        <w:szCs w:val="22"/>
                      </w:rPr>
                      <m:t>2</m:t>
                    </m:r>
                  </m:sup>
                </m:sSup>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y</m:t>
                    </m:r>
                  </m:sub>
                </m:sSub>
                <m:r>
                  <w:rPr>
                    <w:rFonts w:ascii="Cambria Math" w:hAnsi="Cambria Math" w:cs="Calibri"/>
                    <w:sz w:val="22"/>
                    <w:szCs w:val="22"/>
                  </w:rPr>
                  <m:t>dt</m:t>
                </m:r>
                <m:sSup>
                  <m:sSupPr>
                    <m:ctrlPr>
                      <w:rPr>
                        <w:rFonts w:ascii="Cambria Math" w:hAnsi="Cambria Math" w:cs="Calibri"/>
                        <w:sz w:val="22"/>
                        <w:szCs w:val="22"/>
                      </w:rPr>
                    </m:ctrlPr>
                  </m:sSupPr>
                  <m:e>
                    <m:r>
                      <w:rPr>
                        <w:rFonts w:ascii="Cambria Math" w:hAnsi="Cambria Math" w:cs="Calibri"/>
                        <w:sz w:val="22"/>
                        <w:szCs w:val="22"/>
                      </w:rPr>
                      <m:t>)</m:t>
                    </m:r>
                  </m:e>
                  <m:sup>
                    <m:r>
                      <w:rPr>
                        <w:rFonts w:ascii="Cambria Math" w:hAnsi="Cambria Math" w:cs="Calibri"/>
                        <w:sz w:val="22"/>
                        <w:szCs w:val="22"/>
                      </w:rPr>
                      <m:t>2</m:t>
                    </m:r>
                  </m:sup>
                </m:sSup>
              </m:e>
            </m:d>
          </m:e>
        </m:rad>
      </m:oMath>
      <w:r w:rsidRPr="007A0FCD">
        <w:rPr>
          <w:rFonts w:ascii="Calibri" w:hAnsi="Calibri" w:cs="Calibri"/>
          <w:sz w:val="22"/>
          <w:szCs w:val="22"/>
        </w:rPr>
        <w:t xml:space="preserve">. Als die verplaatsing groter is dan een maximaal toegestane staplengte (afgeleid uit MAX_STEP_PX en PX_PER_METER), dan wordt het frame opgesplitst in </w:t>
      </w:r>
      <m:oMath>
        <m:r>
          <w:rPr>
            <w:rFonts w:ascii="Cambria Math" w:hAnsi="Cambria Math" w:cs="Calibri"/>
            <w:sz w:val="22"/>
            <w:szCs w:val="22"/>
          </w:rPr>
          <m:t>n</m:t>
        </m:r>
        <m:r>
          <m:rPr>
            <m:sty m:val="p"/>
          </m:rPr>
          <w:rPr>
            <w:rFonts w:ascii="Cambria Math" w:hAnsi="Cambria Math" w:cs="Calibri"/>
            <w:sz w:val="22"/>
            <w:szCs w:val="22"/>
          </w:rPr>
          <m:t>_</m:t>
        </m:r>
        <m:r>
          <w:rPr>
            <w:rFonts w:ascii="Cambria Math" w:hAnsi="Cambria Math" w:cs="Calibri"/>
            <w:sz w:val="22"/>
            <w:szCs w:val="22"/>
          </w:rPr>
          <m:t>sub</m:t>
        </m:r>
      </m:oMath>
      <w:r w:rsidRPr="007A0FCD">
        <w:rPr>
          <w:rFonts w:ascii="Calibri" w:eastAsiaTheme="minorEastAsia" w:hAnsi="Calibri" w:cs="Calibri"/>
          <w:sz w:val="22"/>
          <w:szCs w:val="22"/>
        </w:rPr>
        <w:t xml:space="preserve"> </w:t>
      </w:r>
      <w:r w:rsidRPr="007A0FCD">
        <w:rPr>
          <w:rFonts w:ascii="Calibri" w:hAnsi="Calibri" w:cs="Calibri"/>
          <w:sz w:val="22"/>
          <w:szCs w:val="22"/>
        </w:rPr>
        <w:t xml:space="preserve">deel stappen met </w:t>
      </w:r>
      <m:oMath>
        <m:r>
          <w:rPr>
            <w:rFonts w:ascii="Cambria Math" w:hAnsi="Cambria Math" w:cs="Calibri"/>
            <w:sz w:val="22"/>
            <w:szCs w:val="22"/>
          </w:rPr>
          <m:t>dt</m:t>
        </m:r>
        <m:r>
          <m:rPr>
            <m:sty m:val="p"/>
          </m:rPr>
          <w:rPr>
            <w:rFonts w:ascii="Cambria Math" w:hAnsi="Cambria Math" w:cs="Calibri"/>
            <w:sz w:val="22"/>
            <w:szCs w:val="22"/>
          </w:rPr>
          <m:t>_</m:t>
        </m:r>
        <m:r>
          <w:rPr>
            <w:rFonts w:ascii="Cambria Math" w:hAnsi="Cambria Math" w:cs="Calibri"/>
            <w:sz w:val="22"/>
            <w:szCs w:val="22"/>
          </w:rPr>
          <m:t>sub=</m:t>
        </m:r>
        <m:f>
          <m:fPr>
            <m:ctrlPr>
              <w:rPr>
                <w:rFonts w:ascii="Cambria Math" w:hAnsi="Cambria Math" w:cs="Calibri"/>
                <w:i/>
                <w:sz w:val="22"/>
                <w:szCs w:val="22"/>
              </w:rPr>
            </m:ctrlPr>
          </m:fPr>
          <m:num>
            <m:r>
              <w:rPr>
                <w:rFonts w:ascii="Cambria Math" w:hAnsi="Cambria Math" w:cs="Calibri"/>
                <w:sz w:val="22"/>
                <w:szCs w:val="22"/>
              </w:rPr>
              <m:t>dt</m:t>
            </m:r>
          </m:num>
          <m:den>
            <m:r>
              <w:rPr>
                <w:rFonts w:ascii="Cambria Math" w:hAnsi="Cambria Math" w:cs="Calibri"/>
                <w:sz w:val="22"/>
                <w:szCs w:val="22"/>
              </w:rPr>
              <m:t>n</m:t>
            </m:r>
            <m:r>
              <m:rPr>
                <m:sty m:val="p"/>
              </m:rPr>
              <w:rPr>
                <w:rFonts w:ascii="Cambria Math" w:hAnsi="Cambria Math" w:cs="Calibri"/>
                <w:sz w:val="22"/>
                <w:szCs w:val="22"/>
              </w:rPr>
              <m:t>_</m:t>
            </m:r>
            <m:r>
              <w:rPr>
                <w:rFonts w:ascii="Cambria Math" w:hAnsi="Cambria Math" w:cs="Calibri"/>
                <w:sz w:val="22"/>
                <w:szCs w:val="22"/>
              </w:rPr>
              <m:t>sub</m:t>
            </m:r>
          </m:den>
        </m:f>
      </m:oMath>
      <w:r w:rsidRPr="007A0FCD">
        <w:rPr>
          <w:rFonts w:ascii="Calibri" w:hAnsi="Calibri" w:cs="Calibri"/>
          <w:sz w:val="22"/>
          <w:szCs w:val="22"/>
        </w:rPr>
        <w:t>.</w:t>
      </w:r>
    </w:p>
    <w:p w14:paraId="73780187"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Dit is inhoudelijk essentieel om twee bekende problemen te vermijden:</w:t>
      </w:r>
    </w:p>
    <w:p w14:paraId="5DDF9ADE" w14:textId="77777777" w:rsidR="007A0FCD" w:rsidRPr="007A0FCD" w:rsidRDefault="007A0FCD" w:rsidP="007A0FCD">
      <w:pPr>
        <w:numPr>
          <w:ilvl w:val="0"/>
          <w:numId w:val="10"/>
        </w:numPr>
        <w:rPr>
          <w:rFonts w:ascii="Calibri" w:hAnsi="Calibri" w:cs="Calibri"/>
          <w:sz w:val="22"/>
          <w:szCs w:val="22"/>
        </w:rPr>
      </w:pPr>
      <w:r w:rsidRPr="007A0FCD">
        <w:rPr>
          <w:rFonts w:ascii="Calibri" w:hAnsi="Calibri" w:cs="Calibri"/>
          <w:i/>
          <w:iCs/>
          <w:sz w:val="22"/>
          <w:szCs w:val="22"/>
        </w:rPr>
        <w:t>‘</w:t>
      </w:r>
      <w:proofErr w:type="spellStart"/>
      <w:r w:rsidRPr="007A0FCD">
        <w:rPr>
          <w:rFonts w:ascii="Calibri" w:hAnsi="Calibri" w:cs="Calibri"/>
          <w:i/>
          <w:iCs/>
          <w:sz w:val="22"/>
          <w:szCs w:val="22"/>
        </w:rPr>
        <w:t>Tunneling</w:t>
      </w:r>
      <w:proofErr w:type="spellEnd"/>
      <w:r w:rsidRPr="007A0FCD">
        <w:rPr>
          <w:rFonts w:ascii="Calibri" w:hAnsi="Calibri" w:cs="Calibri"/>
          <w:i/>
          <w:iCs/>
          <w:sz w:val="22"/>
          <w:szCs w:val="22"/>
        </w:rPr>
        <w:t>’</w:t>
      </w:r>
      <w:r w:rsidRPr="007A0FCD">
        <w:rPr>
          <w:rFonts w:ascii="Calibri" w:hAnsi="Calibri" w:cs="Calibri"/>
          <w:sz w:val="22"/>
          <w:szCs w:val="22"/>
        </w:rPr>
        <w:t xml:space="preserve"> door wanden/detector: een deeltje mag niet “over” een dunne detectorstrip springen omdat het per frame te ver beweegt. Deel stappen verkleinen de stap en verbeteren contactdetectie.</w:t>
      </w:r>
    </w:p>
    <w:p w14:paraId="6645162E" w14:textId="77777777" w:rsidR="007A0FCD" w:rsidRPr="007A0FCD" w:rsidRDefault="007A0FCD" w:rsidP="007A0FCD">
      <w:pPr>
        <w:numPr>
          <w:ilvl w:val="0"/>
          <w:numId w:val="10"/>
        </w:numPr>
        <w:rPr>
          <w:rFonts w:ascii="Calibri" w:hAnsi="Calibri" w:cs="Calibri"/>
          <w:sz w:val="22"/>
          <w:szCs w:val="22"/>
        </w:rPr>
      </w:pPr>
      <w:r w:rsidRPr="007A0FCD">
        <w:rPr>
          <w:rFonts w:ascii="Calibri" w:hAnsi="Calibri" w:cs="Calibri"/>
          <w:sz w:val="22"/>
          <w:szCs w:val="22"/>
        </w:rPr>
        <w:t xml:space="preserve">Numerieke instabiliteit bij grote snelheden/velden: vooral bij sterke velden kunnen posities en snelheden anders onrealistisch exploderen. Naast deel stappen is er daarom ook een veiligheidsstop (deeltje wordt inactief gezet bij extreme waarden), als noodborging tegen vastlopers. </w:t>
      </w:r>
    </w:p>
    <w:p w14:paraId="1A6537B6" w14:textId="77777777" w:rsidR="007A0FCD" w:rsidRPr="005338C4" w:rsidRDefault="007A0FCD" w:rsidP="007A0FCD">
      <w:pPr>
        <w:spacing w:after="0"/>
        <w:rPr>
          <w:rFonts w:ascii="Calibri" w:hAnsi="Calibri" w:cs="Calibri"/>
          <w:b/>
          <w:bCs/>
        </w:rPr>
      </w:pPr>
      <w:r w:rsidRPr="005338C4">
        <w:rPr>
          <w:rFonts w:ascii="Calibri" w:hAnsi="Calibri" w:cs="Calibri"/>
          <w:b/>
          <w:bCs/>
        </w:rPr>
        <w:t>2.5 Ruimtelijke opbouw en veldregio’s</w:t>
      </w:r>
    </w:p>
    <w:p w14:paraId="38170574"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Het model beschrijft de massaspectrometer als een opeenvolging van ruimtelijk afgebakende regio’s, waarbij elke regio wordt gekarakteriseerd door een specifieke veldconfiguratie. De overgang tussen deze regio’s bepaalt waar en op welke manier krachten op de ionen werken. De ruimtelijke structuur van het apparaat is daarmee niet alleen een visueel element, maar een essentieel onderdeel van de fysische beschrijving.</w:t>
      </w:r>
    </w:p>
    <w:p w14:paraId="6638FFCA"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Het versnellingsgebied bevat een homogeen elektrisch veld dat ionen vanuit de bron versnelt. In deze regio wordt kinetische energie opgebouwd door arbeid van de elektrische kracht. Het </w:t>
      </w:r>
      <w:proofErr w:type="spellStart"/>
      <w:r w:rsidRPr="007A0FCD">
        <w:rPr>
          <w:rFonts w:ascii="Calibri" w:hAnsi="Calibri" w:cs="Calibri"/>
          <w:sz w:val="22"/>
          <w:szCs w:val="22"/>
        </w:rPr>
        <w:t>snelheidsselectorgebied</w:t>
      </w:r>
      <w:proofErr w:type="spellEnd"/>
      <w:r w:rsidRPr="007A0FCD">
        <w:rPr>
          <w:rFonts w:ascii="Calibri" w:hAnsi="Calibri" w:cs="Calibri"/>
          <w:sz w:val="22"/>
          <w:szCs w:val="22"/>
        </w:rPr>
        <w:t xml:space="preserve"> bevat een combinatie van een elektrisch en een magnetisch veld, zodanig georiënteerd dat beide krachten primair loodrecht op de voortbewegingsrichting werken. Hierdoor ontstaat een selectiemechanisme waarbij alleen ionen met een specifieke snelheid ongehinderd kunnen passeren. De analysekamer bevat uitsluitend een magnetisch veld, waardoor ionen worden afgebogen op basis van hun massa-ladingverhouding zonder verdere energie-uitwisseling.</w:t>
      </w:r>
    </w:p>
    <w:p w14:paraId="33B9E19E"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De keuze voor ruimtelijk gescheiden veldregio’s is geen vereenvoudiging, maar een directe modellering van het werkingsprincipe van de massaspectrometer. Versnelling, snelheidsselectie en massa-analyse zijn fysisch onderscheiden processen die alleen betekenis krijgen doordat zij in verschillende ruimtelijke zones plaatsvinden. Door deze scheiding expliciet in het model op te </w:t>
      </w:r>
      <w:r w:rsidRPr="007A0FCD">
        <w:rPr>
          <w:rFonts w:ascii="Calibri" w:hAnsi="Calibri" w:cs="Calibri"/>
          <w:sz w:val="22"/>
          <w:szCs w:val="22"/>
        </w:rPr>
        <w:lastRenderedPageBreak/>
        <w:t xml:space="preserve">nemen, ontstaat de deeltjesbeweging niet uit één globale krachtwerking, maar uit een opeenvolging van lokaal geldige interacties, overeenkomstig het </w:t>
      </w:r>
      <w:proofErr w:type="spellStart"/>
      <w:r w:rsidRPr="007A0FCD">
        <w:rPr>
          <w:rFonts w:ascii="Calibri" w:hAnsi="Calibri" w:cs="Calibri"/>
          <w:sz w:val="22"/>
          <w:szCs w:val="22"/>
        </w:rPr>
        <w:t>apparaatconcept</w:t>
      </w:r>
      <w:proofErr w:type="spellEnd"/>
      <w:r w:rsidRPr="007A0FCD">
        <w:rPr>
          <w:rFonts w:ascii="Calibri" w:hAnsi="Calibri" w:cs="Calibri"/>
          <w:sz w:val="22"/>
          <w:szCs w:val="22"/>
        </w:rPr>
        <w:t>.</w:t>
      </w:r>
    </w:p>
    <w:p w14:paraId="19D870D1" w14:textId="77777777" w:rsidR="007A0FCD" w:rsidRPr="005338C4" w:rsidRDefault="007A0FCD" w:rsidP="007A0FCD">
      <w:pPr>
        <w:spacing w:after="0"/>
        <w:rPr>
          <w:rFonts w:ascii="Calibri" w:hAnsi="Calibri" w:cs="Calibri"/>
          <w:b/>
          <w:bCs/>
        </w:rPr>
      </w:pPr>
      <w:r w:rsidRPr="005338C4">
        <w:rPr>
          <w:rFonts w:ascii="Calibri" w:hAnsi="Calibri" w:cs="Calibri"/>
          <w:b/>
          <w:bCs/>
        </w:rPr>
        <w:t>2.6 Meten, detector en histogram: van deeltjesbaan naar meetresultaat</w:t>
      </w:r>
    </w:p>
    <w:p w14:paraId="1F6CD3AD"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In het model wordt de uitkomst van de massaspectrometer niet bepaald door afzonderlijke deeltjesbanen, maar door het verzamelgedrag van veel ionen op de detector. Dit sluit aan bij het meetprincipe van een echte massaspectrometer, waarin individuele banen niet </w:t>
      </w:r>
      <w:proofErr w:type="spellStart"/>
      <w:r w:rsidRPr="007A0FCD">
        <w:rPr>
          <w:rFonts w:ascii="Calibri" w:hAnsi="Calibri" w:cs="Calibri"/>
          <w:sz w:val="22"/>
          <w:szCs w:val="22"/>
        </w:rPr>
        <w:t>observeerbaar</w:t>
      </w:r>
      <w:proofErr w:type="spellEnd"/>
      <w:r w:rsidRPr="007A0FCD">
        <w:rPr>
          <w:rFonts w:ascii="Calibri" w:hAnsi="Calibri" w:cs="Calibri"/>
          <w:sz w:val="22"/>
          <w:szCs w:val="22"/>
        </w:rPr>
        <w:t xml:space="preserve"> zijn en informatie uitsluitend wordt verkregen via een ruimtelijke verdeling van inslagen.</w:t>
      </w:r>
    </w:p>
    <w:p w14:paraId="2D014DD8"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Wanneer een ion de detector bereikt, wordt een </w:t>
      </w:r>
      <w:proofErr w:type="spellStart"/>
      <w:r w:rsidRPr="007A0FCD">
        <w:rPr>
          <w:rFonts w:ascii="Calibri" w:hAnsi="Calibri" w:cs="Calibri"/>
          <w:sz w:val="22"/>
          <w:szCs w:val="22"/>
        </w:rPr>
        <w:t>detectorhit</w:t>
      </w:r>
      <w:proofErr w:type="spellEnd"/>
      <w:r w:rsidRPr="007A0FCD">
        <w:rPr>
          <w:rFonts w:ascii="Calibri" w:hAnsi="Calibri" w:cs="Calibri"/>
          <w:sz w:val="22"/>
          <w:szCs w:val="22"/>
        </w:rPr>
        <w:t xml:space="preserve"> geregistreerd met een positie in SI-eenheden (meters) en een bijbehorende ion-identiteit. Het deeltje wordt daarna uit de simulatie verwijderd. Alleen ionen die de analysekamer verlaten in de richting van de detector kunnen bijdragen aan het meetresultaat; voortijdige botsingen met wanden of platen leiden niet tot een hit.</w:t>
      </w:r>
    </w:p>
    <w:p w14:paraId="26142193"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 relevante meetgrootheid is de positie langs de detectorhoogte (y-richting). Deze positie hangt samen met de kromming van de baan in het magnetisch veld en daarmee indirect met de massa-ladingverhouding van het ion. Het model vertaalt deze continue positie-informatie niet direct naar een discrete massa, maar slaat alle hits op als ruimtelijke data.</w:t>
      </w:r>
    </w:p>
    <w:p w14:paraId="6D58D087" w14:textId="77777777" w:rsidR="007A0FCD" w:rsidRPr="007A0FCD" w:rsidRDefault="007A0FCD" w:rsidP="007A0FCD">
      <w:pPr>
        <w:spacing w:after="0"/>
        <w:rPr>
          <w:rFonts w:ascii="Calibri" w:hAnsi="Calibri" w:cs="Calibri"/>
          <w:b/>
          <w:bCs/>
          <w:sz w:val="22"/>
          <w:szCs w:val="22"/>
        </w:rPr>
      </w:pPr>
      <w:r w:rsidRPr="007A0FCD">
        <w:rPr>
          <w:rFonts w:ascii="Calibri" w:hAnsi="Calibri" w:cs="Calibri"/>
          <w:b/>
          <w:bCs/>
          <w:sz w:val="22"/>
          <w:szCs w:val="22"/>
        </w:rPr>
        <w:t>Histogramopbouw en normalisatie</w:t>
      </w:r>
    </w:p>
    <w:p w14:paraId="0344B9DE"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Detectorhits worden tijdens een meting verzameld in een histogramstructuur. De histogrammen zijn genormaliseerd naar percentages per bin, zodat metingen vergelijkbaar blijven bij verschillende aantallen deeltjes of verschillende meetduren. Daarmee verschuift de nadruk van “hoeveel deeltjes” naar “waar komen ze relatief terecht”, wat didactisch beter aansluit bij het idee van een meetverdeling.</w:t>
      </w:r>
    </w:p>
    <w:p w14:paraId="7E9B1FA2"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Een belangrijk ontwerpprincipe is dat de bins niet willekeurig of puur pixel-gebaseerd zijn, maar zijn gekoppeld aan de fysieke detectorhoogte (in meters) en worden geplaatst rond de berekende inslagpositie van een ideaal referentie-ion. Daarbij wordt gebruikgemaakt van de verwachte ideale baan van een referentie-ion bij gegeven instellingen. Deze ideale baan fungeert niet als voorspelling van individuele deeltjes, maar als referentiepunt voor de interpretatie van spreiding en gemiddelde inslagpositie.</w:t>
      </w:r>
    </w:p>
    <w:p w14:paraId="20198D95"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 binindeling is daarmee flexibel: zij schaalt mee met de detectorgeometrie en met de verwachte positie van het signaal. Hierdoor blijft het histogram betekenisvol bij verschillende instellingen en voorkomt het dat meetresultaten afhangen van toevallige pixelresolutie of schermafmetingen.</w:t>
      </w:r>
    </w:p>
    <w:p w14:paraId="0F593DC3" w14:textId="77777777" w:rsidR="007A0FCD" w:rsidRPr="007A0FCD" w:rsidRDefault="007A0FCD" w:rsidP="007A0FCD">
      <w:pPr>
        <w:spacing w:after="0"/>
        <w:rPr>
          <w:rFonts w:ascii="Calibri" w:hAnsi="Calibri" w:cs="Calibri"/>
          <w:b/>
          <w:bCs/>
          <w:sz w:val="22"/>
          <w:szCs w:val="22"/>
        </w:rPr>
      </w:pPr>
      <w:r w:rsidRPr="007A0FCD">
        <w:rPr>
          <w:rFonts w:ascii="Calibri" w:hAnsi="Calibri" w:cs="Calibri"/>
          <w:b/>
          <w:bCs/>
          <w:sz w:val="22"/>
          <w:szCs w:val="22"/>
        </w:rPr>
        <w:t>Spreiding, gemiddelde en meetinterpretatie</w:t>
      </w:r>
    </w:p>
    <w:p w14:paraId="6DA310E4"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Het histogram toont expliciet zowel de spreiding van inslagen als een berekend gemiddelde. Deze combinatie is didactisch essentieel. De spreiding maakt zichtbaar dat een meting geen exact punt oplevert, maar een verdeling, veroorzaakt door bundelbreedte, numerieke discretisatie en geometrische selectie (zoals de collimator). Het gemiddelde fungeert als samenvattende maat die leerlingen kunnen vergelijken met theoretische verwachtingen.</w:t>
      </w:r>
    </w:p>
    <w:p w14:paraId="23CBFDBB"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Belangrijk is dat deze spreiding in het model geen fout is, maar een expliciet onderdeel van het meetproces. Door met meerdere ionen te werken en resultaten statistisch te interpreteren, leren leerlingen dat meten in de natuurkunde altijd gepaard gaat met onzekerheid en verdeling, zelfs in een ideaal ogend model.</w:t>
      </w:r>
    </w:p>
    <w:p w14:paraId="63D1AEFF"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lastRenderedPageBreak/>
        <w:t>De meetmodule vormt daarmee de brug tussen de dynamische simulatie van individuele deeltjes en het interpreteren van meetresultaten op macroniveau. Het model laat zien hoe fysische wetmatigheden niet leiden tot één uitkomst, maar tot een reproduceerbare verdeling die geïnterpreteerd moet worden.</w:t>
      </w:r>
    </w:p>
    <w:p w14:paraId="11E113F3" w14:textId="77777777" w:rsidR="007A0FCD" w:rsidRPr="007A0FCD" w:rsidRDefault="007A0FCD" w:rsidP="007A0FCD">
      <w:pPr>
        <w:spacing w:after="0"/>
        <w:rPr>
          <w:rFonts w:ascii="Calibri" w:hAnsi="Calibri" w:cs="Calibri"/>
          <w:b/>
          <w:bCs/>
        </w:rPr>
      </w:pPr>
      <w:r w:rsidRPr="007A0FCD">
        <w:rPr>
          <w:rFonts w:ascii="Calibri" w:hAnsi="Calibri" w:cs="Calibri"/>
          <w:b/>
          <w:bCs/>
        </w:rPr>
        <w:t>2.7 Regie, levels en experimentele controle</w:t>
      </w:r>
    </w:p>
    <w:p w14:paraId="02C711CB"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 hoofdloop van het programma vervult niet alleen een technische regiefunctie, maar modelleert expliciet de experimentele randvoorwaarden waaronder metingen worden uitgevoerd. Afhankelijk van het gekozen level wordt de handelingsruimte van de gebruiker bewust beperkt of verruimd, zonder dat de onderliggende fysische beschrijving verandert.</w:t>
      </w:r>
    </w:p>
    <w:p w14:paraId="2A025B49"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In zogenoemde </w:t>
      </w:r>
      <w:proofErr w:type="spellStart"/>
      <w:r w:rsidRPr="007A0FCD">
        <w:rPr>
          <w:rFonts w:ascii="Calibri" w:hAnsi="Calibri" w:cs="Calibri"/>
          <w:i/>
          <w:iCs/>
          <w:sz w:val="22"/>
          <w:szCs w:val="22"/>
        </w:rPr>
        <w:t>locked</w:t>
      </w:r>
      <w:proofErr w:type="spellEnd"/>
      <w:r w:rsidRPr="007A0FCD">
        <w:rPr>
          <w:rFonts w:ascii="Calibri" w:hAnsi="Calibri" w:cs="Calibri"/>
          <w:i/>
          <w:iCs/>
          <w:sz w:val="22"/>
          <w:szCs w:val="22"/>
        </w:rPr>
        <w:t xml:space="preserve"> levels</w:t>
      </w:r>
      <w:r w:rsidRPr="007A0FCD">
        <w:rPr>
          <w:rFonts w:ascii="Calibri" w:hAnsi="Calibri" w:cs="Calibri"/>
          <w:sz w:val="22"/>
          <w:szCs w:val="22"/>
        </w:rPr>
        <w:t xml:space="preserve"> start het model met vooraf ingestelde, fysisch consistente parameters. Deze fasen zijn bedoeld om het verschijnsel herkenbaar te maken en leerlingen in staat te stellen waargenomen gedrag te koppelen aan bekende theorie. De nadruk ligt hier op interpretatie en verklaring, niet op optimalisatie.</w:t>
      </w:r>
    </w:p>
    <w:p w14:paraId="3774BE63"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In </w:t>
      </w:r>
      <w:r w:rsidRPr="007A0FCD">
        <w:rPr>
          <w:rFonts w:ascii="Calibri" w:hAnsi="Calibri" w:cs="Calibri"/>
          <w:i/>
          <w:iCs/>
          <w:sz w:val="22"/>
          <w:szCs w:val="22"/>
        </w:rPr>
        <w:t>open levels</w:t>
      </w:r>
      <w:r w:rsidRPr="007A0FCD">
        <w:rPr>
          <w:rFonts w:ascii="Calibri" w:hAnsi="Calibri" w:cs="Calibri"/>
          <w:sz w:val="22"/>
          <w:szCs w:val="22"/>
        </w:rPr>
        <w:t xml:space="preserve"> worden deze beperkingen losgelaten en mogen parameters bewust afwijken van een werkende instelling. Hierdoor verschuift de activiteit van herkennen naar onderzoeken: leerlingen worden gedwongen om systematisch te variëren, hypotheses te formuleren en te toetsen welke instellingen wel en niet leiden tot een meetbaar signaal. Het model ondersteunt daarmee expliciet een onderzoekende benadering van modelleren.</w:t>
      </w:r>
    </w:p>
    <w:p w14:paraId="14B8B5A8"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 xml:space="preserve">Een belangrijke consequentie van deze </w:t>
      </w:r>
      <w:proofErr w:type="spellStart"/>
      <w:r w:rsidRPr="007A0FCD">
        <w:rPr>
          <w:rFonts w:ascii="Calibri" w:hAnsi="Calibri" w:cs="Calibri"/>
          <w:sz w:val="22"/>
          <w:szCs w:val="22"/>
        </w:rPr>
        <w:t>regielaag</w:t>
      </w:r>
      <w:proofErr w:type="spellEnd"/>
      <w:r w:rsidRPr="007A0FCD">
        <w:rPr>
          <w:rFonts w:ascii="Calibri" w:hAnsi="Calibri" w:cs="Calibri"/>
          <w:sz w:val="22"/>
          <w:szCs w:val="22"/>
        </w:rPr>
        <w:t xml:space="preserve"> is dat wijzigingen in instellingen lopende metingen onderbreken. Hierdoor wordt voorkomen dat meetresultaten ontstaan uit een menging van verschillende parameterinstellingen. Deze keuze benadrukt dat een meting altijd gekoppeld moet zijn aan één eenduidige experimentele situatie, en voorkomt schijnnauwkeurigheid in de interpretatie van histogrammen.</w:t>
      </w:r>
    </w:p>
    <w:p w14:paraId="0D1DB1C5"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De regie- en levelstructuur verandert daarmee niet de fysica van het model, maar stuurt het leerproces door vast te leggen wanneer leerlingen mogen exploreren en wanneer zij moeten analyseren. Dit maakt het mogelijk om met hetzelfde model verschillende fasen van experimenteel leren te ondersteunen, zonder concessies te doen aan fysische correctheid.</w:t>
      </w:r>
    </w:p>
    <w:p w14:paraId="06031839" w14:textId="77777777" w:rsidR="007A0FCD" w:rsidRPr="007A0FCD" w:rsidRDefault="007A0FCD" w:rsidP="007A0FCD">
      <w:pPr>
        <w:spacing w:after="0"/>
        <w:rPr>
          <w:rFonts w:ascii="Calibri" w:hAnsi="Calibri" w:cs="Calibri"/>
          <w:b/>
          <w:bCs/>
        </w:rPr>
      </w:pPr>
      <w:r w:rsidRPr="007A0FCD">
        <w:rPr>
          <w:rFonts w:ascii="Calibri" w:hAnsi="Calibri" w:cs="Calibri"/>
          <w:b/>
          <w:bCs/>
        </w:rPr>
        <w:t>2.8 Praktische uitvoering en opstartcondities</w:t>
      </w:r>
    </w:p>
    <w:p w14:paraId="3FC4EF24"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Het programma bestaat uit meerdere Python-bestanden die gezamenlijk één applicatie vormen. Voor een correcte werking dienen alle .</w:t>
      </w:r>
      <w:proofErr w:type="spellStart"/>
      <w:r w:rsidRPr="007A0FCD">
        <w:rPr>
          <w:rFonts w:ascii="Calibri" w:hAnsi="Calibri" w:cs="Calibri"/>
          <w:sz w:val="22"/>
          <w:szCs w:val="22"/>
        </w:rPr>
        <w:t>py</w:t>
      </w:r>
      <w:proofErr w:type="spellEnd"/>
      <w:r w:rsidRPr="007A0FCD">
        <w:rPr>
          <w:rFonts w:ascii="Calibri" w:hAnsi="Calibri" w:cs="Calibri"/>
          <w:sz w:val="22"/>
          <w:szCs w:val="22"/>
        </w:rPr>
        <w:t>-bestanden in één map te staan. In dezelfde map moet een submap met de naam bronbestanden aanwezig zijn, waarin alle benodigde afbeeldingen zijn opgeslagen. Het programma wordt gestart door het bestand hoofd.py uit te voeren.</w:t>
      </w:r>
    </w:p>
    <w:p w14:paraId="011706E8"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Na het starten wordt de massaspectrometer weergegeven met deeltjesbron, veldregio’s en detector. Welke instellingen door de gebruiker kunnen worden aangepast, is afhankelijk van het gekozen level. Deze levelstructuur bepaalt de experimentele handelingsruimte, maar verandert de onderliggende fysica niet.</w:t>
      </w:r>
    </w:p>
    <w:p w14:paraId="6B70A90D" w14:textId="77777777" w:rsidR="007A0FCD" w:rsidRPr="007A0FCD" w:rsidRDefault="007A0FCD" w:rsidP="007A0FCD">
      <w:pPr>
        <w:rPr>
          <w:rFonts w:ascii="Calibri" w:hAnsi="Calibri" w:cs="Calibri"/>
          <w:sz w:val="22"/>
          <w:szCs w:val="22"/>
        </w:rPr>
      </w:pPr>
      <w:r w:rsidRPr="007A0FCD">
        <w:rPr>
          <w:rFonts w:ascii="Calibri" w:hAnsi="Calibri" w:cs="Calibri"/>
          <w:sz w:val="22"/>
          <w:szCs w:val="22"/>
        </w:rPr>
        <w:t>Een uitgebreide gebruikershandleiding, waarin de werking van de interface, bediening van het model en interpretatie van de output stap voor stap worden toegelicht, is opgenomen als bijlage.</w:t>
      </w:r>
    </w:p>
    <w:p w14:paraId="5C124F75" w14:textId="77777777" w:rsidR="007A0FCD" w:rsidRPr="007A0FCD" w:rsidRDefault="007A0FCD" w:rsidP="007A0FCD">
      <w:pPr>
        <w:rPr>
          <w:rFonts w:ascii="Calibri" w:hAnsi="Calibri" w:cs="Calibri"/>
          <w:sz w:val="22"/>
          <w:szCs w:val="22"/>
        </w:rPr>
      </w:pPr>
    </w:p>
    <w:p w14:paraId="44A4DBDA" w14:textId="77777777" w:rsidR="00856F72" w:rsidRPr="00856F72" w:rsidRDefault="00856F72" w:rsidP="00856F72">
      <w:pPr>
        <w:rPr>
          <w:rFonts w:ascii="Calibri" w:hAnsi="Calibri" w:cs="Calibri"/>
          <w:b/>
          <w:bCs/>
          <w:sz w:val="28"/>
          <w:szCs w:val="28"/>
        </w:rPr>
      </w:pPr>
      <w:r w:rsidRPr="00856F72">
        <w:rPr>
          <w:rFonts w:ascii="Calibri" w:hAnsi="Calibri" w:cs="Calibri"/>
          <w:b/>
          <w:bCs/>
          <w:sz w:val="28"/>
          <w:szCs w:val="28"/>
        </w:rPr>
        <w:lastRenderedPageBreak/>
        <w:t>Hoofdstuk 3 – Didactische toepassing van het model</w:t>
      </w:r>
    </w:p>
    <w:p w14:paraId="03931CCE" w14:textId="77777777" w:rsidR="00856F72" w:rsidRPr="00856F72" w:rsidRDefault="00856F72" w:rsidP="00856F72">
      <w:pPr>
        <w:spacing w:after="0"/>
        <w:rPr>
          <w:rFonts w:ascii="Calibri" w:hAnsi="Calibri" w:cs="Calibri"/>
          <w:b/>
          <w:bCs/>
        </w:rPr>
      </w:pPr>
      <w:r w:rsidRPr="00856F72">
        <w:rPr>
          <w:rFonts w:ascii="Calibri" w:hAnsi="Calibri" w:cs="Calibri"/>
          <w:b/>
          <w:bCs/>
        </w:rPr>
        <w:t>3.1 Plaats van het model binnen het curriculum</w:t>
      </w:r>
    </w:p>
    <w:p w14:paraId="3DC4BFD0"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Het massaspectrometer-model is bedoeld voor inzet in 6 vwo, binnen het domein elektrische en magnetische krachten en de Lorentzkracht. Het model wordt gebruikt nadat de onderliggende theorie klassikaal is behandeld, maar vóórdat leerlingen werken met examenopgaven waarin massa-lading-verhoudingen formeel worden berekend.</w:t>
      </w:r>
    </w:p>
    <w:p w14:paraId="3FFF5226"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De inzet van het model vervult daarmee een brugfunctie tussen formele theorie en abstracte toepassing. In plaats van het direct toepassen van formules, worden leerlingen geconfronteerd met de dynamische samenhang tussen kracht, beweging en meting. Het model is nadrukkelijk niet bedoeld als vervanging van analytische berekeningen, maar als ondersteuning bij het begrijpen van het fysische mechanisme achter die berekeningen.</w:t>
      </w:r>
    </w:p>
    <w:p w14:paraId="40FF4F80" w14:textId="77777777" w:rsidR="00856F72" w:rsidRPr="00856F72" w:rsidRDefault="00856F72" w:rsidP="00856F72">
      <w:pPr>
        <w:spacing w:after="0"/>
        <w:rPr>
          <w:rFonts w:ascii="Calibri" w:hAnsi="Calibri" w:cs="Calibri"/>
          <w:b/>
          <w:bCs/>
        </w:rPr>
      </w:pPr>
      <w:r w:rsidRPr="00856F72">
        <w:rPr>
          <w:rFonts w:ascii="Calibri" w:hAnsi="Calibri" w:cs="Calibri"/>
          <w:b/>
          <w:bCs/>
        </w:rPr>
        <w:t>3.2 Leerdoelen</w:t>
      </w:r>
    </w:p>
    <w:p w14:paraId="1D99B738"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De inzet van het model is gericht op zowel natuurkundige als modelleer- en onderzoeksvaardigheden.</w:t>
      </w:r>
    </w:p>
    <w:p w14:paraId="2D16B164" w14:textId="77777777" w:rsidR="00856F72" w:rsidRPr="00856F72" w:rsidRDefault="00856F72" w:rsidP="00856F72">
      <w:pPr>
        <w:spacing w:after="0"/>
        <w:rPr>
          <w:rFonts w:ascii="Calibri" w:hAnsi="Calibri" w:cs="Calibri"/>
          <w:sz w:val="22"/>
          <w:szCs w:val="22"/>
        </w:rPr>
      </w:pPr>
      <w:r w:rsidRPr="00856F72">
        <w:rPr>
          <w:rFonts w:ascii="Calibri" w:hAnsi="Calibri" w:cs="Calibri"/>
          <w:sz w:val="22"/>
          <w:szCs w:val="22"/>
        </w:rPr>
        <w:t>Natuurkundige leerdoelen zijn onder andere:</w:t>
      </w:r>
    </w:p>
    <w:p w14:paraId="5AA01F32" w14:textId="77777777" w:rsidR="00856F72" w:rsidRPr="00856F72" w:rsidRDefault="00856F72" w:rsidP="00856F72">
      <w:pPr>
        <w:pStyle w:val="Lijstalinea"/>
        <w:numPr>
          <w:ilvl w:val="0"/>
          <w:numId w:val="18"/>
        </w:numPr>
        <w:rPr>
          <w:rFonts w:ascii="Calibri" w:hAnsi="Calibri" w:cs="Calibri"/>
          <w:sz w:val="22"/>
          <w:szCs w:val="22"/>
        </w:rPr>
      </w:pPr>
      <w:r w:rsidRPr="00856F72">
        <w:rPr>
          <w:rFonts w:ascii="Calibri" w:hAnsi="Calibri" w:cs="Calibri"/>
          <w:sz w:val="22"/>
          <w:szCs w:val="22"/>
        </w:rPr>
        <w:t>inzicht in de rol van elektrische en magnetische krachten in verschillende delen van de massaspectrometer;</w:t>
      </w:r>
    </w:p>
    <w:p w14:paraId="4BD9A126" w14:textId="77777777" w:rsidR="00856F72" w:rsidRPr="00856F72" w:rsidRDefault="00856F72" w:rsidP="00856F72">
      <w:pPr>
        <w:pStyle w:val="Lijstalinea"/>
        <w:numPr>
          <w:ilvl w:val="0"/>
          <w:numId w:val="18"/>
        </w:numPr>
        <w:rPr>
          <w:rFonts w:ascii="Calibri" w:hAnsi="Calibri" w:cs="Calibri"/>
          <w:sz w:val="22"/>
          <w:szCs w:val="22"/>
        </w:rPr>
      </w:pPr>
      <w:r w:rsidRPr="00856F72">
        <w:rPr>
          <w:rFonts w:ascii="Calibri" w:hAnsi="Calibri" w:cs="Calibri"/>
          <w:sz w:val="22"/>
          <w:szCs w:val="22"/>
        </w:rPr>
        <w:t>begrip van snelheidsselectie als gevolg van krachtevenwicht en niet als energie-invoer;</w:t>
      </w:r>
    </w:p>
    <w:p w14:paraId="7707FC6D" w14:textId="77777777" w:rsidR="00856F72" w:rsidRPr="00856F72" w:rsidRDefault="00856F72" w:rsidP="00856F72">
      <w:pPr>
        <w:pStyle w:val="Lijstalinea"/>
        <w:numPr>
          <w:ilvl w:val="0"/>
          <w:numId w:val="18"/>
        </w:numPr>
        <w:rPr>
          <w:rFonts w:ascii="Calibri" w:hAnsi="Calibri" w:cs="Calibri"/>
          <w:sz w:val="22"/>
          <w:szCs w:val="22"/>
        </w:rPr>
      </w:pPr>
      <w:r w:rsidRPr="00856F72">
        <w:rPr>
          <w:rFonts w:ascii="Calibri" w:hAnsi="Calibri" w:cs="Calibri"/>
          <w:sz w:val="22"/>
          <w:szCs w:val="22"/>
        </w:rPr>
        <w:t>inzicht in de relatie tussen kromming van de baan en de massa-ladingverhouding;</w:t>
      </w:r>
    </w:p>
    <w:p w14:paraId="086BE8B2" w14:textId="77777777" w:rsidR="00856F72" w:rsidRPr="00856F72" w:rsidRDefault="00856F72" w:rsidP="00856F72">
      <w:pPr>
        <w:pStyle w:val="Lijstalinea"/>
        <w:numPr>
          <w:ilvl w:val="0"/>
          <w:numId w:val="18"/>
        </w:numPr>
        <w:rPr>
          <w:rFonts w:ascii="Calibri" w:hAnsi="Calibri" w:cs="Calibri"/>
          <w:sz w:val="22"/>
          <w:szCs w:val="22"/>
        </w:rPr>
      </w:pPr>
      <w:r w:rsidRPr="00856F72">
        <w:rPr>
          <w:rFonts w:ascii="Calibri" w:hAnsi="Calibri" w:cs="Calibri"/>
          <w:sz w:val="22"/>
          <w:szCs w:val="22"/>
        </w:rPr>
        <w:t>begrijpen dat meten leidt tot een verdeling van uitkomsten, niet tot één exacte waarde.</w:t>
      </w:r>
    </w:p>
    <w:p w14:paraId="2ECABB53" w14:textId="77777777" w:rsidR="00856F72" w:rsidRPr="00856F72" w:rsidRDefault="00856F72" w:rsidP="00856F72">
      <w:pPr>
        <w:spacing w:after="0"/>
        <w:rPr>
          <w:rFonts w:ascii="Calibri" w:hAnsi="Calibri" w:cs="Calibri"/>
          <w:sz w:val="22"/>
          <w:szCs w:val="22"/>
        </w:rPr>
      </w:pPr>
      <w:r w:rsidRPr="00856F72">
        <w:rPr>
          <w:rFonts w:ascii="Calibri" w:hAnsi="Calibri" w:cs="Calibri"/>
          <w:sz w:val="22"/>
          <w:szCs w:val="22"/>
        </w:rPr>
        <w:t>Daarnaast richt het model zich expliciet op modelleer- en onderzoeksvaardigheden:</w:t>
      </w:r>
    </w:p>
    <w:p w14:paraId="32811DA5" w14:textId="77777777" w:rsidR="00856F72" w:rsidRPr="00856F72" w:rsidRDefault="00856F72" w:rsidP="00856F72">
      <w:pPr>
        <w:pStyle w:val="Lijstalinea"/>
        <w:numPr>
          <w:ilvl w:val="0"/>
          <w:numId w:val="19"/>
        </w:numPr>
        <w:rPr>
          <w:rFonts w:ascii="Calibri" w:hAnsi="Calibri" w:cs="Calibri"/>
          <w:sz w:val="22"/>
          <w:szCs w:val="22"/>
        </w:rPr>
      </w:pPr>
      <w:r w:rsidRPr="00856F72">
        <w:rPr>
          <w:rFonts w:ascii="Calibri" w:hAnsi="Calibri" w:cs="Calibri"/>
          <w:sz w:val="22"/>
          <w:szCs w:val="22"/>
        </w:rPr>
        <w:t>het systematisch variëren van één parameter terwijl andere constant blijven;</w:t>
      </w:r>
    </w:p>
    <w:p w14:paraId="1E5B0927" w14:textId="77777777" w:rsidR="00856F72" w:rsidRPr="00856F72" w:rsidRDefault="00856F72" w:rsidP="00856F72">
      <w:pPr>
        <w:pStyle w:val="Lijstalinea"/>
        <w:numPr>
          <w:ilvl w:val="0"/>
          <w:numId w:val="19"/>
        </w:numPr>
        <w:rPr>
          <w:rFonts w:ascii="Calibri" w:hAnsi="Calibri" w:cs="Calibri"/>
          <w:sz w:val="22"/>
          <w:szCs w:val="22"/>
        </w:rPr>
      </w:pPr>
      <w:r w:rsidRPr="00856F72">
        <w:rPr>
          <w:rFonts w:ascii="Calibri" w:hAnsi="Calibri" w:cs="Calibri"/>
          <w:sz w:val="22"/>
          <w:szCs w:val="22"/>
        </w:rPr>
        <w:t>het doen van voorspellingen vóór het uitvoeren van een meting;</w:t>
      </w:r>
    </w:p>
    <w:p w14:paraId="257AD837" w14:textId="77777777" w:rsidR="00856F72" w:rsidRPr="00856F72" w:rsidRDefault="00856F72" w:rsidP="00856F72">
      <w:pPr>
        <w:pStyle w:val="Lijstalinea"/>
        <w:numPr>
          <w:ilvl w:val="0"/>
          <w:numId w:val="19"/>
        </w:numPr>
        <w:rPr>
          <w:rFonts w:ascii="Calibri" w:hAnsi="Calibri" w:cs="Calibri"/>
          <w:sz w:val="22"/>
          <w:szCs w:val="22"/>
        </w:rPr>
      </w:pPr>
      <w:r w:rsidRPr="00856F72">
        <w:rPr>
          <w:rFonts w:ascii="Calibri" w:hAnsi="Calibri" w:cs="Calibri"/>
          <w:sz w:val="22"/>
          <w:szCs w:val="22"/>
        </w:rPr>
        <w:t>het interpreteren van meetresultaten op basis van histogrammen en gemiddelden;</w:t>
      </w:r>
    </w:p>
    <w:p w14:paraId="74C56E8C" w14:textId="77777777" w:rsidR="00856F72" w:rsidRPr="00856F72" w:rsidRDefault="00856F72" w:rsidP="00856F72">
      <w:pPr>
        <w:pStyle w:val="Lijstalinea"/>
        <w:numPr>
          <w:ilvl w:val="0"/>
          <w:numId w:val="19"/>
        </w:numPr>
        <w:rPr>
          <w:rFonts w:ascii="Calibri" w:hAnsi="Calibri" w:cs="Calibri"/>
          <w:sz w:val="22"/>
          <w:szCs w:val="22"/>
        </w:rPr>
      </w:pPr>
      <w:r w:rsidRPr="00856F72">
        <w:rPr>
          <w:rFonts w:ascii="Calibri" w:hAnsi="Calibri" w:cs="Calibri"/>
          <w:sz w:val="22"/>
          <w:szCs w:val="22"/>
        </w:rPr>
        <w:t>het herkennen van de geldigheid en beperkingen van een model.</w:t>
      </w:r>
    </w:p>
    <w:p w14:paraId="552EF661" w14:textId="77777777" w:rsidR="00856F72" w:rsidRPr="00856F72" w:rsidRDefault="00856F72" w:rsidP="00856F72">
      <w:pPr>
        <w:spacing w:after="0"/>
        <w:rPr>
          <w:rFonts w:ascii="Calibri" w:hAnsi="Calibri" w:cs="Calibri"/>
          <w:b/>
          <w:bCs/>
        </w:rPr>
      </w:pPr>
      <w:r w:rsidRPr="00856F72">
        <w:rPr>
          <w:rFonts w:ascii="Calibri" w:hAnsi="Calibri" w:cs="Calibri"/>
          <w:b/>
          <w:bCs/>
        </w:rPr>
        <w:t>3.3 Leeractiviteiten en gebruik van het model</w:t>
      </w:r>
    </w:p>
    <w:p w14:paraId="05AEDB75"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Leerlingen werken met het model in fasen. In eerste instantie worden zij geconfronteerd met een werkende situatie waarin de massaspectrometer correct is ingesteld. In deze fase ligt de nadruk op herkennen en verklaren van waargenomen verschijnselen, zoals rechte banen in de snelheidsselector en afbuiging in de analysekamer.</w:t>
      </w:r>
    </w:p>
    <w:p w14:paraId="2025C06B"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 xml:space="preserve">In vervolgfases krijgen leerlingen meer vrijheid om instellingen te veranderen. Door doelgericht variëren onderzoeken zij welke parameters bepalend zijn voor doorgang door de </w:t>
      </w:r>
      <w:proofErr w:type="spellStart"/>
      <w:r w:rsidRPr="00856F72">
        <w:rPr>
          <w:rFonts w:ascii="Calibri" w:hAnsi="Calibri" w:cs="Calibri"/>
          <w:sz w:val="22"/>
          <w:szCs w:val="22"/>
        </w:rPr>
        <w:t>selector</w:t>
      </w:r>
      <w:proofErr w:type="spellEnd"/>
      <w:r w:rsidRPr="00856F72">
        <w:rPr>
          <w:rFonts w:ascii="Calibri" w:hAnsi="Calibri" w:cs="Calibri"/>
          <w:sz w:val="22"/>
          <w:szCs w:val="22"/>
        </w:rPr>
        <w:t xml:space="preserve"> en voor de positie van het detectorsignaal. Het onderscheid tussen </w:t>
      </w:r>
      <w:proofErr w:type="spellStart"/>
      <w:r w:rsidRPr="00856F72">
        <w:rPr>
          <w:rFonts w:ascii="Calibri" w:hAnsi="Calibri" w:cs="Calibri"/>
          <w:i/>
          <w:iCs/>
          <w:sz w:val="22"/>
          <w:szCs w:val="22"/>
        </w:rPr>
        <w:t>locked</w:t>
      </w:r>
      <w:proofErr w:type="spellEnd"/>
      <w:r w:rsidRPr="00856F72">
        <w:rPr>
          <w:rFonts w:ascii="Calibri" w:hAnsi="Calibri" w:cs="Calibri"/>
          <w:sz w:val="22"/>
          <w:szCs w:val="22"/>
        </w:rPr>
        <w:t xml:space="preserve"> en </w:t>
      </w:r>
      <w:r w:rsidRPr="00856F72">
        <w:rPr>
          <w:rFonts w:ascii="Calibri" w:hAnsi="Calibri" w:cs="Calibri"/>
          <w:i/>
          <w:iCs/>
          <w:sz w:val="22"/>
          <w:szCs w:val="22"/>
        </w:rPr>
        <w:t>open</w:t>
      </w:r>
      <w:r w:rsidRPr="00856F72">
        <w:rPr>
          <w:rFonts w:ascii="Calibri" w:hAnsi="Calibri" w:cs="Calibri"/>
          <w:sz w:val="22"/>
          <w:szCs w:val="22"/>
        </w:rPr>
        <w:t xml:space="preserve"> levels ondersteunt dit proces: in de ene fase staat het begrijpen centraal, in de andere het onderzoeken.</w:t>
      </w:r>
    </w:p>
    <w:p w14:paraId="63538317" w14:textId="4434A948" w:rsidR="00856F72" w:rsidRDefault="00856F72" w:rsidP="00856F72">
      <w:pPr>
        <w:rPr>
          <w:rFonts w:ascii="Calibri" w:hAnsi="Calibri" w:cs="Calibri"/>
          <w:sz w:val="22"/>
          <w:szCs w:val="22"/>
        </w:rPr>
      </w:pPr>
      <w:r w:rsidRPr="00856F72">
        <w:rPr>
          <w:rFonts w:ascii="Calibri" w:hAnsi="Calibri" w:cs="Calibri"/>
          <w:sz w:val="22"/>
          <w:szCs w:val="22"/>
        </w:rPr>
        <w:t>Het model nodigt daarmee uit tot actief handelen. Leerlingen sturen het systeem niet om “het juiste antwoord” te vinden, maar om verbanden zichtbaar te maken tussen instellingen, krachten en meetresultaten.</w:t>
      </w:r>
    </w:p>
    <w:p w14:paraId="334F0C72" w14:textId="77777777" w:rsidR="00856F72" w:rsidRDefault="00856F72">
      <w:pPr>
        <w:rPr>
          <w:rFonts w:ascii="Calibri" w:hAnsi="Calibri" w:cs="Calibri"/>
          <w:sz w:val="22"/>
          <w:szCs w:val="22"/>
        </w:rPr>
      </w:pPr>
      <w:r>
        <w:rPr>
          <w:rFonts w:ascii="Calibri" w:hAnsi="Calibri" w:cs="Calibri"/>
          <w:sz w:val="22"/>
          <w:szCs w:val="22"/>
        </w:rPr>
        <w:br w:type="page"/>
      </w:r>
    </w:p>
    <w:p w14:paraId="15D8E85E" w14:textId="77777777" w:rsidR="00856F72" w:rsidRPr="00856F72" w:rsidRDefault="00856F72" w:rsidP="00856F72">
      <w:pPr>
        <w:spacing w:after="0"/>
        <w:rPr>
          <w:rFonts w:ascii="Calibri" w:hAnsi="Calibri" w:cs="Calibri"/>
          <w:b/>
          <w:bCs/>
        </w:rPr>
      </w:pPr>
      <w:r w:rsidRPr="00856F72">
        <w:rPr>
          <w:rFonts w:ascii="Calibri" w:hAnsi="Calibri" w:cs="Calibri"/>
          <w:b/>
          <w:bCs/>
        </w:rPr>
        <w:lastRenderedPageBreak/>
        <w:t>3.4 Modelleren als leerproces</w:t>
      </w:r>
    </w:p>
    <w:p w14:paraId="3D571DEA"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Het werken met het model volgt expliciet de modelleercyclus. Leerlingen formuleren eerst verwachtingen over het gedrag van de ionen bij bepaalde instellingen. Vervolgens testen zij deze verwachtingen door metingen uit te voeren en de resultaten te analyseren via histogrammen.</w:t>
      </w:r>
    </w:p>
    <w:p w14:paraId="52236396"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 xml:space="preserve">Wanneer voorspellingen niet overeenkomen met de waarnemingen, worden leerlingen gedwongen hun aannames te herzien. Het model biedt daarbij directe, maar niet sturende feedback: het laat zien </w:t>
      </w:r>
      <w:r w:rsidRPr="00856F72">
        <w:rPr>
          <w:rFonts w:ascii="Calibri" w:hAnsi="Calibri" w:cs="Calibri"/>
          <w:i/>
          <w:iCs/>
          <w:sz w:val="22"/>
          <w:szCs w:val="22"/>
        </w:rPr>
        <w:t>wat</w:t>
      </w:r>
      <w:r w:rsidRPr="00856F72">
        <w:rPr>
          <w:rFonts w:ascii="Calibri" w:hAnsi="Calibri" w:cs="Calibri"/>
          <w:sz w:val="22"/>
          <w:szCs w:val="22"/>
        </w:rPr>
        <w:t xml:space="preserve"> er gebeurt, niet </w:t>
      </w:r>
      <w:r w:rsidRPr="00856F72">
        <w:rPr>
          <w:rFonts w:ascii="Calibri" w:hAnsi="Calibri" w:cs="Calibri"/>
          <w:i/>
          <w:iCs/>
          <w:sz w:val="22"/>
          <w:szCs w:val="22"/>
        </w:rPr>
        <w:t>wat</w:t>
      </w:r>
      <w:r w:rsidRPr="00856F72">
        <w:rPr>
          <w:rFonts w:ascii="Calibri" w:hAnsi="Calibri" w:cs="Calibri"/>
          <w:sz w:val="22"/>
          <w:szCs w:val="22"/>
        </w:rPr>
        <w:t xml:space="preserve"> de leerling had moeten doen. Hierdoor ontstaat ruimte voor bijstelling van ideeën en verdieping van begrip.</w:t>
      </w:r>
    </w:p>
    <w:p w14:paraId="32B05992"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Het model ondersteunt daarmee niet alleen inhoudelijk leren, maar ook inzicht in het karakter van natuurkundig modelleren: een iteratief proces van voorspellen, testen en aanpassen.</w:t>
      </w:r>
    </w:p>
    <w:p w14:paraId="3268F4FB" w14:textId="77777777" w:rsidR="00856F72" w:rsidRPr="00856F72" w:rsidRDefault="00856F72" w:rsidP="00856F72">
      <w:pPr>
        <w:spacing w:after="0"/>
        <w:rPr>
          <w:rFonts w:ascii="Calibri" w:hAnsi="Calibri" w:cs="Calibri"/>
          <w:b/>
          <w:bCs/>
        </w:rPr>
      </w:pPr>
      <w:r w:rsidRPr="00856F72">
        <w:rPr>
          <w:rFonts w:ascii="Calibri" w:hAnsi="Calibri" w:cs="Calibri"/>
          <w:b/>
          <w:bCs/>
        </w:rPr>
        <w:t>3.5 Leerlingstrategieën en misconcepties</w:t>
      </w:r>
    </w:p>
    <w:p w14:paraId="7F8B0AD6"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Tijdens het werken met het model komen typische leerlingstrategieën en misconcepties naar voren. Een veelvoorkomend voorbeeld is het idee dat een instelling “goed” is zodra er iets op de detector verschijnt, zonder aandacht voor spreiding of gemiddelde. Ook verwarren leerlingen regelmatig versnelling door een elektrisch veld met afbuiging door een magnetisch veld.</w:t>
      </w:r>
    </w:p>
    <w:p w14:paraId="142BA2CA"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Het model maakt deze misconcepties zichtbaar en bespreekbaar. Doordat meetresultaten als verdelingen worden gepresenteerd, wordt duidelijk dat een enkele baan geen betrouwbare meting vormt. Spreiding wordt daarmee niet ervaren als fout, maar als inherent onderdeel van meten.</w:t>
      </w:r>
    </w:p>
    <w:p w14:paraId="6910DA59" w14:textId="77777777" w:rsidR="00856F72" w:rsidRPr="00856F72" w:rsidRDefault="00856F72" w:rsidP="00856F72">
      <w:pPr>
        <w:spacing w:after="0"/>
        <w:rPr>
          <w:rFonts w:ascii="Calibri" w:hAnsi="Calibri" w:cs="Calibri"/>
          <w:b/>
          <w:bCs/>
        </w:rPr>
      </w:pPr>
      <w:r w:rsidRPr="00856F72">
        <w:rPr>
          <w:rFonts w:ascii="Calibri" w:hAnsi="Calibri" w:cs="Calibri"/>
          <w:b/>
          <w:bCs/>
        </w:rPr>
        <w:t>3.6 Meerwaarde ten opzichte van traditionele behandeling</w:t>
      </w:r>
    </w:p>
    <w:p w14:paraId="469586A9"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 xml:space="preserve">De meerwaarde van het model ten opzichte van een traditionele behandeling met schema’s en rekenopgaven ligt in de dynamiek en interactiviteit. Leerlingen zien niet alleen </w:t>
      </w:r>
      <w:r w:rsidRPr="00856F72">
        <w:rPr>
          <w:rFonts w:ascii="Calibri" w:hAnsi="Calibri" w:cs="Calibri"/>
          <w:i/>
          <w:iCs/>
          <w:sz w:val="22"/>
          <w:szCs w:val="22"/>
        </w:rPr>
        <w:t>dat</w:t>
      </w:r>
      <w:r w:rsidRPr="00856F72">
        <w:rPr>
          <w:rFonts w:ascii="Calibri" w:hAnsi="Calibri" w:cs="Calibri"/>
          <w:sz w:val="22"/>
          <w:szCs w:val="22"/>
        </w:rPr>
        <w:t xml:space="preserve"> een formule klopt, maar </w:t>
      </w:r>
      <w:r w:rsidRPr="00856F72">
        <w:rPr>
          <w:rFonts w:ascii="Calibri" w:hAnsi="Calibri" w:cs="Calibri"/>
          <w:i/>
          <w:iCs/>
          <w:sz w:val="22"/>
          <w:szCs w:val="22"/>
        </w:rPr>
        <w:t>waarom</w:t>
      </w:r>
      <w:r w:rsidRPr="00856F72">
        <w:rPr>
          <w:rFonts w:ascii="Calibri" w:hAnsi="Calibri" w:cs="Calibri"/>
          <w:sz w:val="22"/>
          <w:szCs w:val="22"/>
        </w:rPr>
        <w:t xml:space="preserve"> een bepaalde instelling leidt tot doorgang, afbuiging of selectie.</w:t>
      </w:r>
    </w:p>
    <w:p w14:paraId="715BE4AC"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Daarnaast maakt het model zichtbaar dat natuurkundige kennis niet losstaat van meetprocedures en interpretatie. Door het expliciet koppelen van krachten, beweging en histogrammen wordt natuurkunde gepresenteerd als een samenhangend geheel, in plaats van als een verzameling afzonderlijke formules.</w:t>
      </w:r>
    </w:p>
    <w:p w14:paraId="60B0382D" w14:textId="77777777" w:rsidR="00B275FE" w:rsidRDefault="00B275FE">
      <w:pPr>
        <w:rPr>
          <w:rFonts w:ascii="Calibri" w:hAnsi="Calibri" w:cs="Calibri"/>
          <w:sz w:val="20"/>
          <w:szCs w:val="20"/>
        </w:rPr>
      </w:pPr>
    </w:p>
    <w:p w14:paraId="74FB63CE" w14:textId="77777777" w:rsidR="00856F72" w:rsidRPr="00856F72" w:rsidRDefault="00856F72" w:rsidP="00856F72">
      <w:pPr>
        <w:spacing w:after="0"/>
        <w:rPr>
          <w:rFonts w:ascii="Calibri" w:hAnsi="Calibri" w:cs="Calibri"/>
          <w:b/>
          <w:bCs/>
        </w:rPr>
      </w:pPr>
      <w:r w:rsidRPr="00856F72">
        <w:rPr>
          <w:rFonts w:ascii="Calibri" w:hAnsi="Calibri" w:cs="Calibri"/>
          <w:b/>
          <w:bCs/>
        </w:rPr>
        <w:t>3.7 Opdrachten en toetsing van begrip</w:t>
      </w:r>
    </w:p>
    <w:p w14:paraId="6B30D643"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Het model wordt ingezet in combinatie met gerichte opdrachten die leerlingen actief laten werken met zowel de simulatie als het onderliggende model. Deze opdrachten zijn zo opgezet dat leerlingen niet alleen instellingen verkennen, maar expliciet worden gedwongen om voorspellingen te doen, keuzes te onderbouwen en resultaten te interpreteren.</w:t>
      </w:r>
    </w:p>
    <w:p w14:paraId="4B98AF11" w14:textId="77777777" w:rsidR="00856F72" w:rsidRPr="00856F72" w:rsidRDefault="00856F72" w:rsidP="00856F72">
      <w:pPr>
        <w:rPr>
          <w:rFonts w:ascii="Calibri" w:hAnsi="Calibri" w:cs="Calibri"/>
          <w:sz w:val="22"/>
          <w:szCs w:val="22"/>
        </w:rPr>
      </w:pPr>
      <w:r w:rsidRPr="00856F72">
        <w:rPr>
          <w:rFonts w:ascii="Calibri" w:hAnsi="Calibri" w:cs="Calibri"/>
          <w:sz w:val="22"/>
          <w:szCs w:val="22"/>
        </w:rPr>
        <w:t>Een typische opdrachtstructuur bestaat uit drie fasen. In de eerste fase formuleren leerlingen verwachtingen over het gedrag van ionen bij specifieke instellingen van elektrische en magnetische velden. Deze voorspellingen moeten kwalitatief worden onderbouwd op basis van krachten en bewegingsrichting, niet op basis van formules alleen. In de tweede fase testen leerlingen hun verwachtingen met behulp van het model door systematisch één parameter tegelijk te variëren en metingen uit te voeren. In de derde fase analyseren zij de meetresultaten aan de hand van histogrammen en gemiddelden en vergelijken deze met hun oorspronkelijke voorspellingen.</w:t>
      </w:r>
    </w:p>
    <w:p w14:paraId="3B80FA37" w14:textId="77777777" w:rsidR="00856F72" w:rsidRPr="00856F72" w:rsidRDefault="00856F72" w:rsidP="00856F72">
      <w:pPr>
        <w:spacing w:after="0"/>
        <w:rPr>
          <w:rFonts w:ascii="Calibri" w:hAnsi="Calibri" w:cs="Calibri"/>
          <w:sz w:val="22"/>
          <w:szCs w:val="22"/>
        </w:rPr>
      </w:pPr>
      <w:r w:rsidRPr="00856F72">
        <w:rPr>
          <w:rFonts w:ascii="Calibri" w:hAnsi="Calibri" w:cs="Calibri"/>
          <w:sz w:val="22"/>
          <w:szCs w:val="22"/>
        </w:rPr>
        <w:lastRenderedPageBreak/>
        <w:t>Om te controleren of leerlingen de essentie van het model begrijpen, worden zij expliciet bevraagd op het werkingsprincipe van de massaspectrometer. Daarbij ligt de nadruk niet op numerieke uitkomsten, maar op verklaringen, zoals:</w:t>
      </w:r>
    </w:p>
    <w:p w14:paraId="5E0BDE0E" w14:textId="77777777" w:rsidR="00856F72" w:rsidRPr="00856F72" w:rsidRDefault="00856F72" w:rsidP="00856F72">
      <w:pPr>
        <w:pStyle w:val="Lijstalinea"/>
        <w:numPr>
          <w:ilvl w:val="0"/>
          <w:numId w:val="21"/>
        </w:numPr>
        <w:rPr>
          <w:rFonts w:ascii="Calibri" w:hAnsi="Calibri" w:cs="Calibri"/>
          <w:sz w:val="22"/>
          <w:szCs w:val="22"/>
        </w:rPr>
      </w:pPr>
      <w:r w:rsidRPr="00856F72">
        <w:rPr>
          <w:rFonts w:ascii="Calibri" w:hAnsi="Calibri" w:cs="Calibri"/>
          <w:sz w:val="22"/>
          <w:szCs w:val="22"/>
        </w:rPr>
        <w:t xml:space="preserve">waarom slechts één snelheid door de </w:t>
      </w:r>
      <w:proofErr w:type="spellStart"/>
      <w:r w:rsidRPr="00856F72">
        <w:rPr>
          <w:rFonts w:ascii="Calibri" w:hAnsi="Calibri" w:cs="Calibri"/>
          <w:sz w:val="22"/>
          <w:szCs w:val="22"/>
        </w:rPr>
        <w:t>selector</w:t>
      </w:r>
      <w:proofErr w:type="spellEnd"/>
      <w:r w:rsidRPr="00856F72">
        <w:rPr>
          <w:rFonts w:ascii="Calibri" w:hAnsi="Calibri" w:cs="Calibri"/>
          <w:sz w:val="22"/>
          <w:szCs w:val="22"/>
        </w:rPr>
        <w:t xml:space="preserve"> wordt doorgelaten;</w:t>
      </w:r>
    </w:p>
    <w:p w14:paraId="0852A345" w14:textId="77777777" w:rsidR="00856F72" w:rsidRPr="00856F72" w:rsidRDefault="00856F72" w:rsidP="00856F72">
      <w:pPr>
        <w:pStyle w:val="Lijstalinea"/>
        <w:numPr>
          <w:ilvl w:val="0"/>
          <w:numId w:val="21"/>
        </w:numPr>
        <w:rPr>
          <w:rFonts w:ascii="Calibri" w:hAnsi="Calibri" w:cs="Calibri"/>
          <w:sz w:val="22"/>
          <w:szCs w:val="22"/>
        </w:rPr>
      </w:pPr>
      <w:r w:rsidRPr="00856F72">
        <w:rPr>
          <w:rFonts w:ascii="Calibri" w:hAnsi="Calibri" w:cs="Calibri"/>
          <w:sz w:val="22"/>
          <w:szCs w:val="22"/>
        </w:rPr>
        <w:t>waarom verschillende ionen op verschillende posities op de detector terechtkomen;</w:t>
      </w:r>
    </w:p>
    <w:p w14:paraId="654E3BEC" w14:textId="77777777" w:rsidR="00856F72" w:rsidRPr="00856F72" w:rsidRDefault="00856F72" w:rsidP="00856F72">
      <w:pPr>
        <w:pStyle w:val="Lijstalinea"/>
        <w:numPr>
          <w:ilvl w:val="0"/>
          <w:numId w:val="21"/>
        </w:numPr>
        <w:rPr>
          <w:rFonts w:ascii="Calibri" w:hAnsi="Calibri" w:cs="Calibri"/>
          <w:sz w:val="22"/>
          <w:szCs w:val="22"/>
        </w:rPr>
      </w:pPr>
      <w:r w:rsidRPr="00856F72">
        <w:rPr>
          <w:rFonts w:ascii="Calibri" w:hAnsi="Calibri" w:cs="Calibri"/>
          <w:sz w:val="22"/>
          <w:szCs w:val="22"/>
        </w:rPr>
        <w:t>waarom een meting altijd leidt tot een verdeling en niet tot één exact punt.</w:t>
      </w:r>
    </w:p>
    <w:p w14:paraId="055DACDF" w14:textId="7CC28F70" w:rsidR="00856F72" w:rsidRPr="00856F72" w:rsidRDefault="00856F72" w:rsidP="00856F72">
      <w:pPr>
        <w:rPr>
          <w:rFonts w:ascii="Calibri" w:hAnsi="Calibri" w:cs="Calibri"/>
          <w:sz w:val="22"/>
          <w:szCs w:val="22"/>
        </w:rPr>
      </w:pPr>
      <w:r w:rsidRPr="00856F72">
        <w:rPr>
          <w:rFonts w:ascii="Calibri" w:hAnsi="Calibri" w:cs="Calibri"/>
          <w:sz w:val="22"/>
          <w:szCs w:val="22"/>
        </w:rPr>
        <w:t xml:space="preserve">Deze controle kan plaatsvinden via schriftelijke reflectievragen, klassikale bespreking of korte formatieve </w:t>
      </w:r>
      <w:proofErr w:type="spellStart"/>
      <w:r w:rsidRPr="00856F72">
        <w:rPr>
          <w:rFonts w:ascii="Calibri" w:hAnsi="Calibri" w:cs="Calibri"/>
          <w:sz w:val="22"/>
          <w:szCs w:val="22"/>
        </w:rPr>
        <w:t>toetsvragen</w:t>
      </w:r>
      <w:proofErr w:type="spellEnd"/>
      <w:r w:rsidRPr="00856F72">
        <w:rPr>
          <w:rFonts w:ascii="Calibri" w:hAnsi="Calibri" w:cs="Calibri"/>
          <w:sz w:val="22"/>
          <w:szCs w:val="22"/>
        </w:rPr>
        <w:t xml:space="preserve">. Daarmee wordt niet alleen nagegaan of leerlingen het model kunnen bedienen, maar vooral of zij begrijpen </w:t>
      </w:r>
      <w:r w:rsidRPr="00856F72">
        <w:rPr>
          <w:rFonts w:ascii="Calibri" w:hAnsi="Calibri" w:cs="Calibri"/>
          <w:i/>
          <w:iCs/>
          <w:sz w:val="22"/>
          <w:szCs w:val="22"/>
        </w:rPr>
        <w:t>welke aannames zijn gemaakt</w:t>
      </w:r>
      <w:r w:rsidRPr="00856F72">
        <w:rPr>
          <w:rFonts w:ascii="Calibri" w:hAnsi="Calibri" w:cs="Calibri"/>
          <w:sz w:val="22"/>
          <w:szCs w:val="22"/>
        </w:rPr>
        <w:t xml:space="preserve">, </w:t>
      </w:r>
      <w:r w:rsidRPr="00856F72">
        <w:rPr>
          <w:rFonts w:ascii="Calibri" w:hAnsi="Calibri" w:cs="Calibri"/>
          <w:i/>
          <w:iCs/>
          <w:sz w:val="22"/>
          <w:szCs w:val="22"/>
        </w:rPr>
        <w:t>welke processen gemodelleerd worden</w:t>
      </w:r>
      <w:r w:rsidRPr="00856F72">
        <w:rPr>
          <w:rFonts w:ascii="Calibri" w:hAnsi="Calibri" w:cs="Calibri"/>
          <w:sz w:val="22"/>
          <w:szCs w:val="22"/>
        </w:rPr>
        <w:t xml:space="preserve"> en </w:t>
      </w:r>
      <w:r w:rsidRPr="00856F72">
        <w:rPr>
          <w:rFonts w:ascii="Calibri" w:hAnsi="Calibri" w:cs="Calibri"/>
          <w:i/>
          <w:iCs/>
          <w:sz w:val="22"/>
          <w:szCs w:val="22"/>
        </w:rPr>
        <w:t>wat de grenzen van het model zijn</w:t>
      </w:r>
      <w:r>
        <w:rPr>
          <w:rFonts w:ascii="Calibri" w:hAnsi="Calibri" w:cs="Calibri"/>
          <w:i/>
          <w:iCs/>
          <w:sz w:val="22"/>
          <w:szCs w:val="22"/>
        </w:rPr>
        <w:t>.</w:t>
      </w:r>
    </w:p>
    <w:p w14:paraId="6C56D125" w14:textId="6B396E80" w:rsidR="005B5F75" w:rsidRDefault="005B5F75">
      <w:pPr>
        <w:rPr>
          <w:rFonts w:ascii="Calibri" w:hAnsi="Calibri" w:cs="Calibri"/>
          <w:sz w:val="22"/>
          <w:szCs w:val="22"/>
        </w:rPr>
      </w:pPr>
      <w:r>
        <w:rPr>
          <w:rFonts w:ascii="Calibri" w:hAnsi="Calibri" w:cs="Calibri"/>
          <w:sz w:val="22"/>
          <w:szCs w:val="22"/>
        </w:rPr>
        <w:br w:type="page"/>
      </w:r>
    </w:p>
    <w:p w14:paraId="155125FB" w14:textId="582904DA" w:rsidR="00856F72" w:rsidRPr="00627B3C" w:rsidRDefault="005B5F75">
      <w:pPr>
        <w:rPr>
          <w:rFonts w:ascii="Calibri" w:hAnsi="Calibri" w:cs="Calibri"/>
          <w:b/>
          <w:bCs/>
          <w:sz w:val="28"/>
          <w:szCs w:val="28"/>
        </w:rPr>
      </w:pPr>
      <w:r w:rsidRPr="00627B3C">
        <w:rPr>
          <w:rFonts w:ascii="Calibri" w:hAnsi="Calibri" w:cs="Calibri"/>
          <w:b/>
          <w:bCs/>
          <w:sz w:val="28"/>
          <w:szCs w:val="28"/>
        </w:rPr>
        <w:lastRenderedPageBreak/>
        <w:t>Bijlage A</w:t>
      </w:r>
    </w:p>
    <w:p w14:paraId="60C213C3" w14:textId="3640A70F" w:rsidR="00627B3C" w:rsidRPr="00627B3C" w:rsidRDefault="00627B3C" w:rsidP="00627B3C">
      <w:pPr>
        <w:spacing w:after="0"/>
        <w:rPr>
          <w:rFonts w:ascii="Calibri" w:hAnsi="Calibri" w:cs="Calibri"/>
          <w:b/>
          <w:bCs/>
        </w:rPr>
      </w:pPr>
      <w:r w:rsidRPr="00627B3C">
        <w:rPr>
          <w:rFonts w:ascii="Calibri" w:hAnsi="Calibri" w:cs="Calibri"/>
          <w:b/>
          <w:bCs/>
        </w:rPr>
        <w:t>Gebruikershandleiding Massaspectrometer model</w:t>
      </w:r>
    </w:p>
    <w:p w14:paraId="6C4D0D75" w14:textId="646A656E" w:rsidR="005B5F75" w:rsidRPr="005B5F75" w:rsidRDefault="005B5F75" w:rsidP="00627B3C">
      <w:pPr>
        <w:spacing w:after="0"/>
        <w:rPr>
          <w:rFonts w:ascii="Calibri" w:hAnsi="Calibri" w:cs="Calibri"/>
          <w:b/>
          <w:bCs/>
          <w:sz w:val="22"/>
          <w:szCs w:val="22"/>
        </w:rPr>
      </w:pPr>
      <w:r w:rsidRPr="005B5F75">
        <w:rPr>
          <w:rFonts w:ascii="Calibri" w:hAnsi="Calibri" w:cs="Calibri"/>
          <w:b/>
          <w:bCs/>
          <w:sz w:val="22"/>
          <w:szCs w:val="22"/>
        </w:rPr>
        <w:t>A.1 Bestandsstructuur en starten van het programma</w:t>
      </w:r>
    </w:p>
    <w:p w14:paraId="65F35C98" w14:textId="51F83DD6" w:rsidR="005B5F75" w:rsidRPr="005B5F75" w:rsidRDefault="005B5F75" w:rsidP="005B5F75">
      <w:pPr>
        <w:rPr>
          <w:rFonts w:ascii="Calibri" w:hAnsi="Calibri" w:cs="Calibri"/>
          <w:sz w:val="22"/>
          <w:szCs w:val="22"/>
        </w:rPr>
      </w:pPr>
      <w:r w:rsidRPr="005B5F75">
        <w:rPr>
          <w:rFonts w:ascii="Calibri" w:hAnsi="Calibri" w:cs="Calibri"/>
          <w:sz w:val="22"/>
          <w:szCs w:val="22"/>
        </w:rPr>
        <w:t>Het massaspectrometer-model bestaat uit meerdere Python-bestanden die samen één applicatie vormen. Voor een correcte werking moeten alle .</w:t>
      </w:r>
      <w:proofErr w:type="spellStart"/>
      <w:r w:rsidRPr="005B5F75">
        <w:rPr>
          <w:rFonts w:ascii="Calibri" w:hAnsi="Calibri" w:cs="Calibri"/>
          <w:sz w:val="22"/>
          <w:szCs w:val="22"/>
        </w:rPr>
        <w:t>py</w:t>
      </w:r>
      <w:proofErr w:type="spellEnd"/>
      <w:r w:rsidRPr="005B5F75">
        <w:rPr>
          <w:rFonts w:ascii="Calibri" w:hAnsi="Calibri" w:cs="Calibri"/>
          <w:sz w:val="22"/>
          <w:szCs w:val="22"/>
        </w:rPr>
        <w:t>-bestanden in één map staan. In diezelfde map moet een submap aanwezig zijn met de naam:</w:t>
      </w:r>
      <w:r>
        <w:rPr>
          <w:rFonts w:ascii="Calibri" w:hAnsi="Calibri" w:cs="Calibri"/>
          <w:sz w:val="22"/>
          <w:szCs w:val="22"/>
        </w:rPr>
        <w:t xml:space="preserve"> </w:t>
      </w:r>
      <w:r w:rsidRPr="005B5F75">
        <w:rPr>
          <w:rFonts w:ascii="Calibri" w:hAnsi="Calibri" w:cs="Calibri"/>
          <w:i/>
          <w:iCs/>
          <w:sz w:val="22"/>
          <w:szCs w:val="22"/>
          <w:u w:val="single"/>
        </w:rPr>
        <w:t>‘bronbestanden’</w:t>
      </w:r>
      <w:r>
        <w:rPr>
          <w:rFonts w:ascii="Calibri" w:hAnsi="Calibri" w:cs="Calibri"/>
          <w:sz w:val="22"/>
          <w:szCs w:val="22"/>
        </w:rPr>
        <w:t xml:space="preserve"> (let op: alleen kleine letters, geen hoofdletters). </w:t>
      </w:r>
      <w:r w:rsidRPr="005B5F75">
        <w:rPr>
          <w:rFonts w:ascii="Calibri" w:hAnsi="Calibri" w:cs="Calibri"/>
          <w:sz w:val="22"/>
          <w:szCs w:val="22"/>
        </w:rPr>
        <w:t>Deze map bevat alle afbeeldingen die door het programma worden gebruikt (onder andere voor de weergave van het apparaat en de robot).</w:t>
      </w:r>
    </w:p>
    <w:p w14:paraId="63C20C7D" w14:textId="77777777" w:rsidR="00627B3C" w:rsidRDefault="005B5F75" w:rsidP="005B5F75">
      <w:pPr>
        <w:rPr>
          <w:rFonts w:ascii="Calibri" w:hAnsi="Calibri" w:cs="Calibri"/>
          <w:sz w:val="22"/>
          <w:szCs w:val="22"/>
        </w:rPr>
      </w:pPr>
      <w:r w:rsidRPr="005B5F75">
        <w:rPr>
          <w:rFonts w:ascii="Calibri" w:hAnsi="Calibri" w:cs="Calibri"/>
          <w:sz w:val="22"/>
          <w:szCs w:val="22"/>
        </w:rPr>
        <w:t xml:space="preserve">Het programma wordt gestart door het bestand hoofd.py uit te voeren. Er zijn extra bibliotheken nodig buiten </w:t>
      </w:r>
      <w:r w:rsidR="00627B3C">
        <w:rPr>
          <w:rFonts w:ascii="Calibri" w:hAnsi="Calibri" w:cs="Calibri"/>
          <w:sz w:val="22"/>
          <w:szCs w:val="22"/>
        </w:rPr>
        <w:t>de</w:t>
      </w:r>
      <w:r w:rsidRPr="005B5F75">
        <w:rPr>
          <w:rFonts w:ascii="Calibri" w:hAnsi="Calibri" w:cs="Calibri"/>
          <w:sz w:val="22"/>
          <w:szCs w:val="22"/>
        </w:rPr>
        <w:t xml:space="preserve"> standaard Python-installatie</w:t>
      </w:r>
      <w:r w:rsidR="00627B3C">
        <w:rPr>
          <w:rFonts w:ascii="Calibri" w:hAnsi="Calibri" w:cs="Calibri"/>
          <w:sz w:val="22"/>
          <w:szCs w:val="22"/>
        </w:rPr>
        <w:t>:</w:t>
      </w:r>
    </w:p>
    <w:p w14:paraId="44342BDA" w14:textId="14CE2150" w:rsidR="005B5F75" w:rsidRPr="00627B3C" w:rsidRDefault="00627B3C" w:rsidP="00627B3C">
      <w:pPr>
        <w:pStyle w:val="Lijstalinea"/>
        <w:numPr>
          <w:ilvl w:val="0"/>
          <w:numId w:val="26"/>
        </w:numPr>
        <w:rPr>
          <w:rFonts w:ascii="Calibri" w:hAnsi="Calibri" w:cs="Calibri"/>
          <w:sz w:val="22"/>
          <w:szCs w:val="22"/>
        </w:rPr>
      </w:pPr>
      <w:proofErr w:type="spellStart"/>
      <w:r w:rsidRPr="00627B3C">
        <w:rPr>
          <w:rFonts w:ascii="Calibri" w:hAnsi="Calibri" w:cs="Calibri"/>
          <w:sz w:val="22"/>
          <w:szCs w:val="22"/>
        </w:rPr>
        <w:t>P</w:t>
      </w:r>
      <w:r w:rsidR="005B5F75" w:rsidRPr="00627B3C">
        <w:rPr>
          <w:rFonts w:ascii="Calibri" w:hAnsi="Calibri" w:cs="Calibri"/>
          <w:sz w:val="22"/>
          <w:szCs w:val="22"/>
        </w:rPr>
        <w:t>ygame</w:t>
      </w:r>
      <w:proofErr w:type="spellEnd"/>
      <w:r w:rsidRPr="00627B3C">
        <w:rPr>
          <w:rFonts w:ascii="Calibri" w:hAnsi="Calibri" w:cs="Calibri"/>
          <w:sz w:val="22"/>
          <w:szCs w:val="22"/>
        </w:rPr>
        <w:t xml:space="preserve"> (indien je gebruikt maakt van Python versie 3.14 of hoger: </w:t>
      </w:r>
      <w:proofErr w:type="spellStart"/>
      <w:r w:rsidRPr="00627B3C">
        <w:rPr>
          <w:rFonts w:ascii="Calibri" w:hAnsi="Calibri" w:cs="Calibri"/>
          <w:sz w:val="22"/>
          <w:szCs w:val="22"/>
        </w:rPr>
        <w:t>Pygame.ce</w:t>
      </w:r>
      <w:proofErr w:type="spellEnd"/>
      <w:r w:rsidRPr="00627B3C">
        <w:rPr>
          <w:rFonts w:ascii="Calibri" w:hAnsi="Calibri" w:cs="Calibri"/>
          <w:sz w:val="22"/>
          <w:szCs w:val="22"/>
        </w:rPr>
        <w:t>)</w:t>
      </w:r>
    </w:p>
    <w:p w14:paraId="42EF5BF7" w14:textId="70DFF1C7" w:rsidR="00627B3C" w:rsidRPr="00627B3C" w:rsidRDefault="00627B3C" w:rsidP="00627B3C">
      <w:pPr>
        <w:pStyle w:val="Lijstalinea"/>
        <w:numPr>
          <w:ilvl w:val="0"/>
          <w:numId w:val="26"/>
        </w:numPr>
        <w:rPr>
          <w:rFonts w:ascii="Calibri" w:hAnsi="Calibri" w:cs="Calibri"/>
          <w:sz w:val="22"/>
          <w:szCs w:val="22"/>
        </w:rPr>
      </w:pPr>
      <w:proofErr w:type="spellStart"/>
      <w:r w:rsidRPr="00627B3C">
        <w:rPr>
          <w:rFonts w:ascii="Calibri" w:hAnsi="Calibri" w:cs="Calibri"/>
          <w:sz w:val="22"/>
          <w:szCs w:val="22"/>
        </w:rPr>
        <w:t>Pillow</w:t>
      </w:r>
      <w:proofErr w:type="spellEnd"/>
    </w:p>
    <w:p w14:paraId="6493E1B6" w14:textId="77777777" w:rsidR="005B5F75" w:rsidRPr="005B5F75" w:rsidRDefault="005B5F75" w:rsidP="00627B3C">
      <w:pPr>
        <w:spacing w:after="0"/>
        <w:rPr>
          <w:rFonts w:ascii="Calibri" w:hAnsi="Calibri" w:cs="Calibri"/>
          <w:b/>
          <w:bCs/>
          <w:sz w:val="22"/>
          <w:szCs w:val="22"/>
        </w:rPr>
      </w:pPr>
      <w:r w:rsidRPr="005B5F75">
        <w:rPr>
          <w:rFonts w:ascii="Calibri" w:hAnsi="Calibri" w:cs="Calibri"/>
          <w:b/>
          <w:bCs/>
          <w:sz w:val="22"/>
          <w:szCs w:val="22"/>
        </w:rPr>
        <w:t>A.2 Overzicht van het scherm</w:t>
      </w:r>
    </w:p>
    <w:p w14:paraId="1846F83C" w14:textId="77777777" w:rsidR="005B5F75" w:rsidRPr="005B5F75" w:rsidRDefault="005B5F75" w:rsidP="005B5F75">
      <w:pPr>
        <w:rPr>
          <w:rFonts w:ascii="Calibri" w:hAnsi="Calibri" w:cs="Calibri"/>
          <w:sz w:val="22"/>
          <w:szCs w:val="22"/>
        </w:rPr>
      </w:pPr>
      <w:r w:rsidRPr="005B5F75">
        <w:rPr>
          <w:rFonts w:ascii="Calibri" w:hAnsi="Calibri" w:cs="Calibri"/>
          <w:sz w:val="22"/>
          <w:szCs w:val="22"/>
        </w:rPr>
        <w:t>Na het starten verschijnt de massaspectrometer met de volgende onderdelen:</w:t>
      </w:r>
    </w:p>
    <w:p w14:paraId="75ADC599" w14:textId="77777777" w:rsidR="005B5F75" w:rsidRPr="00627B3C" w:rsidRDefault="005B5F75" w:rsidP="00627B3C">
      <w:pPr>
        <w:pStyle w:val="Lijstalinea"/>
        <w:numPr>
          <w:ilvl w:val="0"/>
          <w:numId w:val="27"/>
        </w:numPr>
        <w:rPr>
          <w:rFonts w:ascii="Calibri" w:hAnsi="Calibri" w:cs="Calibri"/>
          <w:sz w:val="22"/>
          <w:szCs w:val="22"/>
        </w:rPr>
      </w:pPr>
      <w:r w:rsidRPr="00627B3C">
        <w:rPr>
          <w:rFonts w:ascii="Calibri" w:hAnsi="Calibri" w:cs="Calibri"/>
          <w:sz w:val="22"/>
          <w:szCs w:val="22"/>
        </w:rPr>
        <w:t>een deeltjesbron en versnellingsgebied;</w:t>
      </w:r>
    </w:p>
    <w:p w14:paraId="26827A71" w14:textId="77777777" w:rsidR="005B5F75" w:rsidRPr="00627B3C" w:rsidRDefault="005B5F75" w:rsidP="00627B3C">
      <w:pPr>
        <w:pStyle w:val="Lijstalinea"/>
        <w:numPr>
          <w:ilvl w:val="0"/>
          <w:numId w:val="27"/>
        </w:numPr>
        <w:rPr>
          <w:rFonts w:ascii="Calibri" w:hAnsi="Calibri" w:cs="Calibri"/>
          <w:sz w:val="22"/>
          <w:szCs w:val="22"/>
        </w:rPr>
      </w:pPr>
      <w:r w:rsidRPr="00627B3C">
        <w:rPr>
          <w:rFonts w:ascii="Calibri" w:hAnsi="Calibri" w:cs="Calibri"/>
          <w:sz w:val="22"/>
          <w:szCs w:val="22"/>
        </w:rPr>
        <w:t>een snelheidsselector;</w:t>
      </w:r>
    </w:p>
    <w:p w14:paraId="769FFE44" w14:textId="77777777" w:rsidR="005B5F75" w:rsidRPr="00627B3C" w:rsidRDefault="005B5F75" w:rsidP="00627B3C">
      <w:pPr>
        <w:pStyle w:val="Lijstalinea"/>
        <w:numPr>
          <w:ilvl w:val="0"/>
          <w:numId w:val="27"/>
        </w:numPr>
        <w:rPr>
          <w:rFonts w:ascii="Calibri" w:hAnsi="Calibri" w:cs="Calibri"/>
          <w:sz w:val="22"/>
          <w:szCs w:val="22"/>
        </w:rPr>
      </w:pPr>
      <w:r w:rsidRPr="00627B3C">
        <w:rPr>
          <w:rFonts w:ascii="Calibri" w:hAnsi="Calibri" w:cs="Calibri"/>
          <w:sz w:val="22"/>
          <w:szCs w:val="22"/>
        </w:rPr>
        <w:t>een analysekamer met magnetisch veld;</w:t>
      </w:r>
    </w:p>
    <w:p w14:paraId="72EA5FE6" w14:textId="702C9645" w:rsidR="005B5F75" w:rsidRPr="00627B3C" w:rsidRDefault="005B5F75" w:rsidP="00627B3C">
      <w:pPr>
        <w:pStyle w:val="Lijstalinea"/>
        <w:numPr>
          <w:ilvl w:val="0"/>
          <w:numId w:val="27"/>
        </w:numPr>
        <w:rPr>
          <w:rFonts w:ascii="Calibri" w:hAnsi="Calibri" w:cs="Calibri"/>
          <w:sz w:val="22"/>
          <w:szCs w:val="22"/>
        </w:rPr>
      </w:pPr>
      <w:r w:rsidRPr="00627B3C">
        <w:rPr>
          <w:rFonts w:ascii="Calibri" w:hAnsi="Calibri" w:cs="Calibri"/>
          <w:sz w:val="22"/>
          <w:szCs w:val="22"/>
        </w:rPr>
        <w:t xml:space="preserve">een detector aan de </w:t>
      </w:r>
      <w:r w:rsidRPr="00627B3C">
        <w:rPr>
          <w:rFonts w:ascii="Calibri" w:hAnsi="Calibri" w:cs="Calibri"/>
          <w:sz w:val="22"/>
          <w:szCs w:val="22"/>
        </w:rPr>
        <w:t>linker</w:t>
      </w:r>
      <w:r w:rsidRPr="00627B3C">
        <w:rPr>
          <w:rFonts w:ascii="Calibri" w:hAnsi="Calibri" w:cs="Calibri"/>
          <w:sz w:val="22"/>
          <w:szCs w:val="22"/>
        </w:rPr>
        <w:t>zijde;</w:t>
      </w:r>
    </w:p>
    <w:p w14:paraId="246DFBA8" w14:textId="7BBB1D4C" w:rsidR="005B5F75" w:rsidRPr="00627B3C" w:rsidRDefault="005B5F75" w:rsidP="00627B3C">
      <w:pPr>
        <w:pStyle w:val="Lijstalinea"/>
        <w:numPr>
          <w:ilvl w:val="0"/>
          <w:numId w:val="27"/>
        </w:numPr>
        <w:rPr>
          <w:rFonts w:ascii="Calibri" w:hAnsi="Calibri" w:cs="Calibri"/>
          <w:sz w:val="22"/>
          <w:szCs w:val="22"/>
        </w:rPr>
      </w:pPr>
      <w:r w:rsidRPr="00627B3C">
        <w:rPr>
          <w:rFonts w:ascii="Calibri" w:hAnsi="Calibri" w:cs="Calibri"/>
          <w:sz w:val="22"/>
          <w:szCs w:val="22"/>
        </w:rPr>
        <w:t xml:space="preserve">een bedieningspaneel met </w:t>
      </w:r>
      <w:r w:rsidR="00627B3C">
        <w:rPr>
          <w:rFonts w:ascii="Calibri" w:hAnsi="Calibri" w:cs="Calibri"/>
          <w:sz w:val="22"/>
          <w:szCs w:val="22"/>
        </w:rPr>
        <w:t>schuifjes</w:t>
      </w:r>
      <w:r w:rsidRPr="00627B3C">
        <w:rPr>
          <w:rFonts w:ascii="Calibri" w:hAnsi="Calibri" w:cs="Calibri"/>
          <w:sz w:val="22"/>
          <w:szCs w:val="22"/>
        </w:rPr>
        <w:t xml:space="preserve"> en knoppen;</w:t>
      </w:r>
    </w:p>
    <w:p w14:paraId="2A5C34AC" w14:textId="77777777" w:rsidR="005B5F75" w:rsidRPr="00627B3C" w:rsidRDefault="005B5F75" w:rsidP="00627B3C">
      <w:pPr>
        <w:pStyle w:val="Lijstalinea"/>
        <w:numPr>
          <w:ilvl w:val="0"/>
          <w:numId w:val="27"/>
        </w:numPr>
        <w:rPr>
          <w:rFonts w:ascii="Calibri" w:hAnsi="Calibri" w:cs="Calibri"/>
          <w:sz w:val="22"/>
          <w:szCs w:val="22"/>
        </w:rPr>
      </w:pPr>
      <w:r w:rsidRPr="00627B3C">
        <w:rPr>
          <w:rFonts w:ascii="Calibri" w:hAnsi="Calibri" w:cs="Calibri"/>
          <w:sz w:val="22"/>
          <w:szCs w:val="22"/>
        </w:rPr>
        <w:t>een robot die contextafhankelijke uitleg geeft;</w:t>
      </w:r>
    </w:p>
    <w:p w14:paraId="2E5D7FC1" w14:textId="77777777" w:rsidR="005B5F75" w:rsidRPr="00627B3C" w:rsidRDefault="005B5F75" w:rsidP="00627B3C">
      <w:pPr>
        <w:pStyle w:val="Lijstalinea"/>
        <w:numPr>
          <w:ilvl w:val="0"/>
          <w:numId w:val="27"/>
        </w:numPr>
        <w:rPr>
          <w:rFonts w:ascii="Calibri" w:hAnsi="Calibri" w:cs="Calibri"/>
          <w:sz w:val="22"/>
          <w:szCs w:val="22"/>
        </w:rPr>
      </w:pPr>
      <w:r w:rsidRPr="00627B3C">
        <w:rPr>
          <w:rFonts w:ascii="Calibri" w:hAnsi="Calibri" w:cs="Calibri"/>
          <w:sz w:val="22"/>
          <w:szCs w:val="22"/>
        </w:rPr>
        <w:t>een histogram dat meetresultaten toont.</w:t>
      </w:r>
    </w:p>
    <w:p w14:paraId="53FADDB6" w14:textId="4DDD309C" w:rsidR="005B5F75" w:rsidRPr="005B5F75" w:rsidRDefault="005B5F75" w:rsidP="005B5F75">
      <w:pPr>
        <w:rPr>
          <w:rFonts w:ascii="Calibri" w:hAnsi="Calibri" w:cs="Calibri"/>
          <w:sz w:val="22"/>
          <w:szCs w:val="22"/>
        </w:rPr>
      </w:pPr>
      <w:r w:rsidRPr="005B5F75">
        <w:rPr>
          <w:rFonts w:ascii="Calibri" w:hAnsi="Calibri" w:cs="Calibri"/>
          <w:sz w:val="22"/>
          <w:szCs w:val="22"/>
        </w:rPr>
        <w:t>Welke bedieningselementen actief zijn, hangt af van het level.</w:t>
      </w:r>
    </w:p>
    <w:p w14:paraId="789B8CD9" w14:textId="77777777" w:rsidR="005B5F75" w:rsidRPr="005B5F75" w:rsidRDefault="005B5F75" w:rsidP="00627B3C">
      <w:pPr>
        <w:spacing w:after="0"/>
        <w:rPr>
          <w:rFonts w:ascii="Calibri" w:hAnsi="Calibri" w:cs="Calibri"/>
          <w:b/>
          <w:bCs/>
          <w:sz w:val="22"/>
          <w:szCs w:val="22"/>
        </w:rPr>
      </w:pPr>
      <w:r w:rsidRPr="005B5F75">
        <w:rPr>
          <w:rFonts w:ascii="Calibri" w:hAnsi="Calibri" w:cs="Calibri"/>
          <w:b/>
          <w:bCs/>
          <w:sz w:val="22"/>
          <w:szCs w:val="22"/>
        </w:rPr>
        <w:t>A.3 Instellen van parameters</w:t>
      </w:r>
    </w:p>
    <w:p w14:paraId="027769F4" w14:textId="618A0358" w:rsidR="005B5F75" w:rsidRPr="005B5F75" w:rsidRDefault="005B5F75" w:rsidP="005B5F75">
      <w:pPr>
        <w:rPr>
          <w:rFonts w:ascii="Calibri" w:hAnsi="Calibri" w:cs="Calibri"/>
          <w:sz w:val="22"/>
          <w:szCs w:val="22"/>
        </w:rPr>
      </w:pPr>
      <w:r w:rsidRPr="005B5F75">
        <w:rPr>
          <w:rFonts w:ascii="Calibri" w:hAnsi="Calibri" w:cs="Calibri"/>
          <w:sz w:val="22"/>
          <w:szCs w:val="22"/>
        </w:rPr>
        <w:t xml:space="preserve">Met </w:t>
      </w:r>
      <w:r w:rsidR="00627B3C">
        <w:rPr>
          <w:rFonts w:ascii="Calibri" w:hAnsi="Calibri" w:cs="Calibri"/>
          <w:sz w:val="22"/>
          <w:szCs w:val="22"/>
        </w:rPr>
        <w:t>schuifjes</w:t>
      </w:r>
      <w:r w:rsidRPr="005B5F75">
        <w:rPr>
          <w:rFonts w:ascii="Calibri" w:hAnsi="Calibri" w:cs="Calibri"/>
          <w:sz w:val="22"/>
          <w:szCs w:val="22"/>
        </w:rPr>
        <w:t xml:space="preserve"> kunnen spanningen en veldsterktes worden aangepast, bijvoorbeeld:</w:t>
      </w:r>
    </w:p>
    <w:p w14:paraId="3A2878B4" w14:textId="77777777" w:rsidR="005B5F75" w:rsidRPr="00627B3C" w:rsidRDefault="005B5F75" w:rsidP="00627B3C">
      <w:pPr>
        <w:pStyle w:val="Lijstalinea"/>
        <w:numPr>
          <w:ilvl w:val="0"/>
          <w:numId w:val="28"/>
        </w:numPr>
        <w:rPr>
          <w:rFonts w:ascii="Calibri" w:hAnsi="Calibri" w:cs="Calibri"/>
          <w:sz w:val="22"/>
          <w:szCs w:val="22"/>
        </w:rPr>
      </w:pPr>
      <w:r w:rsidRPr="00627B3C">
        <w:rPr>
          <w:rFonts w:ascii="Calibri" w:hAnsi="Calibri" w:cs="Calibri"/>
          <w:sz w:val="22"/>
          <w:szCs w:val="22"/>
        </w:rPr>
        <w:t>versnelspanning;</w:t>
      </w:r>
    </w:p>
    <w:p w14:paraId="3DAB5AAC" w14:textId="77777777" w:rsidR="005B5F75" w:rsidRPr="00627B3C" w:rsidRDefault="005B5F75" w:rsidP="00627B3C">
      <w:pPr>
        <w:pStyle w:val="Lijstalinea"/>
        <w:numPr>
          <w:ilvl w:val="0"/>
          <w:numId w:val="28"/>
        </w:numPr>
        <w:rPr>
          <w:rFonts w:ascii="Calibri" w:hAnsi="Calibri" w:cs="Calibri"/>
          <w:sz w:val="22"/>
          <w:szCs w:val="22"/>
        </w:rPr>
      </w:pPr>
      <w:r w:rsidRPr="00627B3C">
        <w:rPr>
          <w:rFonts w:ascii="Calibri" w:hAnsi="Calibri" w:cs="Calibri"/>
          <w:sz w:val="22"/>
          <w:szCs w:val="22"/>
        </w:rPr>
        <w:t xml:space="preserve">elektrische veldsterkte in de </w:t>
      </w:r>
      <w:proofErr w:type="spellStart"/>
      <w:r w:rsidRPr="00627B3C">
        <w:rPr>
          <w:rFonts w:ascii="Calibri" w:hAnsi="Calibri" w:cs="Calibri"/>
          <w:sz w:val="22"/>
          <w:szCs w:val="22"/>
        </w:rPr>
        <w:t>selector</w:t>
      </w:r>
      <w:proofErr w:type="spellEnd"/>
      <w:r w:rsidRPr="00627B3C">
        <w:rPr>
          <w:rFonts w:ascii="Calibri" w:hAnsi="Calibri" w:cs="Calibri"/>
          <w:sz w:val="22"/>
          <w:szCs w:val="22"/>
        </w:rPr>
        <w:t>;</w:t>
      </w:r>
    </w:p>
    <w:p w14:paraId="71C25BB0" w14:textId="77777777" w:rsidR="005B5F75" w:rsidRPr="00627B3C" w:rsidRDefault="005B5F75" w:rsidP="00627B3C">
      <w:pPr>
        <w:pStyle w:val="Lijstalinea"/>
        <w:numPr>
          <w:ilvl w:val="0"/>
          <w:numId w:val="28"/>
        </w:numPr>
        <w:rPr>
          <w:rFonts w:ascii="Calibri" w:hAnsi="Calibri" w:cs="Calibri"/>
          <w:sz w:val="22"/>
          <w:szCs w:val="22"/>
        </w:rPr>
      </w:pPr>
      <w:r w:rsidRPr="00627B3C">
        <w:rPr>
          <w:rFonts w:ascii="Calibri" w:hAnsi="Calibri" w:cs="Calibri"/>
          <w:sz w:val="22"/>
          <w:szCs w:val="22"/>
        </w:rPr>
        <w:t xml:space="preserve">magnetische veldsterkte in de </w:t>
      </w:r>
      <w:proofErr w:type="spellStart"/>
      <w:r w:rsidRPr="00627B3C">
        <w:rPr>
          <w:rFonts w:ascii="Calibri" w:hAnsi="Calibri" w:cs="Calibri"/>
          <w:sz w:val="22"/>
          <w:szCs w:val="22"/>
        </w:rPr>
        <w:t>selector</w:t>
      </w:r>
      <w:proofErr w:type="spellEnd"/>
      <w:r w:rsidRPr="00627B3C">
        <w:rPr>
          <w:rFonts w:ascii="Calibri" w:hAnsi="Calibri" w:cs="Calibri"/>
          <w:sz w:val="22"/>
          <w:szCs w:val="22"/>
        </w:rPr>
        <w:t xml:space="preserve"> en analysekamer.</w:t>
      </w:r>
    </w:p>
    <w:p w14:paraId="48445BA9" w14:textId="393436B2" w:rsidR="005B5F75" w:rsidRPr="005B5F75" w:rsidRDefault="005B5F75" w:rsidP="005B5F75">
      <w:pPr>
        <w:rPr>
          <w:rFonts w:ascii="Calibri" w:hAnsi="Calibri" w:cs="Calibri"/>
          <w:sz w:val="22"/>
          <w:szCs w:val="22"/>
        </w:rPr>
      </w:pPr>
      <w:r w:rsidRPr="005B5F75">
        <w:rPr>
          <w:rFonts w:ascii="Calibri" w:hAnsi="Calibri" w:cs="Calibri"/>
          <w:sz w:val="22"/>
          <w:szCs w:val="22"/>
        </w:rPr>
        <w:t xml:space="preserve">In </w:t>
      </w:r>
      <w:proofErr w:type="spellStart"/>
      <w:r w:rsidRPr="005B5F75">
        <w:rPr>
          <w:rFonts w:ascii="Calibri" w:hAnsi="Calibri" w:cs="Calibri"/>
          <w:i/>
          <w:iCs/>
          <w:sz w:val="22"/>
          <w:szCs w:val="22"/>
        </w:rPr>
        <w:t>locked</w:t>
      </w:r>
      <w:proofErr w:type="spellEnd"/>
      <w:r w:rsidRPr="005B5F75">
        <w:rPr>
          <w:rFonts w:ascii="Calibri" w:hAnsi="Calibri" w:cs="Calibri"/>
          <w:i/>
          <w:iCs/>
          <w:sz w:val="22"/>
          <w:szCs w:val="22"/>
        </w:rPr>
        <w:t xml:space="preserve"> levels</w:t>
      </w:r>
      <w:r w:rsidRPr="005B5F75">
        <w:rPr>
          <w:rFonts w:ascii="Calibri" w:hAnsi="Calibri" w:cs="Calibri"/>
          <w:sz w:val="22"/>
          <w:szCs w:val="22"/>
        </w:rPr>
        <w:t xml:space="preserve"> zijn sommige </w:t>
      </w:r>
      <w:r w:rsidR="00627B3C">
        <w:rPr>
          <w:rFonts w:ascii="Calibri" w:hAnsi="Calibri" w:cs="Calibri"/>
          <w:sz w:val="22"/>
          <w:szCs w:val="22"/>
        </w:rPr>
        <w:t>schuifjes</w:t>
      </w:r>
      <w:r w:rsidRPr="005B5F75">
        <w:rPr>
          <w:rFonts w:ascii="Calibri" w:hAnsi="Calibri" w:cs="Calibri"/>
          <w:sz w:val="22"/>
          <w:szCs w:val="22"/>
        </w:rPr>
        <w:t xml:space="preserve"> vastgezet. Dit betekent niet dat de fysica anders is, maar dat de leerling deze parameter in die fase niet mag aanpassen. In </w:t>
      </w:r>
      <w:r w:rsidRPr="005B5F75">
        <w:rPr>
          <w:rFonts w:ascii="Calibri" w:hAnsi="Calibri" w:cs="Calibri"/>
          <w:i/>
          <w:iCs/>
          <w:sz w:val="22"/>
          <w:szCs w:val="22"/>
        </w:rPr>
        <w:t>open levels</w:t>
      </w:r>
      <w:r w:rsidRPr="005B5F75">
        <w:rPr>
          <w:rFonts w:ascii="Calibri" w:hAnsi="Calibri" w:cs="Calibri"/>
          <w:sz w:val="22"/>
          <w:szCs w:val="22"/>
        </w:rPr>
        <w:t xml:space="preserve"> zijn alle relevante parameters vrij instelbaar.</w:t>
      </w:r>
    </w:p>
    <w:p w14:paraId="017D2B74" w14:textId="7D990548" w:rsidR="005B5F75" w:rsidRPr="005B5F75" w:rsidRDefault="005B5F75" w:rsidP="005B5F75">
      <w:pPr>
        <w:rPr>
          <w:rFonts w:ascii="Calibri" w:hAnsi="Calibri" w:cs="Calibri"/>
          <w:sz w:val="22"/>
          <w:szCs w:val="22"/>
        </w:rPr>
      </w:pPr>
    </w:p>
    <w:p w14:paraId="283C0A4F" w14:textId="77777777" w:rsidR="00627B3C" w:rsidRDefault="00627B3C">
      <w:pPr>
        <w:rPr>
          <w:rFonts w:ascii="Calibri" w:hAnsi="Calibri" w:cs="Calibri"/>
          <w:b/>
          <w:bCs/>
          <w:sz w:val="22"/>
          <w:szCs w:val="22"/>
        </w:rPr>
      </w:pPr>
      <w:r>
        <w:rPr>
          <w:rFonts w:ascii="Calibri" w:hAnsi="Calibri" w:cs="Calibri"/>
          <w:b/>
          <w:bCs/>
          <w:sz w:val="22"/>
          <w:szCs w:val="22"/>
        </w:rPr>
        <w:br w:type="page"/>
      </w:r>
    </w:p>
    <w:p w14:paraId="39F8B870" w14:textId="71E63995" w:rsidR="005B5F75" w:rsidRPr="005B5F75" w:rsidRDefault="005B5F75" w:rsidP="00627B3C">
      <w:pPr>
        <w:spacing w:after="0"/>
        <w:rPr>
          <w:rFonts w:ascii="Calibri" w:hAnsi="Calibri" w:cs="Calibri"/>
          <w:b/>
          <w:bCs/>
          <w:sz w:val="22"/>
          <w:szCs w:val="22"/>
        </w:rPr>
      </w:pPr>
      <w:r w:rsidRPr="005B5F75">
        <w:rPr>
          <w:rFonts w:ascii="Calibri" w:hAnsi="Calibri" w:cs="Calibri"/>
          <w:b/>
          <w:bCs/>
          <w:sz w:val="22"/>
          <w:szCs w:val="22"/>
        </w:rPr>
        <w:lastRenderedPageBreak/>
        <w:t>A.4 Meten en detectorgebruik</w:t>
      </w:r>
    </w:p>
    <w:p w14:paraId="15C87C7B" w14:textId="77777777" w:rsidR="005B5F75" w:rsidRPr="005B5F75" w:rsidRDefault="005B5F75" w:rsidP="005B5F75">
      <w:pPr>
        <w:rPr>
          <w:rFonts w:ascii="Calibri" w:hAnsi="Calibri" w:cs="Calibri"/>
          <w:sz w:val="22"/>
          <w:szCs w:val="22"/>
        </w:rPr>
      </w:pPr>
      <w:r w:rsidRPr="005B5F75">
        <w:rPr>
          <w:rFonts w:ascii="Calibri" w:hAnsi="Calibri" w:cs="Calibri"/>
          <w:sz w:val="22"/>
          <w:szCs w:val="22"/>
        </w:rPr>
        <w:t>Metingen worden gestart en gestopt via de daarvoor bestemde knop. Zolang een meting actief is:</w:t>
      </w:r>
    </w:p>
    <w:p w14:paraId="475C26D1" w14:textId="77777777" w:rsidR="005B5F75" w:rsidRPr="00627B3C" w:rsidRDefault="005B5F75" w:rsidP="00627B3C">
      <w:pPr>
        <w:pStyle w:val="Lijstalinea"/>
        <w:numPr>
          <w:ilvl w:val="0"/>
          <w:numId w:val="29"/>
        </w:numPr>
        <w:rPr>
          <w:rFonts w:ascii="Calibri" w:hAnsi="Calibri" w:cs="Calibri"/>
          <w:sz w:val="22"/>
          <w:szCs w:val="22"/>
        </w:rPr>
      </w:pPr>
      <w:r w:rsidRPr="00627B3C">
        <w:rPr>
          <w:rFonts w:ascii="Calibri" w:hAnsi="Calibri" w:cs="Calibri"/>
          <w:sz w:val="22"/>
          <w:szCs w:val="22"/>
        </w:rPr>
        <w:t>worden detectorhits visueel opgebouwd op de detector;</w:t>
      </w:r>
    </w:p>
    <w:p w14:paraId="3549F93E" w14:textId="77777777" w:rsidR="005B5F75" w:rsidRPr="00627B3C" w:rsidRDefault="005B5F75" w:rsidP="00627B3C">
      <w:pPr>
        <w:pStyle w:val="Lijstalinea"/>
        <w:numPr>
          <w:ilvl w:val="0"/>
          <w:numId w:val="29"/>
        </w:numPr>
        <w:rPr>
          <w:rFonts w:ascii="Calibri" w:hAnsi="Calibri" w:cs="Calibri"/>
          <w:sz w:val="22"/>
          <w:szCs w:val="22"/>
        </w:rPr>
      </w:pPr>
      <w:r w:rsidRPr="00627B3C">
        <w:rPr>
          <w:rFonts w:ascii="Calibri" w:hAnsi="Calibri" w:cs="Calibri"/>
          <w:sz w:val="22"/>
          <w:szCs w:val="22"/>
        </w:rPr>
        <w:t>wordt het histogram automatisch bijgewerkt.</w:t>
      </w:r>
    </w:p>
    <w:p w14:paraId="71EB86C7" w14:textId="77777777" w:rsidR="005B5F75" w:rsidRPr="005B5F75" w:rsidRDefault="005B5F75" w:rsidP="005B5F75">
      <w:pPr>
        <w:rPr>
          <w:rFonts w:ascii="Calibri" w:hAnsi="Calibri" w:cs="Calibri"/>
          <w:sz w:val="22"/>
          <w:szCs w:val="22"/>
        </w:rPr>
      </w:pPr>
      <w:r w:rsidRPr="005B5F75">
        <w:rPr>
          <w:rFonts w:ascii="Calibri" w:hAnsi="Calibri" w:cs="Calibri"/>
          <w:sz w:val="22"/>
          <w:szCs w:val="22"/>
        </w:rPr>
        <w:t>De detector resetten verwijdert alle eerdere hits en begint een nieuwe meetreeks. Dit is nodig wanneer met een nieuwe parameterinstelling wordt gewerkt.</w:t>
      </w:r>
    </w:p>
    <w:p w14:paraId="739E7687" w14:textId="77777777" w:rsidR="005B5F75" w:rsidRPr="005B5F75" w:rsidRDefault="005B5F75" w:rsidP="005B5F75">
      <w:pPr>
        <w:rPr>
          <w:rFonts w:ascii="Calibri" w:hAnsi="Calibri" w:cs="Calibri"/>
          <w:sz w:val="22"/>
          <w:szCs w:val="22"/>
        </w:rPr>
      </w:pPr>
      <w:r w:rsidRPr="005B5F75">
        <w:rPr>
          <w:rFonts w:ascii="Calibri" w:hAnsi="Calibri" w:cs="Calibri"/>
          <w:sz w:val="22"/>
          <w:szCs w:val="22"/>
        </w:rPr>
        <w:t>Wanneer tijdens een meting een instelling wordt aangepast, wordt de meting automatisch onderbroken. Dit voorkomt dat meetresultaten afkomstig zijn van meerdere instellingen tegelijk.</w:t>
      </w:r>
    </w:p>
    <w:p w14:paraId="3156EFF3" w14:textId="77777777" w:rsidR="005B5F75" w:rsidRPr="005B5F75" w:rsidRDefault="005B5F75" w:rsidP="00627B3C">
      <w:pPr>
        <w:spacing w:after="0"/>
        <w:rPr>
          <w:rFonts w:ascii="Calibri" w:hAnsi="Calibri" w:cs="Calibri"/>
          <w:b/>
          <w:bCs/>
          <w:sz w:val="22"/>
          <w:szCs w:val="22"/>
        </w:rPr>
      </w:pPr>
      <w:r w:rsidRPr="005B5F75">
        <w:rPr>
          <w:rFonts w:ascii="Calibri" w:hAnsi="Calibri" w:cs="Calibri"/>
          <w:b/>
          <w:bCs/>
          <w:sz w:val="22"/>
          <w:szCs w:val="22"/>
        </w:rPr>
        <w:t>A.5 Histogram en interpretatie</w:t>
      </w:r>
    </w:p>
    <w:p w14:paraId="56356B09" w14:textId="44640FF7" w:rsidR="005B5F75" w:rsidRPr="005B5F75" w:rsidRDefault="005B5F75" w:rsidP="005B5F75">
      <w:pPr>
        <w:rPr>
          <w:rFonts w:ascii="Calibri" w:hAnsi="Calibri" w:cs="Calibri"/>
          <w:sz w:val="22"/>
          <w:szCs w:val="22"/>
        </w:rPr>
      </w:pPr>
      <w:r w:rsidRPr="005B5F75">
        <w:rPr>
          <w:rFonts w:ascii="Calibri" w:hAnsi="Calibri" w:cs="Calibri"/>
          <w:sz w:val="22"/>
          <w:szCs w:val="22"/>
        </w:rPr>
        <w:t>Het histogram toont de verdeling van detectorhits langs de hoogte van de detector. De verticale positie correspondeert met de inslagpositie van ionen na afbuiging in de analysekamer.</w:t>
      </w:r>
      <w:r w:rsidR="00627B3C">
        <w:rPr>
          <w:rFonts w:ascii="Calibri" w:hAnsi="Calibri" w:cs="Calibri"/>
          <w:sz w:val="22"/>
          <w:szCs w:val="22"/>
        </w:rPr>
        <w:t xml:space="preserve"> </w:t>
      </w:r>
      <w:r w:rsidRPr="005B5F75">
        <w:rPr>
          <w:rFonts w:ascii="Calibri" w:hAnsi="Calibri" w:cs="Calibri"/>
          <w:sz w:val="22"/>
          <w:szCs w:val="22"/>
        </w:rPr>
        <w:t>De histogramwaarden zijn genormaliseerd naar percentages, zodat resultaten vergelijkbaar blijven bij verschillende aantallen deeltjes. Naast de verdeling wordt ook een gemiddelde inslagpositie weergegeven.</w:t>
      </w:r>
      <w:r w:rsidR="00627B3C">
        <w:rPr>
          <w:rFonts w:ascii="Calibri" w:hAnsi="Calibri" w:cs="Calibri"/>
          <w:sz w:val="22"/>
          <w:szCs w:val="22"/>
        </w:rPr>
        <w:t xml:space="preserve"> </w:t>
      </w:r>
      <w:r w:rsidRPr="005B5F75">
        <w:rPr>
          <w:rFonts w:ascii="Calibri" w:hAnsi="Calibri" w:cs="Calibri"/>
          <w:sz w:val="22"/>
          <w:szCs w:val="22"/>
        </w:rPr>
        <w:t>Belangrijk: een brede verdeling is geen fout, maar een normaal gevolg van bundelbreedte, selectie en meetonnauwkeurigheid.</w:t>
      </w:r>
    </w:p>
    <w:p w14:paraId="03C93F29" w14:textId="77777777" w:rsidR="005B5F75" w:rsidRPr="005B5F75" w:rsidRDefault="005B5F75" w:rsidP="00627B3C">
      <w:pPr>
        <w:spacing w:after="0"/>
        <w:rPr>
          <w:rFonts w:ascii="Calibri" w:hAnsi="Calibri" w:cs="Calibri"/>
          <w:b/>
          <w:bCs/>
          <w:sz w:val="22"/>
          <w:szCs w:val="22"/>
        </w:rPr>
      </w:pPr>
      <w:r w:rsidRPr="005B5F75">
        <w:rPr>
          <w:rFonts w:ascii="Calibri" w:hAnsi="Calibri" w:cs="Calibri"/>
          <w:b/>
          <w:bCs/>
          <w:sz w:val="22"/>
          <w:szCs w:val="22"/>
        </w:rPr>
        <w:t>A.6 Interactie en extra uitleg</w:t>
      </w:r>
    </w:p>
    <w:p w14:paraId="5A88C363" w14:textId="77777777" w:rsidR="005B5F75" w:rsidRPr="005B5F75" w:rsidRDefault="005B5F75" w:rsidP="005B5F75">
      <w:pPr>
        <w:rPr>
          <w:rFonts w:ascii="Calibri" w:hAnsi="Calibri" w:cs="Calibri"/>
          <w:sz w:val="22"/>
          <w:szCs w:val="22"/>
        </w:rPr>
      </w:pPr>
      <w:r w:rsidRPr="005B5F75">
        <w:rPr>
          <w:rFonts w:ascii="Calibri" w:hAnsi="Calibri" w:cs="Calibri"/>
          <w:sz w:val="22"/>
          <w:szCs w:val="22"/>
        </w:rPr>
        <w:t>In de analysekamer kan met de rechtermuisknop extra uitleg worden opgeroepen over het gedrag van de ionen en de rol van de velden.</w:t>
      </w:r>
    </w:p>
    <w:p w14:paraId="4BBC8F58" w14:textId="77777777" w:rsidR="005B5F75" w:rsidRPr="005B5F75" w:rsidRDefault="005B5F75" w:rsidP="005B5F75">
      <w:pPr>
        <w:rPr>
          <w:rFonts w:ascii="Calibri" w:hAnsi="Calibri" w:cs="Calibri"/>
          <w:sz w:val="22"/>
          <w:szCs w:val="22"/>
        </w:rPr>
      </w:pPr>
      <w:r w:rsidRPr="005B5F75">
        <w:rPr>
          <w:rFonts w:ascii="Calibri" w:hAnsi="Calibri" w:cs="Calibri"/>
          <w:sz w:val="22"/>
          <w:szCs w:val="22"/>
        </w:rPr>
        <w:t>De robot geeft contextafhankelijke toelichting en helpt bij het interpreteren van waargenomen effecten. Deze uitleg verandert niets aan de simulatie, maar ondersteunt het leerproces.</w:t>
      </w:r>
    </w:p>
    <w:p w14:paraId="316DA227" w14:textId="77777777" w:rsidR="005B5F75" w:rsidRPr="005B5F75" w:rsidRDefault="005B5F75" w:rsidP="00627B3C">
      <w:pPr>
        <w:spacing w:after="0"/>
        <w:rPr>
          <w:rFonts w:ascii="Calibri" w:hAnsi="Calibri" w:cs="Calibri"/>
          <w:b/>
          <w:bCs/>
          <w:sz w:val="22"/>
          <w:szCs w:val="22"/>
        </w:rPr>
      </w:pPr>
      <w:r w:rsidRPr="005B5F75">
        <w:rPr>
          <w:rFonts w:ascii="Calibri" w:hAnsi="Calibri" w:cs="Calibri"/>
          <w:b/>
          <w:bCs/>
          <w:sz w:val="22"/>
          <w:szCs w:val="22"/>
        </w:rPr>
        <w:t>A.7 Veelvoorkomende situaties</w:t>
      </w:r>
    </w:p>
    <w:p w14:paraId="55F284BD" w14:textId="77777777" w:rsidR="005B5F75" w:rsidRPr="00627B3C" w:rsidRDefault="005B5F75" w:rsidP="00627B3C">
      <w:pPr>
        <w:pStyle w:val="Lijstalinea"/>
        <w:numPr>
          <w:ilvl w:val="0"/>
          <w:numId w:val="30"/>
        </w:numPr>
        <w:rPr>
          <w:rFonts w:ascii="Calibri" w:hAnsi="Calibri" w:cs="Calibri"/>
          <w:sz w:val="22"/>
          <w:szCs w:val="22"/>
        </w:rPr>
      </w:pPr>
      <w:r w:rsidRPr="00627B3C">
        <w:rPr>
          <w:rFonts w:ascii="Calibri" w:hAnsi="Calibri" w:cs="Calibri"/>
          <w:b/>
          <w:bCs/>
          <w:sz w:val="22"/>
          <w:szCs w:val="22"/>
        </w:rPr>
        <w:t>Er komt niets op de detector:</w:t>
      </w:r>
      <w:r w:rsidRPr="00627B3C">
        <w:rPr>
          <w:rFonts w:ascii="Calibri" w:hAnsi="Calibri" w:cs="Calibri"/>
          <w:sz w:val="22"/>
          <w:szCs w:val="22"/>
        </w:rPr>
        <w:br/>
        <w:t>De snelheid van de ionen komt waarschijnlijk niet overeen met de ingestelde snelheidsselector. Varieer systematisch één parameter tegelijk.</w:t>
      </w:r>
    </w:p>
    <w:p w14:paraId="53DB26F1" w14:textId="77777777" w:rsidR="005B5F75" w:rsidRPr="00627B3C" w:rsidRDefault="005B5F75" w:rsidP="00627B3C">
      <w:pPr>
        <w:pStyle w:val="Lijstalinea"/>
        <w:numPr>
          <w:ilvl w:val="0"/>
          <w:numId w:val="30"/>
        </w:numPr>
        <w:rPr>
          <w:rFonts w:ascii="Calibri" w:hAnsi="Calibri" w:cs="Calibri"/>
          <w:sz w:val="22"/>
          <w:szCs w:val="22"/>
        </w:rPr>
      </w:pPr>
      <w:r w:rsidRPr="00627B3C">
        <w:rPr>
          <w:rFonts w:ascii="Calibri" w:hAnsi="Calibri" w:cs="Calibri"/>
          <w:b/>
          <w:bCs/>
          <w:sz w:val="22"/>
          <w:szCs w:val="22"/>
        </w:rPr>
        <w:t>Er verschijnt slechts een zwakke of brede verdeling:</w:t>
      </w:r>
      <w:r w:rsidRPr="00627B3C">
        <w:rPr>
          <w:rFonts w:ascii="Calibri" w:hAnsi="Calibri" w:cs="Calibri"/>
          <w:sz w:val="22"/>
          <w:szCs w:val="22"/>
        </w:rPr>
        <w:br/>
        <w:t>Dit kan wijzen op een te grote bundelspreiding of een instelling die dicht bij, maar niet precies op de juiste waarde ligt.</w:t>
      </w:r>
    </w:p>
    <w:p w14:paraId="1971D50D" w14:textId="77777777" w:rsidR="005B5F75" w:rsidRPr="00627B3C" w:rsidRDefault="005B5F75" w:rsidP="00627B3C">
      <w:pPr>
        <w:pStyle w:val="Lijstalinea"/>
        <w:numPr>
          <w:ilvl w:val="0"/>
          <w:numId w:val="30"/>
        </w:numPr>
        <w:rPr>
          <w:rFonts w:ascii="Calibri" w:hAnsi="Calibri" w:cs="Calibri"/>
          <w:sz w:val="22"/>
          <w:szCs w:val="22"/>
        </w:rPr>
      </w:pPr>
      <w:r w:rsidRPr="00627B3C">
        <w:rPr>
          <w:rFonts w:ascii="Calibri" w:hAnsi="Calibri" w:cs="Calibri"/>
          <w:b/>
          <w:bCs/>
          <w:sz w:val="22"/>
          <w:szCs w:val="22"/>
        </w:rPr>
        <w:t>De detector toont oude resultaten:</w:t>
      </w:r>
      <w:r w:rsidRPr="00627B3C">
        <w:rPr>
          <w:rFonts w:ascii="Calibri" w:hAnsi="Calibri" w:cs="Calibri"/>
          <w:sz w:val="22"/>
          <w:szCs w:val="22"/>
        </w:rPr>
        <w:br/>
        <w:t>Reset de detector voordat een nieuwe meting wordt gestart.</w:t>
      </w:r>
    </w:p>
    <w:p w14:paraId="0FFBCF8B" w14:textId="77777777" w:rsidR="005B5F75" w:rsidRPr="005B5F75" w:rsidRDefault="005B5F75" w:rsidP="005B5F75">
      <w:pPr>
        <w:rPr>
          <w:rFonts w:ascii="Calibri" w:hAnsi="Calibri" w:cs="Calibri"/>
          <w:sz w:val="22"/>
          <w:szCs w:val="22"/>
        </w:rPr>
      </w:pPr>
      <w:r w:rsidRPr="005B5F75">
        <w:rPr>
          <w:rFonts w:ascii="Calibri" w:hAnsi="Calibri" w:cs="Calibri"/>
          <w:sz w:val="22"/>
          <w:szCs w:val="22"/>
        </w:rPr>
        <w:t>Deze gebruikershandleiding is bedoeld als praktische ondersteuning bij het werken met het model. De natuurkundige achtergrond en modelkeuzes zijn uitgebreid beschreven in het hoofdverslag.</w:t>
      </w:r>
    </w:p>
    <w:p w14:paraId="4F02D63B" w14:textId="77777777" w:rsidR="005B5F75" w:rsidRPr="00856F72" w:rsidRDefault="005B5F75">
      <w:pPr>
        <w:rPr>
          <w:rFonts w:ascii="Calibri" w:hAnsi="Calibri" w:cs="Calibri"/>
          <w:sz w:val="22"/>
          <w:szCs w:val="22"/>
        </w:rPr>
      </w:pPr>
    </w:p>
    <w:sectPr w:rsidR="005B5F75" w:rsidRPr="00856F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556F"/>
    <w:multiLevelType w:val="multilevel"/>
    <w:tmpl w:val="7264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97691"/>
    <w:multiLevelType w:val="multilevel"/>
    <w:tmpl w:val="DA98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17D4C"/>
    <w:multiLevelType w:val="multilevel"/>
    <w:tmpl w:val="4310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1115B"/>
    <w:multiLevelType w:val="hybridMultilevel"/>
    <w:tmpl w:val="EE12E26C"/>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0D5771F0"/>
    <w:multiLevelType w:val="multilevel"/>
    <w:tmpl w:val="A1B8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65F0A"/>
    <w:multiLevelType w:val="hybridMultilevel"/>
    <w:tmpl w:val="A7A012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DE94995"/>
    <w:multiLevelType w:val="multilevel"/>
    <w:tmpl w:val="4E1E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E5D55"/>
    <w:multiLevelType w:val="hybridMultilevel"/>
    <w:tmpl w:val="B2CE2C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77805F7"/>
    <w:multiLevelType w:val="hybridMultilevel"/>
    <w:tmpl w:val="25AE09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AEE5119"/>
    <w:multiLevelType w:val="multilevel"/>
    <w:tmpl w:val="FC9ED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AE5129"/>
    <w:multiLevelType w:val="hybridMultilevel"/>
    <w:tmpl w:val="B778FB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F663DDD"/>
    <w:multiLevelType w:val="hybridMultilevel"/>
    <w:tmpl w:val="092ADD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1294D30"/>
    <w:multiLevelType w:val="hybridMultilevel"/>
    <w:tmpl w:val="CC1A94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1BF66B9"/>
    <w:multiLevelType w:val="multilevel"/>
    <w:tmpl w:val="3D1E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52A3F"/>
    <w:multiLevelType w:val="multilevel"/>
    <w:tmpl w:val="D220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DB6095"/>
    <w:multiLevelType w:val="multilevel"/>
    <w:tmpl w:val="EA8E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A448C4"/>
    <w:multiLevelType w:val="multilevel"/>
    <w:tmpl w:val="878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3C1"/>
    <w:multiLevelType w:val="multilevel"/>
    <w:tmpl w:val="00D6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C0129"/>
    <w:multiLevelType w:val="multilevel"/>
    <w:tmpl w:val="40C8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A5A77"/>
    <w:multiLevelType w:val="hybridMultilevel"/>
    <w:tmpl w:val="A0B4C4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FB555D2"/>
    <w:multiLevelType w:val="multilevel"/>
    <w:tmpl w:val="5F2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70A75"/>
    <w:multiLevelType w:val="multilevel"/>
    <w:tmpl w:val="9E58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D52C8"/>
    <w:multiLevelType w:val="multilevel"/>
    <w:tmpl w:val="FDDA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07686"/>
    <w:multiLevelType w:val="multilevel"/>
    <w:tmpl w:val="D220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A42446"/>
    <w:multiLevelType w:val="multilevel"/>
    <w:tmpl w:val="7AB2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A7AF0"/>
    <w:multiLevelType w:val="multilevel"/>
    <w:tmpl w:val="2046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767E3"/>
    <w:multiLevelType w:val="hybridMultilevel"/>
    <w:tmpl w:val="9BE06B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0F017F8"/>
    <w:multiLevelType w:val="hybridMultilevel"/>
    <w:tmpl w:val="8FEE4B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0F971C0"/>
    <w:multiLevelType w:val="hybridMultilevel"/>
    <w:tmpl w:val="36F0E3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7EB4202F"/>
    <w:multiLevelType w:val="multilevel"/>
    <w:tmpl w:val="D9E6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804355">
    <w:abstractNumId w:val="25"/>
  </w:num>
  <w:num w:numId="2" w16cid:durableId="1372801087">
    <w:abstractNumId w:val="13"/>
  </w:num>
  <w:num w:numId="3" w16cid:durableId="1567490361">
    <w:abstractNumId w:val="24"/>
  </w:num>
  <w:num w:numId="4" w16cid:durableId="1276786705">
    <w:abstractNumId w:val="9"/>
  </w:num>
  <w:num w:numId="5" w16cid:durableId="208953370">
    <w:abstractNumId w:val="14"/>
  </w:num>
  <w:num w:numId="6" w16cid:durableId="987827825">
    <w:abstractNumId w:val="6"/>
  </w:num>
  <w:num w:numId="7" w16cid:durableId="183590738">
    <w:abstractNumId w:val="0"/>
  </w:num>
  <w:num w:numId="8" w16cid:durableId="1123428699">
    <w:abstractNumId w:val="15"/>
  </w:num>
  <w:num w:numId="9" w16cid:durableId="1361660923">
    <w:abstractNumId w:val="29"/>
  </w:num>
  <w:num w:numId="10" w16cid:durableId="982275569">
    <w:abstractNumId w:val="23"/>
  </w:num>
  <w:num w:numId="11" w16cid:durableId="166097454">
    <w:abstractNumId w:val="18"/>
  </w:num>
  <w:num w:numId="12" w16cid:durableId="1735350001">
    <w:abstractNumId w:val="1"/>
  </w:num>
  <w:num w:numId="13" w16cid:durableId="539897642">
    <w:abstractNumId w:val="3"/>
  </w:num>
  <w:num w:numId="14" w16cid:durableId="1078938451">
    <w:abstractNumId w:val="28"/>
  </w:num>
  <w:num w:numId="15" w16cid:durableId="645667611">
    <w:abstractNumId w:val="12"/>
  </w:num>
  <w:num w:numId="16" w16cid:durableId="497039181">
    <w:abstractNumId w:val="16"/>
  </w:num>
  <w:num w:numId="17" w16cid:durableId="1987394553">
    <w:abstractNumId w:val="20"/>
  </w:num>
  <w:num w:numId="18" w16cid:durableId="1511406628">
    <w:abstractNumId w:val="27"/>
  </w:num>
  <w:num w:numId="19" w16cid:durableId="193034843">
    <w:abstractNumId w:val="26"/>
  </w:num>
  <w:num w:numId="20" w16cid:durableId="857428316">
    <w:abstractNumId w:val="17"/>
  </w:num>
  <w:num w:numId="21" w16cid:durableId="405031394">
    <w:abstractNumId w:val="11"/>
  </w:num>
  <w:num w:numId="22" w16cid:durableId="52167456">
    <w:abstractNumId w:val="22"/>
  </w:num>
  <w:num w:numId="23" w16cid:durableId="318772245">
    <w:abstractNumId w:val="2"/>
  </w:num>
  <w:num w:numId="24" w16cid:durableId="1467311472">
    <w:abstractNumId w:val="4"/>
  </w:num>
  <w:num w:numId="25" w16cid:durableId="572395662">
    <w:abstractNumId w:val="21"/>
  </w:num>
  <w:num w:numId="26" w16cid:durableId="781916845">
    <w:abstractNumId w:val="8"/>
  </w:num>
  <w:num w:numId="27" w16cid:durableId="467163973">
    <w:abstractNumId w:val="10"/>
  </w:num>
  <w:num w:numId="28" w16cid:durableId="397947938">
    <w:abstractNumId w:val="19"/>
  </w:num>
  <w:num w:numId="29" w16cid:durableId="1455323067">
    <w:abstractNumId w:val="7"/>
  </w:num>
  <w:num w:numId="30" w16cid:durableId="8745852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24B"/>
    <w:rsid w:val="00170322"/>
    <w:rsid w:val="0026724B"/>
    <w:rsid w:val="00270DF8"/>
    <w:rsid w:val="004B7155"/>
    <w:rsid w:val="004B7460"/>
    <w:rsid w:val="005338C4"/>
    <w:rsid w:val="00536F27"/>
    <w:rsid w:val="005B5F75"/>
    <w:rsid w:val="00627B3C"/>
    <w:rsid w:val="0076302E"/>
    <w:rsid w:val="007A0FCD"/>
    <w:rsid w:val="00856F72"/>
    <w:rsid w:val="00B275FE"/>
    <w:rsid w:val="00BB520D"/>
    <w:rsid w:val="00C04D84"/>
    <w:rsid w:val="00C71727"/>
    <w:rsid w:val="00E549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D7155"/>
  <w15:chartTrackingRefBased/>
  <w15:docId w15:val="{6B9AA2C7-2C3D-49E7-A510-052E9DBF1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D0D0D"/>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67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67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672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672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26724B"/>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2672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26724B"/>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26724B"/>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26724B"/>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6724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6724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6724B"/>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sid w:val="0026724B"/>
    <w:rPr>
      <w:rFonts w:asciiTheme="minorHAnsi" w:eastAsiaTheme="majorEastAsia" w:hAnsiTheme="minorHAnsi" w:cstheme="majorBidi"/>
      <w:i/>
      <w:iCs/>
      <w:color w:val="0F4761" w:themeColor="accent1" w:themeShade="BF"/>
    </w:rPr>
  </w:style>
  <w:style w:type="character" w:customStyle="1" w:styleId="Kop5Char">
    <w:name w:val="Kop 5 Char"/>
    <w:basedOn w:val="Standaardalinea-lettertype"/>
    <w:link w:val="Kop5"/>
    <w:uiPriority w:val="9"/>
    <w:semiHidden/>
    <w:rsid w:val="0026724B"/>
    <w:rPr>
      <w:rFonts w:asciiTheme="minorHAnsi" w:eastAsiaTheme="majorEastAsia" w:hAnsiTheme="minorHAnsi" w:cstheme="majorBidi"/>
      <w:color w:val="0F4761" w:themeColor="accent1" w:themeShade="BF"/>
    </w:rPr>
  </w:style>
  <w:style w:type="character" w:customStyle="1" w:styleId="Kop6Char">
    <w:name w:val="Kop 6 Char"/>
    <w:basedOn w:val="Standaardalinea-lettertype"/>
    <w:link w:val="Kop6"/>
    <w:uiPriority w:val="9"/>
    <w:semiHidden/>
    <w:rsid w:val="0026724B"/>
    <w:rPr>
      <w:rFonts w:asciiTheme="minorHAnsi" w:eastAsiaTheme="majorEastAsia" w:hAnsiTheme="minorHAnsi" w:cstheme="majorBidi"/>
      <w:i/>
      <w:iCs/>
      <w:color w:val="595959" w:themeColor="text1" w:themeTint="A6"/>
    </w:rPr>
  </w:style>
  <w:style w:type="character" w:customStyle="1" w:styleId="Kop7Char">
    <w:name w:val="Kop 7 Char"/>
    <w:basedOn w:val="Standaardalinea-lettertype"/>
    <w:link w:val="Kop7"/>
    <w:uiPriority w:val="9"/>
    <w:semiHidden/>
    <w:rsid w:val="0026724B"/>
    <w:rPr>
      <w:rFonts w:asciiTheme="minorHAnsi" w:eastAsiaTheme="majorEastAsia" w:hAnsiTheme="minorHAnsi" w:cstheme="majorBidi"/>
      <w:color w:val="595959" w:themeColor="text1" w:themeTint="A6"/>
    </w:rPr>
  </w:style>
  <w:style w:type="character" w:customStyle="1" w:styleId="Kop8Char">
    <w:name w:val="Kop 8 Char"/>
    <w:basedOn w:val="Standaardalinea-lettertype"/>
    <w:link w:val="Kop8"/>
    <w:uiPriority w:val="9"/>
    <w:semiHidden/>
    <w:rsid w:val="0026724B"/>
    <w:rPr>
      <w:rFonts w:asciiTheme="minorHAnsi" w:eastAsiaTheme="majorEastAsia" w:hAnsiTheme="minorHAnsi" w:cstheme="majorBidi"/>
      <w:i/>
      <w:iCs/>
      <w:color w:val="272727" w:themeColor="text1" w:themeTint="D8"/>
    </w:rPr>
  </w:style>
  <w:style w:type="character" w:customStyle="1" w:styleId="Kop9Char">
    <w:name w:val="Kop 9 Char"/>
    <w:basedOn w:val="Standaardalinea-lettertype"/>
    <w:link w:val="Kop9"/>
    <w:uiPriority w:val="9"/>
    <w:semiHidden/>
    <w:rsid w:val="0026724B"/>
    <w:rPr>
      <w:rFonts w:asciiTheme="minorHAnsi" w:eastAsiaTheme="majorEastAsia" w:hAnsiTheme="minorHAnsi" w:cstheme="majorBidi"/>
      <w:color w:val="272727" w:themeColor="text1" w:themeTint="D8"/>
    </w:rPr>
  </w:style>
  <w:style w:type="paragraph" w:styleId="Titel">
    <w:name w:val="Title"/>
    <w:basedOn w:val="Standaard"/>
    <w:next w:val="Standaard"/>
    <w:link w:val="TitelChar"/>
    <w:uiPriority w:val="10"/>
    <w:qFormat/>
    <w:rsid w:val="0026724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elChar">
    <w:name w:val="Titel Char"/>
    <w:basedOn w:val="Standaardalinea-lettertype"/>
    <w:link w:val="Titel"/>
    <w:uiPriority w:val="10"/>
    <w:rsid w:val="0026724B"/>
    <w:rPr>
      <w:rFonts w:asciiTheme="majorHAnsi" w:eastAsiaTheme="majorEastAsia" w:hAnsiTheme="majorHAnsi" w:cstheme="majorBidi"/>
      <w:color w:val="auto"/>
      <w:spacing w:val="-10"/>
      <w:kern w:val="28"/>
      <w:sz w:val="56"/>
      <w:szCs w:val="56"/>
    </w:rPr>
  </w:style>
  <w:style w:type="paragraph" w:styleId="Ondertitel">
    <w:name w:val="Subtitle"/>
    <w:basedOn w:val="Standaard"/>
    <w:next w:val="Standaard"/>
    <w:link w:val="OndertitelChar"/>
    <w:uiPriority w:val="11"/>
    <w:qFormat/>
    <w:rsid w:val="002672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6724B"/>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26724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6724B"/>
    <w:rPr>
      <w:i/>
      <w:iCs/>
      <w:color w:val="404040" w:themeColor="text1" w:themeTint="BF"/>
    </w:rPr>
  </w:style>
  <w:style w:type="paragraph" w:styleId="Lijstalinea">
    <w:name w:val="List Paragraph"/>
    <w:basedOn w:val="Standaard"/>
    <w:uiPriority w:val="34"/>
    <w:qFormat/>
    <w:rsid w:val="0026724B"/>
    <w:pPr>
      <w:ind w:left="720"/>
      <w:contextualSpacing/>
    </w:pPr>
  </w:style>
  <w:style w:type="character" w:styleId="Intensievebenadrukking">
    <w:name w:val="Intense Emphasis"/>
    <w:basedOn w:val="Standaardalinea-lettertype"/>
    <w:uiPriority w:val="21"/>
    <w:qFormat/>
    <w:rsid w:val="0026724B"/>
    <w:rPr>
      <w:i/>
      <w:iCs/>
      <w:color w:val="0F4761" w:themeColor="accent1" w:themeShade="BF"/>
    </w:rPr>
  </w:style>
  <w:style w:type="paragraph" w:styleId="Duidelijkcitaat">
    <w:name w:val="Intense Quote"/>
    <w:basedOn w:val="Standaard"/>
    <w:next w:val="Standaard"/>
    <w:link w:val="DuidelijkcitaatChar"/>
    <w:uiPriority w:val="30"/>
    <w:qFormat/>
    <w:rsid w:val="00267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6724B"/>
    <w:rPr>
      <w:i/>
      <w:iCs/>
      <w:color w:val="0F4761" w:themeColor="accent1" w:themeShade="BF"/>
    </w:rPr>
  </w:style>
  <w:style w:type="character" w:styleId="Intensieveverwijzing">
    <w:name w:val="Intense Reference"/>
    <w:basedOn w:val="Standaardalinea-lettertype"/>
    <w:uiPriority w:val="32"/>
    <w:qFormat/>
    <w:rsid w:val="0026724B"/>
    <w:rPr>
      <w:b/>
      <w:bCs/>
      <w:smallCaps/>
      <w:color w:val="0F4761" w:themeColor="accent1" w:themeShade="BF"/>
      <w:spacing w:val="5"/>
    </w:rPr>
  </w:style>
  <w:style w:type="character" w:styleId="Tekstvantijdelijkeaanduiding">
    <w:name w:val="Placeholder Text"/>
    <w:basedOn w:val="Standaardalinea-lettertype"/>
    <w:uiPriority w:val="99"/>
    <w:semiHidden/>
    <w:rsid w:val="002672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18</Pages>
  <Words>6896</Words>
  <Characters>37929</Characters>
  <Application>Microsoft Office Word</Application>
  <DocSecurity>0</DocSecurity>
  <Lines>316</Lines>
  <Paragraphs>89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Borgers, G. (Gerbrand)</dc:creator>
  <cp:keywords/>
  <dc:description/>
  <cp:lastModifiedBy>Borgers, G. (Gerbrand)</cp:lastModifiedBy>
  <cp:revision>1</cp:revision>
  <dcterms:created xsi:type="dcterms:W3CDTF">2026-01-31T23:04:00Z</dcterms:created>
  <dcterms:modified xsi:type="dcterms:W3CDTF">2026-02-01T01:29:00Z</dcterms:modified>
</cp:coreProperties>
</file>