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B44BC" w14:textId="77777777" w:rsidR="0018013B" w:rsidRDefault="00000000">
      <w:pPr>
        <w:spacing w:after="40"/>
      </w:pPr>
      <w:r>
        <w:rPr>
          <w:b/>
          <w:bCs/>
          <w:color w:val="2E75B6"/>
          <w:sz w:val="40"/>
          <w:szCs w:val="40"/>
        </w:rPr>
        <w:t>Medical Evidence Research Assistant</w:t>
      </w:r>
    </w:p>
    <w:p w14:paraId="7418C79F" w14:textId="77777777" w:rsidR="0018013B" w:rsidRDefault="00000000">
      <w:pPr>
        <w:spacing w:after="40"/>
      </w:pPr>
      <w:r>
        <w:rPr>
          <w:color w:val="595959"/>
          <w:sz w:val="24"/>
          <w:szCs w:val="24"/>
        </w:rPr>
        <w:t>An AI Assistant for Searching and Summarizing Trusted Medical Evidence</w:t>
      </w:r>
    </w:p>
    <w:p w14:paraId="75AF0B1B" w14:textId="77777777" w:rsidR="0018013B" w:rsidRDefault="00000000">
      <w:pPr>
        <w:spacing w:after="60"/>
      </w:pPr>
      <w:r>
        <w:rPr>
          <w:i/>
          <w:iCs/>
          <w:color w:val="595959"/>
          <w:sz w:val="20"/>
          <w:szCs w:val="20"/>
        </w:rPr>
        <w:t xml:space="preserve">Project </w:t>
      </w:r>
      <w:proofErr w:type="gramStart"/>
      <w:r>
        <w:rPr>
          <w:i/>
          <w:iCs/>
          <w:color w:val="595959"/>
          <w:sz w:val="20"/>
          <w:szCs w:val="20"/>
        </w:rPr>
        <w:t>Report  |</w:t>
      </w:r>
      <w:proofErr w:type="gramEnd"/>
      <w:r>
        <w:rPr>
          <w:i/>
          <w:iCs/>
          <w:color w:val="595959"/>
          <w:sz w:val="20"/>
          <w:szCs w:val="20"/>
        </w:rPr>
        <w:t xml:space="preserve">  Gen AI, RAG &amp; Agentic AI in Healthcare</w:t>
      </w:r>
    </w:p>
    <w:p w14:paraId="5749FDD3" w14:textId="77777777" w:rsidR="0018013B" w:rsidRDefault="00000000">
      <w:pPr>
        <w:spacing w:after="160"/>
      </w:pPr>
      <w:r>
        <w:rPr>
          <w:b/>
          <w:bCs/>
          <w:color w:val="595959"/>
          <w:sz w:val="20"/>
          <w:szCs w:val="20"/>
        </w:rPr>
        <w:t xml:space="preserve">Live demo: </w:t>
      </w:r>
      <w:hyperlink r:id="rId7" w:history="1">
        <w:r>
          <w:rPr>
            <w:rStyle w:val="Hyperlink"/>
            <w:sz w:val="20"/>
            <w:szCs w:val="20"/>
          </w:rPr>
          <w:t>https://medical-evidence-assistant-2idxusrtbq4dreljvcy2ed.streamlit.app/</w:t>
        </w:r>
      </w:hyperlink>
    </w:p>
    <w:p w14:paraId="4C9B5A99" w14:textId="77777777" w:rsidR="0018013B" w:rsidRDefault="00000000">
      <w:pPr>
        <w:pStyle w:val="Heading1"/>
      </w:pPr>
      <w:r>
        <w:t>1. Problem Statement</w:t>
      </w:r>
    </w:p>
    <w:p w14:paraId="7EEF7C57" w14:textId="77777777" w:rsidR="0018013B" w:rsidRDefault="00000000">
      <w:pPr>
        <w:spacing w:after="120"/>
      </w:pPr>
      <w:r>
        <w:t>Doctors, researchers, and medical students need to stay current with the latest treatment guidelines, published research, and ongoing clinical trials. This information is spread across separate trusted sources — PubMed, Europe PMC, ClinicalTrials.gov, and agency sites such as the WHO, CDC, and FDA — each with its own search interface. Checking them one by one is slow: a single clinical question can require reading dozens of study abstracts, and the volume of new research published every day makes it impossible to keep up by hand.</w:t>
      </w:r>
    </w:p>
    <w:p w14:paraId="448210DD" w14:textId="77777777" w:rsidR="0018013B" w:rsidRDefault="00000000">
      <w:pPr>
        <w:spacing w:after="120"/>
      </w:pPr>
      <w:r>
        <w:t xml:space="preserve">The result is that busy clinicians either spend hours they do not have on literature </w:t>
      </w:r>
      <w:proofErr w:type="gramStart"/>
      <w:r>
        <w:t>searches, or</w:t>
      </w:r>
      <w:proofErr w:type="gramEnd"/>
      <w:r>
        <w:t xml:space="preserve"> make decisions without reviewing the most recent evidence. This project automates the search-and-summarize step across several trusted sources at once, while keeping every claim traceable to its original source.</w:t>
      </w:r>
    </w:p>
    <w:p w14:paraId="4CCDC07B" w14:textId="77777777" w:rsidR="0018013B" w:rsidRDefault="00000000">
      <w:pPr>
        <w:pStyle w:val="Heading1"/>
      </w:pPr>
      <w:r>
        <w:t>2. What the Application Does</w:t>
      </w:r>
    </w:p>
    <w:p w14:paraId="0C5E127E" w14:textId="77777777" w:rsidR="0018013B" w:rsidRDefault="00000000">
      <w:pPr>
        <w:spacing w:after="120"/>
      </w:pPr>
      <w:r>
        <w:t>The Medical Evidence Research Assistant is a simple web application. A user types a medical question in plain language and selects which sources to search. The application then:</w:t>
      </w:r>
    </w:p>
    <w:p w14:paraId="0FF81D28" w14:textId="77777777" w:rsidR="0018013B" w:rsidRDefault="00000000">
      <w:pPr>
        <w:pStyle w:val="ListParagraph"/>
        <w:numPr>
          <w:ilvl w:val="0"/>
          <w:numId w:val="2"/>
        </w:numPr>
        <w:spacing w:after="60"/>
      </w:pPr>
      <w:r>
        <w:t>Searches the selected trusted sources — PubMed, Europe PMC, and ClinicalTrials.gov — for the most relevant studies and trials.</w:t>
      </w:r>
    </w:p>
    <w:p w14:paraId="3C832F8B" w14:textId="77777777" w:rsidR="0018013B" w:rsidRDefault="00000000">
      <w:pPr>
        <w:pStyle w:val="ListParagraph"/>
        <w:numPr>
          <w:ilvl w:val="0"/>
          <w:numId w:val="2"/>
        </w:numPr>
        <w:spacing w:after="60"/>
      </w:pPr>
      <w:r>
        <w:t>Reads the abstracts and summaries it retrieves and writes a single, clear answer that draws on all of them.</w:t>
      </w:r>
    </w:p>
    <w:p w14:paraId="0FC3C130" w14:textId="77777777" w:rsidR="0018013B" w:rsidRDefault="00000000">
      <w:pPr>
        <w:pStyle w:val="ListParagraph"/>
        <w:numPr>
          <w:ilvl w:val="0"/>
          <w:numId w:val="2"/>
        </w:numPr>
        <w:spacing w:after="60"/>
      </w:pPr>
      <w:r>
        <w:t>Displays the answer with clickable citations, each labelled with the source it came from, so the user can verify every point.</w:t>
      </w:r>
    </w:p>
    <w:p w14:paraId="63D7122C" w14:textId="77777777" w:rsidR="0018013B" w:rsidRDefault="00000000">
      <w:pPr>
        <w:spacing w:after="120"/>
      </w:pPr>
      <w:r>
        <w:t>Crucially, the AI does not answer from memory. It summarizes only the real, retrieved evidence, which keeps the output grounded, current, and verifiable.</w:t>
      </w:r>
    </w:p>
    <w:p w14:paraId="4CE1039E" w14:textId="77777777" w:rsidR="0018013B" w:rsidRDefault="00000000">
      <w:pPr>
        <w:pStyle w:val="Heading1"/>
      </w:pPr>
      <w:r>
        <w:t>3. Data Sources</w:t>
      </w:r>
    </w:p>
    <w:p w14:paraId="6F5491DF" w14:textId="77777777" w:rsidR="0018013B" w:rsidRDefault="00000000">
      <w:pPr>
        <w:spacing w:after="120"/>
      </w:pPr>
      <w:r>
        <w:t xml:space="preserve">The application draws on three complementary sources, each accessed through its free public API. The user can </w:t>
      </w:r>
      <w:proofErr w:type="gramStart"/>
      <w:r>
        <w:t>search</w:t>
      </w:r>
      <w:proofErr w:type="gramEnd"/>
      <w:r>
        <w:t xml:space="preserve"> any combination of them.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4560"/>
        <w:gridCol w:w="2600"/>
      </w:tblGrid>
      <w:tr w:rsidR="0018013B" w14:paraId="56CFA38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D112C" w14:textId="77777777" w:rsidR="0018013B" w:rsidRDefault="00000000">
            <w:r>
              <w:rPr>
                <w:b/>
                <w:bCs/>
              </w:rPr>
              <w:t>Source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893E2" w14:textId="77777777" w:rsidR="0018013B" w:rsidRDefault="00000000">
            <w:r>
              <w:rPr>
                <w:b/>
                <w:bCs/>
              </w:rPr>
              <w:t>What it is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E2935" w14:textId="77777777" w:rsidR="0018013B" w:rsidRDefault="00000000">
            <w:r>
              <w:rPr>
                <w:b/>
                <w:bCs/>
              </w:rPr>
              <w:t>Why it is included</w:t>
            </w:r>
          </w:p>
        </w:tc>
      </w:tr>
      <w:tr w:rsidR="0018013B" w14:paraId="0532442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0701D" w14:textId="77777777" w:rsidR="0018013B" w:rsidRDefault="00000000">
            <w:r>
              <w:t>PubMed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A0A16" w14:textId="77777777" w:rsidR="0018013B" w:rsidRDefault="00000000">
            <w:r>
              <w:t>The U.S. National Institutes of Health database of 35M+ peer-reviewed biomedical article citations and abstracts.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1CA14" w14:textId="77777777" w:rsidR="0018013B" w:rsidRDefault="00000000">
            <w:r>
              <w:t xml:space="preserve">The standard first </w:t>
            </w:r>
            <w:proofErr w:type="gramStart"/>
            <w:r>
              <w:t>stop</w:t>
            </w:r>
            <w:proofErr w:type="gramEnd"/>
            <w:r>
              <w:t xml:space="preserve"> for published medical research.</w:t>
            </w:r>
          </w:p>
        </w:tc>
      </w:tr>
      <w:tr w:rsidR="0018013B" w14:paraId="2F09F82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E1CD4" w14:textId="77777777" w:rsidR="0018013B" w:rsidRDefault="00000000">
            <w:r>
              <w:t>Europe PMC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4F0D8" w14:textId="77777777" w:rsidR="0018013B" w:rsidRDefault="00000000">
            <w:r>
              <w:t>A European database that mirrors PubMed but is broader; it also includes preprints, guidelines, and agency reports (some WHO/NICE documents).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863D0" w14:textId="77777777" w:rsidR="0018013B" w:rsidRDefault="00000000">
            <w:r>
              <w:t>Widens coverage beyond PubMed and captures guideline-type material.</w:t>
            </w:r>
          </w:p>
        </w:tc>
      </w:tr>
      <w:tr w:rsidR="0018013B" w14:paraId="7A98DBC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0F477" w14:textId="77777777" w:rsidR="0018013B" w:rsidRDefault="00000000">
            <w:r>
              <w:t>ClinicalTrials.gov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F30FA" w14:textId="77777777" w:rsidR="0018013B" w:rsidRDefault="00000000">
            <w:r>
              <w:t>The U.S. registry of clinical trials; studies testing treatments on people, with their status and summaries.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6C60E" w14:textId="77777777" w:rsidR="0018013B" w:rsidRDefault="00000000">
            <w:r>
              <w:t>Shows what is currently being studied and recruiting; a forward-looking angle researchers rely on.</w:t>
            </w:r>
          </w:p>
        </w:tc>
      </w:tr>
    </w:tbl>
    <w:p w14:paraId="55335EB1" w14:textId="77777777" w:rsidR="0018013B" w:rsidRDefault="0018013B">
      <w:pPr>
        <w:spacing w:after="60"/>
      </w:pPr>
    </w:p>
    <w:p w14:paraId="2EC49594" w14:textId="77777777" w:rsidR="0018013B" w:rsidRDefault="00000000">
      <w:pPr>
        <w:spacing w:after="120"/>
      </w:pPr>
      <w:r>
        <w:rPr>
          <w:b/>
          <w:bCs/>
        </w:rPr>
        <w:t xml:space="preserve">A note on WHO/CDC/FDA guidelines: </w:t>
      </w:r>
      <w:r>
        <w:t>these were considered but do not offer a clean, free search API, so integrating them would require fragile web scraping. Europe PMC was chosen partly because it already indexes much of this guideline material through a reliable API.</w:t>
      </w:r>
    </w:p>
    <w:p w14:paraId="46AB0A1C" w14:textId="77777777" w:rsidR="0018013B" w:rsidRDefault="00000000">
      <w:pPr>
        <w:pStyle w:val="Heading1"/>
      </w:pPr>
      <w:r>
        <w:t xml:space="preserve">4. </w:t>
      </w:r>
      <w:proofErr w:type="gramStart"/>
      <w:r>
        <w:t>Who It</w:t>
      </w:r>
      <w:proofErr w:type="gramEnd"/>
      <w:r>
        <w:t xml:space="preserve"> Helps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18013B" w14:paraId="6CAB9C1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FA89E" w14:textId="77777777" w:rsidR="0018013B" w:rsidRDefault="00000000">
            <w:r>
              <w:rPr>
                <w:b/>
                <w:bCs/>
              </w:rPr>
              <w:t>User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48413" w14:textId="77777777" w:rsidR="0018013B" w:rsidRDefault="00000000">
            <w:r>
              <w:rPr>
                <w:b/>
                <w:bCs/>
              </w:rPr>
              <w:t>How it helps them</w:t>
            </w:r>
          </w:p>
        </w:tc>
      </w:tr>
      <w:tr w:rsidR="0018013B" w14:paraId="1211708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06B10" w14:textId="77777777" w:rsidR="0018013B" w:rsidRDefault="00000000">
            <w:r>
              <w:t>Practicing clinicians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80194" w14:textId="77777777" w:rsidR="0018013B" w:rsidRDefault="00000000">
            <w:r>
              <w:t>A fast, cited evidence overview at the point of care instead of searching several databases by hand.</w:t>
            </w:r>
          </w:p>
        </w:tc>
      </w:tr>
      <w:tr w:rsidR="0018013B" w14:paraId="03441AD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66B6B" w14:textId="77777777" w:rsidR="0018013B" w:rsidRDefault="00000000">
            <w:r>
              <w:t>Medical students &amp; residents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3BE30" w14:textId="77777777" w:rsidR="0018013B" w:rsidRDefault="00000000">
            <w:r>
              <w:t>Learn what current research and trials say on a topic, then follow citations to the primary sources.</w:t>
            </w:r>
          </w:p>
        </w:tc>
      </w:tr>
      <w:tr w:rsidR="0018013B" w14:paraId="39F4A4D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791FC" w14:textId="77777777" w:rsidR="0018013B" w:rsidRDefault="00000000">
            <w:r>
              <w:t>Researchers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85A80" w14:textId="77777777" w:rsidR="0018013B" w:rsidRDefault="00000000">
            <w:r>
              <w:t>Scan the state of the evidence (published and in-progress) before a formal literature review, saving hours of triage.</w:t>
            </w:r>
          </w:p>
        </w:tc>
      </w:tr>
      <w:tr w:rsidR="0018013B" w14:paraId="20AFED4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47264" w14:textId="77777777" w:rsidR="0018013B" w:rsidRDefault="00000000">
            <w:r>
              <w:t>Healthcare educators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55F91" w14:textId="77777777" w:rsidR="0018013B" w:rsidRDefault="00000000">
            <w:r>
              <w:t xml:space="preserve">Prepare teaching material grounded in </w:t>
            </w:r>
            <w:proofErr w:type="gramStart"/>
            <w:r>
              <w:t>up-to-date</w:t>
            </w:r>
            <w:proofErr w:type="gramEnd"/>
            <w:r>
              <w:t>, referenced sources.</w:t>
            </w:r>
          </w:p>
        </w:tc>
      </w:tr>
    </w:tbl>
    <w:p w14:paraId="182DBD91" w14:textId="77777777" w:rsidR="0018013B" w:rsidRDefault="0018013B">
      <w:pPr>
        <w:spacing w:after="60"/>
      </w:pPr>
    </w:p>
    <w:p w14:paraId="2DCE2D2F" w14:textId="77777777" w:rsidR="0018013B" w:rsidRDefault="00000000">
      <w:pPr>
        <w:pStyle w:val="Heading1"/>
      </w:pPr>
      <w:r>
        <w:t>5. How It Works (Architecture)</w:t>
      </w:r>
    </w:p>
    <w:p w14:paraId="59A81ED1" w14:textId="77777777" w:rsidR="0018013B" w:rsidRDefault="00000000">
      <w:pPr>
        <w:spacing w:after="120"/>
      </w:pPr>
      <w:r>
        <w:t xml:space="preserve">The application follows a Retrieval-Augmented Generation (RAG) pipeline, orchestrated by the </w:t>
      </w:r>
      <w:proofErr w:type="spellStart"/>
      <w:r>
        <w:t>LlamaIndex</w:t>
      </w:r>
      <w:proofErr w:type="spellEnd"/>
      <w:r>
        <w:t xml:space="preserve"> framework. When a question is submitted, information flows through these stages:</w:t>
      </w:r>
    </w:p>
    <w:p w14:paraId="21B3215A" w14:textId="77777777" w:rsidR="0018013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Question input — </w:t>
      </w:r>
      <w:r>
        <w:t xml:space="preserve">the user enters a medical question and picks sources in the web interface (built with </w:t>
      </w:r>
      <w:proofErr w:type="spellStart"/>
      <w:r>
        <w:t>Streamlit</w:t>
      </w:r>
      <w:proofErr w:type="spellEnd"/>
      <w:r>
        <w:t>).</w:t>
      </w:r>
    </w:p>
    <w:p w14:paraId="701342F9" w14:textId="77777777" w:rsidR="0018013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Query reformulation — </w:t>
      </w:r>
      <w:r>
        <w:t>the app strips filler words (what, is, the, in) to turn the question into effective search keywords.</w:t>
      </w:r>
    </w:p>
    <w:p w14:paraId="2DFD3D06" w14:textId="77777777" w:rsidR="0018013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Retrieval (</w:t>
      </w:r>
      <w:proofErr w:type="gramStart"/>
      <w:r>
        <w:rPr>
          <w:b/>
          <w:bCs/>
        </w:rPr>
        <w:t>tools) —</w:t>
      </w:r>
      <w:proofErr w:type="gramEnd"/>
      <w:r>
        <w:rPr>
          <w:b/>
          <w:bCs/>
        </w:rPr>
        <w:t xml:space="preserve"> </w:t>
      </w:r>
      <w:r>
        <w:t>the app calls each selected source API — PubMed, Europe PMC, ClinicalTrials.gov — and collects the matching abstracts and trial summaries.</w:t>
      </w:r>
    </w:p>
    <w:p w14:paraId="671ADEAD" w14:textId="77777777" w:rsidR="0018013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Indexing (</w:t>
      </w:r>
      <w:proofErr w:type="gramStart"/>
      <w:r>
        <w:rPr>
          <w:b/>
          <w:bCs/>
        </w:rPr>
        <w:t>embeddings) —</w:t>
      </w:r>
      <w:proofErr w:type="gramEnd"/>
      <w:r>
        <w:rPr>
          <w:b/>
          <w:bCs/>
        </w:rPr>
        <w:t xml:space="preserve"> </w:t>
      </w:r>
      <w:r>
        <w:t>each result is converted into a numerical meaning fingerprint (an embedding) using Google's gemini-embedding-001 model and stored in a searchable vector index.</w:t>
      </w:r>
    </w:p>
    <w:p w14:paraId="0CDD8857" w14:textId="77777777" w:rsidR="0018013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Relevance matching — </w:t>
      </w:r>
      <w:r>
        <w:t>the question is embedded the same way, and the index selects the results whose meaning is closest to it.</w:t>
      </w:r>
    </w:p>
    <w:p w14:paraId="29C41DE4" w14:textId="77777777" w:rsidR="0018013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Augmented generation — </w:t>
      </w:r>
      <w:r>
        <w:t>the selected results are passed to the Gemini 2.5 Flash model with an instruction to answer using only those sources. The cited answer is displayed with source labels.</w:t>
      </w:r>
    </w:p>
    <w:p w14:paraId="63BB74B7" w14:textId="77777777" w:rsidR="0018013B" w:rsidRDefault="0018013B">
      <w:pPr>
        <w:spacing w:after="60"/>
      </w:pPr>
    </w:p>
    <w:p w14:paraId="297975DC" w14:textId="77777777" w:rsidR="0018013B" w:rsidRDefault="00000000">
      <w:pPr>
        <w:spacing w:after="120"/>
      </w:pPr>
      <w:r>
        <w:t xml:space="preserve">Flow </w:t>
      </w:r>
      <w:proofErr w:type="gramStart"/>
      <w:r>
        <w:t>at a glance</w:t>
      </w:r>
      <w:proofErr w:type="gramEnd"/>
      <w:r>
        <w:t>:</w:t>
      </w:r>
    </w:p>
    <w:p w14:paraId="33AB498C" w14:textId="77777777" w:rsidR="0018013B" w:rsidRDefault="00000000">
      <w:pPr>
        <w:spacing w:after="160"/>
      </w:pPr>
      <w:r>
        <w:rPr>
          <w:b/>
          <w:bCs/>
          <w:color w:val="2E75B6"/>
          <w:sz w:val="20"/>
          <w:szCs w:val="20"/>
        </w:rPr>
        <w:t>Question → keywords → search PubMed / Europe PMC / ClinicalTrials.gov → embed &amp; index results → retrieve best matches → Gemini writes cited summary → answer + labelled sources</w:t>
      </w:r>
    </w:p>
    <w:p w14:paraId="4D31446B" w14:textId="77777777" w:rsidR="0018013B" w:rsidRDefault="00000000">
      <w:pPr>
        <w:pStyle w:val="Heading1"/>
      </w:pPr>
      <w:r>
        <w:t>6. Where Gen AI, RAG, Agentic AI, and Tools Are Used</w:t>
      </w:r>
    </w:p>
    <w:p w14:paraId="761A9E6D" w14:textId="77777777" w:rsidR="0018013B" w:rsidRDefault="00000000">
      <w:pPr>
        <w:spacing w:after="120"/>
      </w:pPr>
      <w:r>
        <w:t>This project deliberately combines four ideas. Below is exactly where each one appears in the application.</w:t>
      </w:r>
    </w:p>
    <w:p w14:paraId="763CA877" w14:textId="77777777" w:rsidR="0018013B" w:rsidRDefault="00000000">
      <w:pPr>
        <w:pStyle w:val="Heading2"/>
      </w:pPr>
      <w:r>
        <w:t>Generative AI</w:t>
      </w:r>
    </w:p>
    <w:p w14:paraId="1017DA97" w14:textId="77777777" w:rsidR="0018013B" w:rsidRDefault="00000000">
      <w:pPr>
        <w:spacing w:after="120"/>
      </w:pPr>
      <w:r>
        <w:lastRenderedPageBreak/>
        <w:t xml:space="preserve">The Gemini 2.5 Flash language model performs the generation step: it reads several dense abstracts and trial summaries and writes one readable, clinician-friendly answer. This is the only place text is created; everything else retrieves or </w:t>
      </w:r>
      <w:proofErr w:type="spellStart"/>
      <w:r>
        <w:t>organises</w:t>
      </w:r>
      <w:proofErr w:type="spellEnd"/>
      <w:r>
        <w:t xml:space="preserve"> information.</w:t>
      </w:r>
    </w:p>
    <w:p w14:paraId="7E2981FB" w14:textId="77777777" w:rsidR="0018013B" w:rsidRDefault="00000000">
      <w:pPr>
        <w:pStyle w:val="Heading2"/>
      </w:pPr>
      <w:r>
        <w:t>Retrieval-Augmented Generation (RAG)</w:t>
      </w:r>
    </w:p>
    <w:p w14:paraId="196C840E" w14:textId="77777777" w:rsidR="0018013B" w:rsidRDefault="00000000">
      <w:pPr>
        <w:spacing w:after="120"/>
      </w:pPr>
      <w:r>
        <w:t xml:space="preserve">Rather than trusting the model's memory, the app first retrieves real evidence, converts it to embeddings, stores it in a vector index, and feeds only the most relevant pieces into the model. This is implemented with </w:t>
      </w:r>
      <w:proofErr w:type="spellStart"/>
      <w:r>
        <w:t>LlamaIndex's</w:t>
      </w:r>
      <w:proofErr w:type="spellEnd"/>
      <w:r>
        <w:t xml:space="preserve"> </w:t>
      </w:r>
      <w:proofErr w:type="spellStart"/>
      <w:r>
        <w:t>VectorStoreIndex</w:t>
      </w:r>
      <w:proofErr w:type="spellEnd"/>
      <w:r>
        <w:t xml:space="preserve"> and query engine. RAG is what grounds every answer in actual sources and makes citing them possible, which is the key to a trustworthy medical tool.</w:t>
      </w:r>
    </w:p>
    <w:p w14:paraId="7312C8F3" w14:textId="77777777" w:rsidR="0018013B" w:rsidRDefault="00000000">
      <w:pPr>
        <w:pStyle w:val="Heading2"/>
      </w:pPr>
      <w:r>
        <w:t xml:space="preserve">Agentic </w:t>
      </w:r>
      <w:proofErr w:type="spellStart"/>
      <w:r>
        <w:t>Behaviour</w:t>
      </w:r>
      <w:proofErr w:type="spellEnd"/>
    </w:p>
    <w:p w14:paraId="32B41780" w14:textId="77777777" w:rsidR="0018013B" w:rsidRDefault="00000000">
      <w:pPr>
        <w:spacing w:after="120"/>
      </w:pPr>
      <w:r>
        <w:t xml:space="preserve">The application behaves as a simple </w:t>
      </w:r>
      <w:proofErr w:type="gramStart"/>
      <w:r>
        <w:t>agent:</w:t>
      </w:r>
      <w:proofErr w:type="gramEnd"/>
      <w:r>
        <w:t xml:space="preserve"> given only a question, it decides how to reformulate it into search terms, chooses which source tools to call, gathers evidence from each, and assembles a cited report, all without step-by-step human direction. This orchestration (in the app's research function) is the agentic core, and it is the foundation for more autonomous future versions.</w:t>
      </w:r>
    </w:p>
    <w:p w14:paraId="41F661D7" w14:textId="77777777" w:rsidR="0018013B" w:rsidRDefault="00000000">
      <w:pPr>
        <w:pStyle w:val="Heading2"/>
      </w:pPr>
      <w:r>
        <w:t>Tools</w:t>
      </w:r>
    </w:p>
    <w:p w14:paraId="241454DE" w14:textId="77777777" w:rsidR="0018013B" w:rsidRDefault="00000000">
      <w:pPr>
        <w:spacing w:after="120"/>
      </w:pPr>
      <w:r>
        <w:t>Tools are the external capabilities the agent can call to get real-world information it does not itself contain. In this project the tools are the three source-search functions:</w:t>
      </w:r>
    </w:p>
    <w:p w14:paraId="3B08815F" w14:textId="77777777" w:rsidR="0018013B" w:rsidRDefault="00000000">
      <w:pPr>
        <w:pStyle w:val="ListParagraph"/>
        <w:numPr>
          <w:ilvl w:val="0"/>
          <w:numId w:val="3"/>
        </w:numPr>
        <w:spacing w:after="60"/>
      </w:pPr>
      <w:proofErr w:type="spellStart"/>
      <w:r>
        <w:rPr>
          <w:b/>
          <w:bCs/>
        </w:rPr>
        <w:t>search_pubmed</w:t>
      </w:r>
      <w:proofErr w:type="spellEnd"/>
      <w:r>
        <w:rPr>
          <w:b/>
          <w:bCs/>
        </w:rPr>
        <w:t xml:space="preserve"> </w:t>
      </w:r>
      <w:r>
        <w:t>queries the PubMed E-utilities API.</w:t>
      </w:r>
    </w:p>
    <w:p w14:paraId="5057E03E" w14:textId="77777777" w:rsidR="0018013B" w:rsidRDefault="00000000">
      <w:pPr>
        <w:pStyle w:val="ListParagraph"/>
        <w:numPr>
          <w:ilvl w:val="0"/>
          <w:numId w:val="3"/>
        </w:numPr>
        <w:spacing w:after="60"/>
      </w:pPr>
      <w:proofErr w:type="spellStart"/>
      <w:r>
        <w:rPr>
          <w:b/>
          <w:bCs/>
        </w:rPr>
        <w:t>search_europepmc</w:t>
      </w:r>
      <w:proofErr w:type="spellEnd"/>
      <w:r>
        <w:rPr>
          <w:b/>
          <w:bCs/>
        </w:rPr>
        <w:t xml:space="preserve"> </w:t>
      </w:r>
      <w:r>
        <w:t>queries the Europe PMC REST API.</w:t>
      </w:r>
    </w:p>
    <w:p w14:paraId="56429658" w14:textId="77777777" w:rsidR="0018013B" w:rsidRDefault="00000000">
      <w:pPr>
        <w:pStyle w:val="ListParagraph"/>
        <w:numPr>
          <w:ilvl w:val="0"/>
          <w:numId w:val="3"/>
        </w:numPr>
        <w:spacing w:after="60"/>
      </w:pPr>
      <w:proofErr w:type="spellStart"/>
      <w:r>
        <w:rPr>
          <w:b/>
          <w:bCs/>
        </w:rPr>
        <w:t>search_</w:t>
      </w:r>
      <w:proofErr w:type="gramStart"/>
      <w:r>
        <w:rPr>
          <w:b/>
          <w:bCs/>
        </w:rPr>
        <w:t>clinicaltrials</w:t>
      </w:r>
      <w:proofErr w:type="spellEnd"/>
      <w:proofErr w:type="gramEnd"/>
      <w:r>
        <w:rPr>
          <w:b/>
          <w:bCs/>
        </w:rPr>
        <w:t xml:space="preserve"> </w:t>
      </w:r>
      <w:r>
        <w:t>queries the ClinicalTrials.gov API.</w:t>
      </w:r>
    </w:p>
    <w:p w14:paraId="538E966B" w14:textId="77777777" w:rsidR="0018013B" w:rsidRDefault="00000000">
      <w:pPr>
        <w:spacing w:after="120"/>
      </w:pPr>
      <w:r>
        <w:t>Each tool returns results in the same standard shape (title, abstract, link, source), so the agent can call any combination of them and merge the results seamlessly. Adding a new source in future is simply a matter of writing one more tool with the same shape, which makes the design clean and extensible.</w:t>
      </w:r>
    </w:p>
    <w:p w14:paraId="202D68A8" w14:textId="77777777" w:rsidR="0018013B" w:rsidRDefault="00000000">
      <w:pPr>
        <w:pStyle w:val="Heading1"/>
      </w:pPr>
      <w:r>
        <w:t>7. Technology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200"/>
        <w:gridCol w:w="4160"/>
      </w:tblGrid>
      <w:tr w:rsidR="0018013B" w14:paraId="67A2AA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4AA16" w14:textId="77777777" w:rsidR="0018013B" w:rsidRDefault="00000000">
            <w:r>
              <w:rPr>
                <w:b/>
                <w:bCs/>
              </w:rPr>
              <w:t>Component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DB22E" w14:textId="77777777" w:rsidR="0018013B" w:rsidRDefault="00000000">
            <w:r>
              <w:rPr>
                <w:b/>
                <w:bCs/>
              </w:rPr>
              <w:t>Technology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984A7" w14:textId="77777777" w:rsidR="0018013B" w:rsidRDefault="00000000">
            <w:r>
              <w:rPr>
                <w:b/>
                <w:bCs/>
              </w:rPr>
              <w:t>Role</w:t>
            </w:r>
          </w:p>
        </w:tc>
      </w:tr>
      <w:tr w:rsidR="0018013B" w14:paraId="412CFC3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59952" w14:textId="77777777" w:rsidR="0018013B" w:rsidRDefault="00000000">
            <w:r>
              <w:t>Language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7BE2C" w14:textId="77777777" w:rsidR="0018013B" w:rsidRDefault="00000000">
            <w:r>
              <w:t>Python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78098" w14:textId="77777777" w:rsidR="0018013B" w:rsidRDefault="00000000">
            <w:r>
              <w:t>Core programming language.</w:t>
            </w:r>
          </w:p>
        </w:tc>
      </w:tr>
      <w:tr w:rsidR="0018013B" w14:paraId="52BE4B4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3CDBF" w14:textId="77777777" w:rsidR="0018013B" w:rsidRDefault="00000000">
            <w:r>
              <w:t>Orchestration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91272" w14:textId="77777777" w:rsidR="0018013B" w:rsidRDefault="00000000">
            <w:proofErr w:type="spellStart"/>
            <w:r>
              <w:t>LlamaIndex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57534" w14:textId="77777777" w:rsidR="0018013B" w:rsidRDefault="00000000">
            <w:proofErr w:type="gramStart"/>
            <w:r>
              <w:t>Connects</w:t>
            </w:r>
            <w:proofErr w:type="gramEnd"/>
            <w:r>
              <w:t xml:space="preserve"> data, embeddings, index, and the language model into one RAG pipeline.</w:t>
            </w:r>
          </w:p>
        </w:tc>
      </w:tr>
      <w:tr w:rsidR="0018013B" w14:paraId="4464D53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A67D0" w14:textId="77777777" w:rsidR="0018013B" w:rsidRDefault="00000000">
            <w:r>
              <w:t>Source tools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D76EB" w14:textId="77777777" w:rsidR="0018013B" w:rsidRDefault="00000000">
            <w:r>
              <w:t>PubMed, Europe PMC, ClinicalTrials.gov APIs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805D6" w14:textId="77777777" w:rsidR="0018013B" w:rsidRDefault="00000000">
            <w:r>
              <w:t>Free, trusted sources of research articles and clinical trials.</w:t>
            </w:r>
          </w:p>
        </w:tc>
      </w:tr>
      <w:tr w:rsidR="0018013B" w14:paraId="584CBF7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52740" w14:textId="77777777" w:rsidR="0018013B" w:rsidRDefault="00000000">
            <w:r>
              <w:t>Language model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FB4E4" w14:textId="77777777" w:rsidR="0018013B" w:rsidRDefault="00000000">
            <w:r>
              <w:t>Google Gemini 2.5 Flash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B6560" w14:textId="77777777" w:rsidR="0018013B" w:rsidRDefault="00000000">
            <w:r>
              <w:t>Generates the cited summary (free tier).</w:t>
            </w:r>
          </w:p>
        </w:tc>
      </w:tr>
      <w:tr w:rsidR="0018013B" w14:paraId="6B7FEF6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AC6F3" w14:textId="77777777" w:rsidR="0018013B" w:rsidRDefault="00000000">
            <w:r>
              <w:t>Embeddings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F1605" w14:textId="77777777" w:rsidR="0018013B" w:rsidRDefault="00000000">
            <w:r>
              <w:t>Google gemini-embedding-001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C8B11" w14:textId="77777777" w:rsidR="0018013B" w:rsidRDefault="00000000">
            <w:proofErr w:type="gramStart"/>
            <w:r>
              <w:t>Converts</w:t>
            </w:r>
            <w:proofErr w:type="gramEnd"/>
            <w:r>
              <w:t xml:space="preserve"> text into searchable numerical vectors.</w:t>
            </w:r>
          </w:p>
        </w:tc>
      </w:tr>
      <w:tr w:rsidR="0018013B" w14:paraId="62FE3D2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12A27" w14:textId="77777777" w:rsidR="0018013B" w:rsidRDefault="00000000">
            <w:r>
              <w:t>Vector index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ACFE3" w14:textId="77777777" w:rsidR="0018013B" w:rsidRDefault="00000000">
            <w:proofErr w:type="spellStart"/>
            <w:r>
              <w:t>LlamaIndex</w:t>
            </w:r>
            <w:proofErr w:type="spellEnd"/>
            <w:r>
              <w:t xml:space="preserve"> in-memory index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640BC" w14:textId="77777777" w:rsidR="0018013B" w:rsidRDefault="00000000">
            <w:r>
              <w:t>Stores embeddings and finds the most relevant results.</w:t>
            </w:r>
          </w:p>
        </w:tc>
      </w:tr>
      <w:tr w:rsidR="0018013B" w14:paraId="429EB1F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C8DE8" w14:textId="77777777" w:rsidR="0018013B" w:rsidRDefault="00000000">
            <w:r>
              <w:t>User interface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CD27A" w14:textId="77777777" w:rsidR="0018013B" w:rsidRDefault="00000000">
            <w:proofErr w:type="spellStart"/>
            <w:r>
              <w:t>Streamlit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359F3" w14:textId="77777777" w:rsidR="0018013B" w:rsidRDefault="00000000">
            <w:r>
              <w:t>Simple web front-end for questions, source selection, and results.</w:t>
            </w:r>
          </w:p>
        </w:tc>
      </w:tr>
    </w:tbl>
    <w:p w14:paraId="5D1F3AA2" w14:textId="77777777" w:rsidR="0018013B" w:rsidRDefault="0018013B">
      <w:pPr>
        <w:spacing w:after="60"/>
      </w:pPr>
    </w:p>
    <w:p w14:paraId="12193F22" w14:textId="77777777" w:rsidR="0018013B" w:rsidRDefault="00000000">
      <w:pPr>
        <w:pStyle w:val="Heading1"/>
      </w:pPr>
      <w:r>
        <w:t>8. Guardrails &amp; Safety</w:t>
      </w:r>
    </w:p>
    <w:p w14:paraId="6D97AC81" w14:textId="77777777" w:rsidR="0018013B" w:rsidRDefault="00000000">
      <w:pPr>
        <w:pStyle w:val="ListParagraph"/>
        <w:numPr>
          <w:ilvl w:val="0"/>
          <w:numId w:val="3"/>
        </w:numPr>
        <w:spacing w:after="60"/>
      </w:pPr>
      <w:r>
        <w:lastRenderedPageBreak/>
        <w:t>Trusted sources only: evidence comes from PubMed, Europe PMC, and ClinicalTrials.gov, not the open web, reducing misinformation.</w:t>
      </w:r>
    </w:p>
    <w:p w14:paraId="6EC1B0B2" w14:textId="77777777" w:rsidR="0018013B" w:rsidRDefault="00000000">
      <w:pPr>
        <w:pStyle w:val="ListParagraph"/>
        <w:numPr>
          <w:ilvl w:val="0"/>
          <w:numId w:val="3"/>
        </w:numPr>
        <w:spacing w:after="60"/>
      </w:pPr>
      <w:r>
        <w:t>Grounded answers: the model is instructed to use only the retrieved evidence and not to invent information.</w:t>
      </w:r>
    </w:p>
    <w:p w14:paraId="17A482CB" w14:textId="77777777" w:rsidR="0018013B" w:rsidRDefault="00000000">
      <w:pPr>
        <w:pStyle w:val="ListParagraph"/>
        <w:numPr>
          <w:ilvl w:val="0"/>
          <w:numId w:val="3"/>
        </w:numPr>
        <w:spacing w:after="60"/>
      </w:pPr>
      <w:r>
        <w:t>Full traceability: every answer is shown with clickable, source-labelled citations so users can verify claims.</w:t>
      </w:r>
    </w:p>
    <w:p w14:paraId="1D3A6F67" w14:textId="77777777" w:rsidR="0018013B" w:rsidRDefault="00000000">
      <w:pPr>
        <w:pStyle w:val="ListParagraph"/>
        <w:numPr>
          <w:ilvl w:val="0"/>
          <w:numId w:val="3"/>
        </w:numPr>
        <w:spacing w:after="60"/>
      </w:pPr>
      <w:r>
        <w:t>Graceful failure: if one source is temporarily unavailable, the others still work and the user is notified.</w:t>
      </w:r>
    </w:p>
    <w:p w14:paraId="65D08B19" w14:textId="77777777" w:rsidR="0018013B" w:rsidRDefault="00000000">
      <w:pPr>
        <w:pStyle w:val="ListParagraph"/>
        <w:numPr>
          <w:ilvl w:val="0"/>
          <w:numId w:val="3"/>
        </w:numPr>
        <w:spacing w:after="60"/>
      </w:pPr>
      <w:r>
        <w:t>Clear disclaimer: the interface states the tool is research support, not medical advice, and uses no patient data.</w:t>
      </w:r>
    </w:p>
    <w:p w14:paraId="0C751F44" w14:textId="77777777" w:rsidR="0018013B" w:rsidRDefault="00000000">
      <w:pPr>
        <w:pStyle w:val="Heading1"/>
      </w:pPr>
      <w:r>
        <w:t>9. Current Limitations</w:t>
      </w:r>
    </w:p>
    <w:p w14:paraId="043D3DBC" w14:textId="77777777" w:rsidR="0018013B" w:rsidRDefault="00000000">
      <w:pPr>
        <w:pStyle w:val="ListParagraph"/>
        <w:numPr>
          <w:ilvl w:val="0"/>
          <w:numId w:val="3"/>
        </w:numPr>
        <w:spacing w:after="60"/>
      </w:pPr>
      <w:r>
        <w:t>Sources mostly return abstracts and summaries, not full papers, so answers reflect summaries rather than complete methods and results.</w:t>
      </w:r>
    </w:p>
    <w:p w14:paraId="3C761A75" w14:textId="77777777" w:rsidR="0018013B" w:rsidRDefault="00000000">
      <w:pPr>
        <w:pStyle w:val="ListParagraph"/>
        <w:numPr>
          <w:ilvl w:val="0"/>
          <w:numId w:val="3"/>
        </w:numPr>
        <w:spacing w:after="60"/>
      </w:pPr>
      <w:r>
        <w:t>Guideline bodies (WHO, CDC, FDA, NICE) are not searched directly, as they lack a clean free API.</w:t>
      </w:r>
    </w:p>
    <w:p w14:paraId="19E1C715" w14:textId="77777777" w:rsidR="0018013B" w:rsidRDefault="00000000">
      <w:pPr>
        <w:pStyle w:val="ListParagraph"/>
        <w:numPr>
          <w:ilvl w:val="0"/>
          <w:numId w:val="3"/>
        </w:numPr>
        <w:spacing w:after="60"/>
      </w:pPr>
      <w:r>
        <w:t xml:space="preserve">The vector index is rebuilt on every search rather than stored, which is fine for a demo but not </w:t>
      </w:r>
      <w:proofErr w:type="spellStart"/>
      <w:r>
        <w:t>optimised</w:t>
      </w:r>
      <w:proofErr w:type="spellEnd"/>
      <w:r>
        <w:t xml:space="preserve"> for scale.</w:t>
      </w:r>
    </w:p>
    <w:p w14:paraId="059F3C89" w14:textId="77777777" w:rsidR="0018013B" w:rsidRDefault="00000000">
      <w:pPr>
        <w:pStyle w:val="ListParagraph"/>
        <w:numPr>
          <w:ilvl w:val="0"/>
          <w:numId w:val="3"/>
        </w:numPr>
        <w:spacing w:after="60"/>
      </w:pPr>
      <w:r>
        <w:t>Free-tier usage limits apply to the language model.</w:t>
      </w:r>
    </w:p>
    <w:p w14:paraId="48E20752" w14:textId="77777777" w:rsidR="0018013B" w:rsidRDefault="00000000">
      <w:pPr>
        <w:pBdr>
          <w:top w:val="single" w:sz="4" w:space="4" w:color="CCCCCC"/>
        </w:pBdr>
        <w:spacing w:before="200"/>
      </w:pPr>
      <w:r>
        <w:rPr>
          <w:i/>
          <w:iCs/>
          <w:color w:val="595959"/>
          <w:sz w:val="18"/>
          <w:szCs w:val="18"/>
        </w:rPr>
        <w:t xml:space="preserve">Disclaimer: This application is intended for research and educational support only. It does not provide medical advice, diagnosis, or treatment. Always consult a qualified healthcare professional </w:t>
      </w:r>
      <w:proofErr w:type="gramStart"/>
      <w:r>
        <w:rPr>
          <w:i/>
          <w:iCs/>
          <w:color w:val="595959"/>
          <w:sz w:val="18"/>
          <w:szCs w:val="18"/>
        </w:rPr>
        <w:t>and</w:t>
      </w:r>
      <w:proofErr w:type="gramEnd"/>
      <w:r>
        <w:rPr>
          <w:i/>
          <w:iCs/>
          <w:color w:val="595959"/>
          <w:sz w:val="18"/>
          <w:szCs w:val="18"/>
        </w:rPr>
        <w:t xml:space="preserve"> the original published sources before making clinical decisions.</w:t>
      </w:r>
    </w:p>
    <w:sectPr w:rsidR="0018013B"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3BF3C8" w14:textId="77777777" w:rsidR="004D2D8E" w:rsidRDefault="004D2D8E">
      <w:r>
        <w:separator/>
      </w:r>
    </w:p>
  </w:endnote>
  <w:endnote w:type="continuationSeparator" w:id="0">
    <w:p w14:paraId="2FAF162E" w14:textId="77777777" w:rsidR="004D2D8E" w:rsidRDefault="004D2D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E929D6" w14:textId="77777777" w:rsidR="0018013B" w:rsidRDefault="00000000">
    <w:pPr>
      <w:jc w:val="center"/>
    </w:pPr>
    <w:r>
      <w:rPr>
        <w:color w:val="595959"/>
        <w:sz w:val="16"/>
        <w:szCs w:val="16"/>
      </w:rPr>
      <w:t xml:space="preserve">Medical Evidence Research </w:t>
    </w:r>
    <w:proofErr w:type="gramStart"/>
    <w:r>
      <w:rPr>
        <w:color w:val="595959"/>
        <w:sz w:val="16"/>
        <w:szCs w:val="16"/>
      </w:rPr>
      <w:t>Assistant  —</w:t>
    </w:r>
    <w:proofErr w:type="gramEnd"/>
    <w:r>
      <w:rPr>
        <w:color w:val="595959"/>
        <w:sz w:val="16"/>
        <w:szCs w:val="16"/>
      </w:rPr>
      <w:t xml:space="preserve">  Project Report      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0A2EFD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E82161" w14:textId="77777777" w:rsidR="004D2D8E" w:rsidRDefault="004D2D8E">
      <w:r>
        <w:separator/>
      </w:r>
    </w:p>
  </w:footnote>
  <w:footnote w:type="continuationSeparator" w:id="0">
    <w:p w14:paraId="0C69AAEC" w14:textId="77777777" w:rsidR="004D2D8E" w:rsidRDefault="004D2D8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162BB"/>
    <w:multiLevelType w:val="hybridMultilevel"/>
    <w:tmpl w:val="E4A8969C"/>
    <w:lvl w:ilvl="0" w:tplc="6FF0C722">
      <w:start w:val="1"/>
      <w:numFmt w:val="bullet"/>
      <w:lvlText w:val="•"/>
      <w:lvlJc w:val="left"/>
      <w:pPr>
        <w:ind w:left="620" w:hanging="320"/>
      </w:pPr>
    </w:lvl>
    <w:lvl w:ilvl="1" w:tplc="167CE3F8">
      <w:numFmt w:val="decimal"/>
      <w:lvlText w:val=""/>
      <w:lvlJc w:val="left"/>
    </w:lvl>
    <w:lvl w:ilvl="2" w:tplc="31C00ABC">
      <w:numFmt w:val="decimal"/>
      <w:lvlText w:val=""/>
      <w:lvlJc w:val="left"/>
    </w:lvl>
    <w:lvl w:ilvl="3" w:tplc="47169D30">
      <w:numFmt w:val="decimal"/>
      <w:lvlText w:val=""/>
      <w:lvlJc w:val="left"/>
    </w:lvl>
    <w:lvl w:ilvl="4" w:tplc="EA844A14">
      <w:numFmt w:val="decimal"/>
      <w:lvlText w:val=""/>
      <w:lvlJc w:val="left"/>
    </w:lvl>
    <w:lvl w:ilvl="5" w:tplc="45FE7E64">
      <w:numFmt w:val="decimal"/>
      <w:lvlText w:val=""/>
      <w:lvlJc w:val="left"/>
    </w:lvl>
    <w:lvl w:ilvl="6" w:tplc="57F24C24">
      <w:numFmt w:val="decimal"/>
      <w:lvlText w:val=""/>
      <w:lvlJc w:val="left"/>
    </w:lvl>
    <w:lvl w:ilvl="7" w:tplc="5256305C">
      <w:numFmt w:val="decimal"/>
      <w:lvlText w:val=""/>
      <w:lvlJc w:val="left"/>
    </w:lvl>
    <w:lvl w:ilvl="8" w:tplc="C1A6957C">
      <w:numFmt w:val="decimal"/>
      <w:lvlText w:val=""/>
      <w:lvlJc w:val="left"/>
    </w:lvl>
  </w:abstractNum>
  <w:abstractNum w:abstractNumId="1" w15:restartNumberingAfterBreak="0">
    <w:nsid w:val="52530216"/>
    <w:multiLevelType w:val="hybridMultilevel"/>
    <w:tmpl w:val="64687874"/>
    <w:lvl w:ilvl="0" w:tplc="78F60822">
      <w:start w:val="1"/>
      <w:numFmt w:val="bullet"/>
      <w:lvlText w:val="●"/>
      <w:lvlJc w:val="left"/>
      <w:pPr>
        <w:ind w:left="720" w:hanging="360"/>
      </w:pPr>
    </w:lvl>
    <w:lvl w:ilvl="1" w:tplc="806628E2">
      <w:start w:val="1"/>
      <w:numFmt w:val="bullet"/>
      <w:lvlText w:val="○"/>
      <w:lvlJc w:val="left"/>
      <w:pPr>
        <w:ind w:left="1440" w:hanging="360"/>
      </w:pPr>
    </w:lvl>
    <w:lvl w:ilvl="2" w:tplc="DF9847BA">
      <w:start w:val="1"/>
      <w:numFmt w:val="bullet"/>
      <w:lvlText w:val="■"/>
      <w:lvlJc w:val="left"/>
      <w:pPr>
        <w:ind w:left="2160" w:hanging="360"/>
      </w:pPr>
    </w:lvl>
    <w:lvl w:ilvl="3" w:tplc="32D43B9A">
      <w:start w:val="1"/>
      <w:numFmt w:val="bullet"/>
      <w:lvlText w:val="●"/>
      <w:lvlJc w:val="left"/>
      <w:pPr>
        <w:ind w:left="2880" w:hanging="360"/>
      </w:pPr>
    </w:lvl>
    <w:lvl w:ilvl="4" w:tplc="E27E7638">
      <w:start w:val="1"/>
      <w:numFmt w:val="bullet"/>
      <w:lvlText w:val="○"/>
      <w:lvlJc w:val="left"/>
      <w:pPr>
        <w:ind w:left="3600" w:hanging="360"/>
      </w:pPr>
    </w:lvl>
    <w:lvl w:ilvl="5" w:tplc="E564D8CC">
      <w:start w:val="1"/>
      <w:numFmt w:val="bullet"/>
      <w:lvlText w:val="■"/>
      <w:lvlJc w:val="left"/>
      <w:pPr>
        <w:ind w:left="4320" w:hanging="360"/>
      </w:pPr>
    </w:lvl>
    <w:lvl w:ilvl="6" w:tplc="B0D0CAB2">
      <w:start w:val="1"/>
      <w:numFmt w:val="bullet"/>
      <w:lvlText w:val="●"/>
      <w:lvlJc w:val="left"/>
      <w:pPr>
        <w:ind w:left="5040" w:hanging="360"/>
      </w:pPr>
    </w:lvl>
    <w:lvl w:ilvl="7" w:tplc="9AAE8CAE">
      <w:start w:val="1"/>
      <w:numFmt w:val="bullet"/>
      <w:lvlText w:val="●"/>
      <w:lvlJc w:val="left"/>
      <w:pPr>
        <w:ind w:left="5760" w:hanging="360"/>
      </w:pPr>
    </w:lvl>
    <w:lvl w:ilvl="8" w:tplc="7C88D61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E5625E4"/>
    <w:multiLevelType w:val="hybridMultilevel"/>
    <w:tmpl w:val="9654B330"/>
    <w:lvl w:ilvl="0" w:tplc="EE6661A6">
      <w:start w:val="1"/>
      <w:numFmt w:val="decimal"/>
      <w:lvlText w:val="%1."/>
      <w:lvlJc w:val="left"/>
      <w:pPr>
        <w:ind w:left="620" w:hanging="320"/>
      </w:pPr>
    </w:lvl>
    <w:lvl w:ilvl="1" w:tplc="8F763716">
      <w:numFmt w:val="decimal"/>
      <w:lvlText w:val=""/>
      <w:lvlJc w:val="left"/>
    </w:lvl>
    <w:lvl w:ilvl="2" w:tplc="B6683330">
      <w:numFmt w:val="decimal"/>
      <w:lvlText w:val=""/>
      <w:lvlJc w:val="left"/>
    </w:lvl>
    <w:lvl w:ilvl="3" w:tplc="2CD8BC76">
      <w:numFmt w:val="decimal"/>
      <w:lvlText w:val=""/>
      <w:lvlJc w:val="left"/>
    </w:lvl>
    <w:lvl w:ilvl="4" w:tplc="95AEAA06">
      <w:numFmt w:val="decimal"/>
      <w:lvlText w:val=""/>
      <w:lvlJc w:val="left"/>
    </w:lvl>
    <w:lvl w:ilvl="5" w:tplc="5ADC3B96">
      <w:numFmt w:val="decimal"/>
      <w:lvlText w:val=""/>
      <w:lvlJc w:val="left"/>
    </w:lvl>
    <w:lvl w:ilvl="6" w:tplc="5F665968">
      <w:numFmt w:val="decimal"/>
      <w:lvlText w:val=""/>
      <w:lvlJc w:val="left"/>
    </w:lvl>
    <w:lvl w:ilvl="7" w:tplc="7CA8BC6E">
      <w:numFmt w:val="decimal"/>
      <w:lvlText w:val=""/>
      <w:lvlJc w:val="left"/>
    </w:lvl>
    <w:lvl w:ilvl="8" w:tplc="52FC034E">
      <w:numFmt w:val="decimal"/>
      <w:lvlText w:val=""/>
      <w:lvlJc w:val="left"/>
    </w:lvl>
  </w:abstractNum>
  <w:num w:numId="1" w16cid:durableId="2104839393">
    <w:abstractNumId w:val="1"/>
    <w:lvlOverride w:ilvl="0">
      <w:startOverride w:val="1"/>
    </w:lvlOverride>
  </w:num>
  <w:num w:numId="2" w16cid:durableId="1765225612">
    <w:abstractNumId w:val="2"/>
    <w:lvlOverride w:ilvl="0">
      <w:startOverride w:val="1"/>
    </w:lvlOverride>
  </w:num>
  <w:num w:numId="3" w16cid:durableId="11236029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013B"/>
    <w:rsid w:val="000A2EFD"/>
    <w:rsid w:val="0018013B"/>
    <w:rsid w:val="004D2D8E"/>
    <w:rsid w:val="00680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3E1C1"/>
  <w15:docId w15:val="{44A246ED-2403-48CC-86B8-FC1590FCC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2" w:color="2E75B6"/>
      </w:pBdr>
      <w:spacing w:before="240" w:after="120"/>
      <w:outlineLvl w:val="0"/>
    </w:pPr>
    <w:rPr>
      <w:b/>
      <w:bCs/>
      <w:color w:val="2E75B6"/>
      <w:sz w:val="28"/>
      <w:szCs w:val="28"/>
    </w:rPr>
  </w:style>
  <w:style w:type="paragraph" w:styleId="Heading2">
    <w:name w:val="heading 2"/>
    <w:uiPriority w:val="9"/>
    <w:unhideWhenUsed/>
    <w:qFormat/>
    <w:pPr>
      <w:spacing w:before="160" w:after="80"/>
      <w:outlineLvl w:val="1"/>
    </w:pPr>
    <w:rPr>
      <w:b/>
      <w:bCs/>
      <w:color w:val="1F1F1F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medical-evidence-assistant-2idxusrtbq4dreljvcy2ed.streamlit.ap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1303</Words>
  <Characters>7431</Characters>
  <Application>Microsoft Office Word</Application>
  <DocSecurity>0</DocSecurity>
  <Lines>61</Lines>
  <Paragraphs>17</Paragraphs>
  <ScaleCrop>false</ScaleCrop>
  <Company/>
  <LinksUpToDate>false</LinksUpToDate>
  <CharactersWithSpaces>8717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Ohri, Nippun (MNIT)</cp:lastModifiedBy>
  <cp:revision>2</cp:revision>
  <dcterms:created xsi:type="dcterms:W3CDTF">2026-07-07T04:05:00Z</dcterms:created>
  <dcterms:modified xsi:type="dcterms:W3CDTF">2026-07-07T04:05:00Z</dcterms:modified>
</cp:coreProperties>
</file>