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before="360" w:line="360" w:lineRule="auto"/>
        <w:rPr>
          <w:sz w:val="34"/>
          <w:szCs w:val="34"/>
        </w:rPr>
      </w:pPr>
      <w:bookmarkStart w:colFirst="0" w:colLast="0" w:name="_qltue1hmknmm" w:id="0"/>
      <w:bookmarkEnd w:id="0"/>
      <w:r w:rsidDel="00000000" w:rsidR="00000000" w:rsidRPr="00000000">
        <w:rPr>
          <w:sz w:val="34"/>
          <w:szCs w:val="34"/>
        </w:rPr>
        <w:drawing>
          <wp:inline distB="114300" distT="114300" distL="114300" distR="114300">
            <wp:extent cx="652463" cy="65246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52463" cy="6524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pStyle w:val="Title"/>
        <w:keepNext w:val="0"/>
        <w:keepLines w:val="0"/>
        <w:spacing w:before="360" w:lineRule="auto"/>
        <w:rPr>
          <w:b w:val="1"/>
          <w:bCs w:val="1"/>
          <w:sz w:val="44"/>
          <w:szCs w:val="44"/>
        </w:rPr>
      </w:pPr>
      <w:bookmarkStart w:colFirst="0" w:colLast="0" w:name="_d1enf17h85yk" w:id="1"/>
      <w:bookmarkEnd w:id="1"/>
      <w:r w:rsidDel="00000000" w:rsidR="00000000" w:rsidRPr="00000000">
        <w:rPr>
          <w:b w:val="1"/>
          <w:bCs w:val="1"/>
          <w:sz w:val="44"/>
          <w:szCs w:val="44"/>
          <w:rtl w:val="0"/>
        </w:rPr>
        <w:t xml:space="preserve">National Innovation Policy of Bangladesh – 2026</w:t>
      </w:r>
    </w:p>
    <w:p w:rsidR="00000000" w:rsidDel="00000000" w:rsidP="00000000" w:rsidRDefault="00000000" w:rsidRPr="00000000" w14:paraId="00000004">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spacing w:line="360" w:lineRule="auto"/>
        <w:jc w:val="center"/>
        <w:rPr>
          <w:b w:val="1"/>
          <w:bCs w:val="1"/>
          <w:color w:val="666666"/>
          <w:sz w:val="40"/>
          <w:szCs w:val="40"/>
        </w:rPr>
      </w:pPr>
      <w:r w:rsidDel="00000000" w:rsidR="00000000" w:rsidRPr="00000000">
        <w:rPr>
          <w:b w:val="1"/>
          <w:bCs w:val="1"/>
          <w:color w:val="666666"/>
          <w:sz w:val="40"/>
          <w:szCs w:val="40"/>
          <w:rtl w:val="0"/>
        </w:rPr>
        <w:t xml:space="preserve">[ZERO DRAFT]</w:t>
      </w:r>
    </w:p>
    <w:p w:rsidR="00000000" w:rsidDel="00000000" w:rsidP="00000000" w:rsidRDefault="00000000" w:rsidRPr="00000000" w14:paraId="00000009">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spacing w:after="240" w:before="240" w:line="360" w:lineRule="auto"/>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D">
      <w:pPr>
        <w:spacing w:before="0" w:line="240" w:lineRule="auto"/>
        <w:jc w:val="center"/>
        <w:rPr>
          <w:b w:val="1"/>
          <w:bCs w:val="1"/>
        </w:rPr>
      </w:pPr>
      <w:r w:rsidDel="00000000" w:rsidR="00000000" w:rsidRPr="00000000">
        <w:rPr>
          <w:rtl w:val="0"/>
        </w:rPr>
      </w:r>
    </w:p>
    <w:p w:rsidR="00000000" w:rsidDel="00000000" w:rsidP="00000000" w:rsidRDefault="00000000" w:rsidRPr="00000000" w14:paraId="0000000E">
      <w:pPr>
        <w:spacing w:before="0" w:line="240" w:lineRule="auto"/>
        <w:jc w:val="center"/>
        <w:rPr>
          <w:b w:val="1"/>
          <w:bCs w:val="1"/>
        </w:rPr>
      </w:pPr>
      <w:r w:rsidDel="00000000" w:rsidR="00000000" w:rsidRPr="00000000">
        <w:rPr>
          <w:rtl w:val="0"/>
        </w:rPr>
      </w:r>
    </w:p>
    <w:p w:rsidR="00000000" w:rsidDel="00000000" w:rsidP="00000000" w:rsidRDefault="00000000" w:rsidRPr="00000000" w14:paraId="0000000F">
      <w:pPr>
        <w:spacing w:before="0" w:line="240" w:lineRule="auto"/>
        <w:jc w:val="center"/>
        <w:rPr/>
      </w:pPr>
      <w:r w:rsidDel="00000000" w:rsidR="00000000" w:rsidRPr="00000000">
        <w:rPr>
          <w:rtl w:val="0"/>
        </w:rPr>
      </w:r>
    </w:p>
    <w:p w:rsidR="00000000" w:rsidDel="00000000" w:rsidP="00000000" w:rsidRDefault="00000000" w:rsidRPr="00000000" w14:paraId="00000010">
      <w:pPr>
        <w:pStyle w:val="Heading2"/>
        <w:spacing w:before="0" w:line="240" w:lineRule="auto"/>
        <w:jc w:val="center"/>
        <w:rPr/>
      </w:pPr>
      <w:bookmarkStart w:colFirst="0" w:colLast="0" w:name="_722jm6n5lpv7" w:id="2"/>
      <w:bookmarkEnd w:id="2"/>
      <w:r w:rsidDel="00000000" w:rsidR="00000000" w:rsidRPr="00000000">
        <w:rPr>
          <w:rtl w:val="0"/>
        </w:rPr>
        <w:t xml:space="preserve">Acronyms and Abbreviations</w:t>
      </w:r>
    </w:p>
    <w:p w:rsidR="00000000" w:rsidDel="00000000" w:rsidP="00000000" w:rsidRDefault="00000000" w:rsidRPr="00000000" w14:paraId="00000011">
      <w:pPr>
        <w:pStyle w:val="Heading2"/>
        <w:spacing w:before="0" w:line="240" w:lineRule="auto"/>
        <w:jc w:val="center"/>
        <w:rPr/>
      </w:pPr>
      <w:bookmarkStart w:colFirst="0" w:colLast="0" w:name="_m5efcc367bxu" w:id="3"/>
      <w:bookmarkEnd w:id="3"/>
      <w:r w:rsidDel="00000000" w:rsidR="00000000" w:rsidRPr="00000000">
        <w:rPr>
          <w:rtl w:val="0"/>
        </w:rPr>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7335"/>
        <w:tblGridChange w:id="0">
          <w:tblGrid>
            <w:gridCol w:w="2025"/>
            <w:gridCol w:w="73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Artificial Intelligence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BIDA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Bangladesh Investment Development Authority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DPDT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Department of Patents, Designs and Trademarks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EdTech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Education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FDI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Foreign Direct Investment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GII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Global Innovation Index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GovTech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Government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Information and Communication Technology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Intellectual Property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Internet of Things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IPEU</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240" w:lineRule="auto"/>
              <w:jc w:val="left"/>
              <w:rPr/>
            </w:pPr>
            <w:r w:rsidDel="00000000" w:rsidR="00000000" w:rsidRPr="00000000">
              <w:rPr>
                <w:rtl w:val="0"/>
              </w:rPr>
              <w:t xml:space="preserve">Innovation Policy Execution Unit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240" w:lineRule="auto"/>
              <w:jc w:val="left"/>
              <w:rPr/>
            </w:pPr>
            <w:r w:rsidDel="00000000" w:rsidR="00000000" w:rsidRPr="00000000">
              <w:rPr>
                <w:rtl w:val="0"/>
              </w:rPr>
              <w:t xml:space="preserve">Innovation Hub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iiHub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240" w:lineRule="auto"/>
              <w:jc w:val="left"/>
              <w:rPr/>
            </w:pPr>
            <w:r w:rsidDel="00000000" w:rsidR="00000000" w:rsidRPr="00000000">
              <w:rPr>
                <w:rtl w:val="0"/>
              </w:rPr>
              <w:t xml:space="preserve">Industrial Innovation Hub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KPI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240" w:lineRule="auto"/>
              <w:jc w:val="left"/>
              <w:rPr/>
            </w:pPr>
            <w:r w:rsidDel="00000000" w:rsidR="00000000" w:rsidRPr="00000000">
              <w:rPr>
                <w:rtl w:val="0"/>
              </w:rPr>
              <w:t xml:space="preserve">Key Performance Indicator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240" w:lineRule="auto"/>
              <w:jc w:val="left"/>
              <w:rPr/>
            </w:pPr>
            <w:r w:rsidDel="00000000" w:rsidR="00000000" w:rsidRPr="00000000">
              <w:rPr>
                <w:rtl w:val="0"/>
              </w:rPr>
              <w:t xml:space="preserve">National Innovation Council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NIR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National Innovation Repository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OECD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Organisation for Economic Co-operation and Development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PPPS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Process, Policy, Product and Service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Public-Private Partnership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R&amp;D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Research and Development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SDGs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Sustainable Development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Small and Medium Enterprise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STEAM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Technology, Engineering, Arts and Mathematics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STI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Science, Technology and Innovation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Technology Transfer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UNDP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Nations Development Programme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UNESCO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Nations Educational, Scientific and Cultural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UNESCAP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United Nations Economic and Social Commission for Asia and the Pacific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WASH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Water, Sanitation and Hygiene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WEF</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Economic Forum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WIPO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World Intellectual Property Organization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VC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Venture Capital </w:t>
            </w:r>
          </w:p>
        </w:tc>
      </w:tr>
    </w:tbl>
    <w:p w:rsidR="00000000" w:rsidDel="00000000" w:rsidP="00000000" w:rsidRDefault="00000000" w:rsidRPr="00000000" w14:paraId="00000052">
      <w:pPr>
        <w:pStyle w:val="Heading2"/>
        <w:spacing w:before="0" w:line="240" w:lineRule="auto"/>
        <w:jc w:val="center"/>
        <w:rPr>
          <w:b w:val="0"/>
          <w:bCs w:val="0"/>
        </w:rPr>
      </w:pPr>
      <w:bookmarkStart w:colFirst="0" w:colLast="0" w:name="_y6pmjyxxdtto" w:id="4"/>
      <w:bookmarkEnd w:id="4"/>
      <w:r w:rsidDel="00000000" w:rsidR="00000000" w:rsidRPr="00000000">
        <w:br w:type="page"/>
      </w:r>
      <w:r w:rsidDel="00000000" w:rsidR="00000000" w:rsidRPr="00000000">
        <w:rPr>
          <w:rtl w:val="0"/>
        </w:rPr>
      </w:r>
    </w:p>
    <w:p w:rsidR="00000000" w:rsidDel="00000000" w:rsidP="00000000" w:rsidRDefault="00000000" w:rsidRPr="00000000" w14:paraId="00000053">
      <w:pPr>
        <w:pStyle w:val="Heading2"/>
        <w:keepNext w:val="0"/>
        <w:keepLines w:val="0"/>
        <w:spacing w:before="280" w:line="360" w:lineRule="auto"/>
        <w:jc w:val="center"/>
        <w:rPr/>
      </w:pPr>
      <w:bookmarkStart w:colFirst="0" w:colLast="0" w:name="_tc18chrjw51m" w:id="5"/>
      <w:bookmarkEnd w:id="5"/>
      <w:r w:rsidDel="00000000" w:rsidR="00000000" w:rsidRPr="00000000">
        <w:rPr>
          <w:rtl w:val="0"/>
        </w:rPr>
        <w:t xml:space="preserve">Chapter 1: Introduction</w:t>
      </w:r>
    </w:p>
    <w:p w:rsidR="00000000" w:rsidDel="00000000" w:rsidP="00000000" w:rsidRDefault="00000000" w:rsidRPr="00000000" w14:paraId="00000054">
      <w:pPr>
        <w:spacing w:after="240" w:before="240" w:line="360" w:lineRule="auto"/>
        <w:jc w:val="both"/>
        <w:rPr>
          <w:sz w:val="26"/>
          <w:szCs w:val="26"/>
        </w:rPr>
      </w:pPr>
      <w:r w:rsidDel="00000000" w:rsidR="00000000" w:rsidRPr="00000000">
        <w:rPr>
          <w:sz w:val="26"/>
          <w:szCs w:val="26"/>
          <w:rtl w:val="0"/>
        </w:rPr>
        <w:t xml:space="preserve">1.0 Introduction</w:t>
      </w:r>
    </w:p>
    <w:p w:rsidR="00000000" w:rsidDel="00000000" w:rsidP="00000000" w:rsidRDefault="00000000" w:rsidRPr="00000000" w14:paraId="0000005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 As the nation transitions toward a knowledge-based economy, innovation has emerged as a strategic priority for sustainable development. Innovation serves as the foundation for industrial competitiveness, public service excellence, digital transformation, and inclusive growth.</w:t>
      </w:r>
    </w:p>
    <w:p w:rsidR="00000000" w:rsidDel="00000000" w:rsidP="00000000" w:rsidRDefault="00000000" w:rsidRPr="00000000" w14:paraId="00000056">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 Despite several innovation activities, Bangladesh faces several challenges in realizing its potential, such as limited investment in R&amp;D, weak academia-industry linkage, inadequate innovation infrastructure, and fragmented policy coordination. To address these gaps, a comprehensive Innovation Policy is essential.</w:t>
      </w:r>
    </w:p>
    <w:p w:rsidR="00000000" w:rsidDel="00000000" w:rsidP="00000000" w:rsidRDefault="00000000" w:rsidRPr="00000000" w14:paraId="00000057">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1.3 This policy aims to position Bangladesh as an innovation-driven, knowledge-based economy by establishing a coherent national innovation ecosystem. It sets forth a strategic roadmap for investment, regulatory reforms, capacity building, and technological advancement to unlock the nation’s full innovative capacity.</w:t>
      </w:r>
    </w:p>
    <w:p w:rsidR="00000000" w:rsidDel="00000000" w:rsidP="00000000" w:rsidRDefault="00000000" w:rsidRPr="00000000" w14:paraId="00000058">
      <w:pPr>
        <w:spacing w:after="240" w:before="240" w:line="360" w:lineRule="auto"/>
        <w:jc w:val="both"/>
        <w:rPr/>
      </w:pPr>
      <w:r w:rsidDel="00000000" w:rsidR="00000000" w:rsidRPr="00000000">
        <w:rPr>
          <w:rtl w:val="0"/>
        </w:rPr>
      </w:r>
    </w:p>
    <w:p w:rsidR="00000000" w:rsidDel="00000000" w:rsidP="00000000" w:rsidRDefault="00000000" w:rsidRPr="00000000" w14:paraId="00000059">
      <w:pPr>
        <w:pStyle w:val="Heading2"/>
        <w:keepNext w:val="0"/>
        <w:keepLines w:val="0"/>
        <w:spacing w:before="280" w:line="360" w:lineRule="auto"/>
        <w:jc w:val="center"/>
        <w:rPr/>
      </w:pPr>
      <w:bookmarkStart w:colFirst="0" w:colLast="0" w:name="_rptiv3e7i1i0" w:id="6"/>
      <w:bookmarkEnd w:id="6"/>
      <w:r w:rsidDel="00000000" w:rsidR="00000000" w:rsidRPr="00000000">
        <w:rPr>
          <w:rtl w:val="0"/>
        </w:rPr>
        <w:t xml:space="preserve">Chapter 2: </w:t>
      </w:r>
      <w:r w:rsidDel="00000000" w:rsidR="00000000" w:rsidRPr="00000000">
        <w:rPr>
          <w:rtl w:val="0"/>
        </w:rPr>
        <w:t xml:space="preserve">Definition</w:t>
      </w:r>
      <w:r w:rsidDel="00000000" w:rsidR="00000000" w:rsidRPr="00000000">
        <w:rPr>
          <w:rtl w:val="0"/>
        </w:rPr>
      </w:r>
    </w:p>
    <w:p w:rsidR="00000000" w:rsidDel="00000000" w:rsidP="00000000" w:rsidRDefault="00000000" w:rsidRPr="00000000" w14:paraId="0000005A">
      <w:pPr>
        <w:spacing w:after="240" w:before="24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 Innovation</w:t>
      </w:r>
    </w:p>
    <w:p w:rsidR="00000000" w:rsidDel="00000000" w:rsidP="00000000" w:rsidRDefault="00000000" w:rsidRPr="00000000" w14:paraId="0000005B">
      <w:pPr>
        <w:spacing w:after="240" w:before="240" w:lineRule="auto"/>
        <w:rPr/>
      </w:pPr>
      <w:r w:rsidDel="00000000" w:rsidR="00000000" w:rsidRPr="00000000">
        <w:rPr>
          <w:rtl w:val="0"/>
        </w:rPr>
        <w:t xml:space="preserve">Various internationally and nationally recognized definitions of innovation exist, reflecting its multidimensional character and evolving scope. In developing this Policy, due consideration has been given to the following definitions to inform a common understanding of innovation within the national context.</w:t>
      </w:r>
    </w:p>
    <w:p w:rsidR="00000000" w:rsidDel="00000000" w:rsidP="00000000" w:rsidRDefault="00000000" w:rsidRPr="00000000" w14:paraId="0000005C">
      <w:pPr>
        <w:numPr>
          <w:ilvl w:val="0"/>
          <w:numId w:val="16"/>
        </w:numPr>
        <w:spacing w:after="0" w:afterAutospacing="0" w:before="240" w:lineRule="auto"/>
        <w:ind w:left="720" w:hanging="360"/>
        <w:rPr/>
      </w:pPr>
      <w:r w:rsidDel="00000000" w:rsidR="00000000" w:rsidRPr="00000000">
        <w:rPr>
          <w:b w:val="1"/>
          <w:bCs w:val="1"/>
          <w:rtl w:val="0"/>
        </w:rPr>
        <w:t xml:space="preserve">According to the Bangladesh Patent Act, 2023</w:t>
      </w:r>
      <w:r w:rsidDel="00000000" w:rsidR="00000000" w:rsidRPr="00000000">
        <w:rPr>
          <w:rtl w:val="0"/>
        </w:rPr>
        <w:t xml:space="preserve">, </w:t>
      </w:r>
      <w:r w:rsidDel="00000000" w:rsidR="00000000" w:rsidRPr="00000000">
        <w:rPr>
          <w:rFonts w:ascii="Tiro Bangla" w:cs="Tiro Bangla" w:eastAsia="Tiro Bangla" w:hAnsi="Tiro Bangla"/>
          <w:rtl w:val="0"/>
        </w:rPr>
        <w:t xml:space="preserve">বাংলাদেশ পেটেন্ট আইন, ২০২৩ অনুযায়ী, উদ্ভাবন অর্থ কোনো নূতন পণ্য বা প্রক্রিয়া যাহা উদ্ভাবনী পদক্ষেপের সহিত সম্পৃক্ত ও শিল্প ক্ষেত্রে প্রয়োগযোগ্য এবং এই আইনের অধীন পেটেন্টকৃত হইবার অযোগ্য নহে (বাংলাদেশ পেটেন্ট আইন, ২০২৩)।</w:t>
      </w:r>
      <w:r w:rsidDel="00000000" w:rsidR="00000000" w:rsidRPr="00000000">
        <w:rPr>
          <w:rtl w:val="0"/>
        </w:rPr>
        <w:t xml:space="preserve"> </w:t>
      </w:r>
    </w:p>
    <w:p w:rsidR="00000000" w:rsidDel="00000000" w:rsidP="00000000" w:rsidRDefault="00000000" w:rsidRPr="00000000" w14:paraId="0000005D">
      <w:pPr>
        <w:numPr>
          <w:ilvl w:val="0"/>
          <w:numId w:val="16"/>
        </w:numPr>
        <w:spacing w:after="0" w:afterAutospacing="0" w:before="0" w:beforeAutospacing="0" w:lineRule="auto"/>
        <w:ind w:left="720" w:hanging="360"/>
        <w:rPr/>
      </w:pPr>
      <w:r w:rsidDel="00000000" w:rsidR="00000000" w:rsidRPr="00000000">
        <w:rPr>
          <w:b w:val="1"/>
          <w:bCs w:val="1"/>
          <w:rtl w:val="0"/>
        </w:rPr>
        <w:t xml:space="preserve">The World Intellectual Property Organization (WIPO)</w:t>
      </w:r>
      <w:r w:rsidDel="00000000" w:rsidR="00000000" w:rsidRPr="00000000">
        <w:rPr>
          <w:rtl w:val="0"/>
        </w:rPr>
        <w:t xml:space="preserve"> broadly defines innovation as doing something new that improves a product, process, or service.</w:t>
      </w:r>
    </w:p>
    <w:p w:rsidR="00000000" w:rsidDel="00000000" w:rsidP="00000000" w:rsidRDefault="00000000" w:rsidRPr="00000000" w14:paraId="0000005E">
      <w:pPr>
        <w:numPr>
          <w:ilvl w:val="0"/>
          <w:numId w:val="16"/>
        </w:numPr>
        <w:spacing w:after="0" w:afterAutospacing="0" w:before="0" w:beforeAutospacing="0" w:lineRule="auto"/>
        <w:ind w:left="720" w:hanging="360"/>
        <w:rPr/>
      </w:pPr>
      <w:r w:rsidDel="00000000" w:rsidR="00000000" w:rsidRPr="00000000">
        <w:rPr>
          <w:b w:val="1"/>
          <w:bCs w:val="1"/>
          <w:rtl w:val="0"/>
        </w:rPr>
        <w:t xml:space="preserve">The Organisation for Economic Co-operation and Development (OECD)</w:t>
      </w:r>
      <w:r w:rsidDel="00000000" w:rsidR="00000000" w:rsidRPr="00000000">
        <w:rPr>
          <w:rtl w:val="0"/>
        </w:rPr>
        <w:t xml:space="preserve"> defines innovation as "a new or improved product or process (or a combination thereof) that differs significantly from previous products or processes and has been made available to users or brought into use." (OECD, 2018)</w:t>
      </w:r>
    </w:p>
    <w:p w:rsidR="00000000" w:rsidDel="00000000" w:rsidP="00000000" w:rsidRDefault="00000000" w:rsidRPr="00000000" w14:paraId="0000005F">
      <w:pPr>
        <w:numPr>
          <w:ilvl w:val="0"/>
          <w:numId w:val="16"/>
        </w:numPr>
        <w:spacing w:after="240" w:before="0" w:beforeAutospacing="0" w:lineRule="auto"/>
        <w:ind w:left="720" w:hanging="360"/>
        <w:rPr/>
      </w:pPr>
      <w:r w:rsidDel="00000000" w:rsidR="00000000" w:rsidRPr="00000000">
        <w:rPr>
          <w:b w:val="1"/>
          <w:bCs w:val="1"/>
          <w:rtl w:val="0"/>
        </w:rPr>
        <w:t xml:space="preserve">According to the United Nations Educational, Scientific and Cultural Organization (UNESCO)</w:t>
      </w:r>
      <w:r w:rsidDel="00000000" w:rsidR="00000000" w:rsidRPr="00000000">
        <w:rPr>
          <w:rtl w:val="0"/>
        </w:rPr>
        <w:t xml:space="preserve">, innovation is the process of creating, improving, or implementing new ideas, methods, or products to solve problems and improve efficiency.</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For the purpose of this Policy, innovation is defined as:</w:t>
      </w:r>
    </w:p>
    <w:p w:rsidR="00000000" w:rsidDel="00000000" w:rsidP="00000000" w:rsidRDefault="00000000" w:rsidRPr="00000000" w14:paraId="00000061">
      <w:pPr>
        <w:spacing w:after="240" w:before="240" w:lineRule="auto"/>
        <w:rPr>
          <w:i w:val="1"/>
          <w:iCs w:val="1"/>
          <w:color w:val="666666"/>
        </w:rPr>
      </w:pPr>
      <w:r w:rsidDel="00000000" w:rsidR="00000000" w:rsidRPr="00000000">
        <w:rPr>
          <w:rtl w:val="0"/>
        </w:rPr>
        <w:t xml:space="preserve">The sustainable creation or improvement of products, services, processes, or models that deliver new value and advance human welfare and societal development.</w:t>
        <w:br w:type="textWrapping"/>
      </w:r>
      <w:r w:rsidDel="00000000" w:rsidR="00000000" w:rsidRPr="00000000">
        <w:rPr>
          <w:i w:val="1"/>
          <w:iCs w:val="1"/>
          <w:sz w:val="18"/>
          <w:szCs w:val="18"/>
          <w:rtl w:val="0"/>
        </w:rPr>
        <w:t xml:space="preserve">[Key: The creation or improvement of products, services, processes, or models that provide new value to society, the market, or government. SUSTAINABLE, In broad Range scope, Human  welfare, SPS, Problem Solve]</w:t>
      </w:r>
      <w:r w:rsidDel="00000000" w:rsidR="00000000" w:rsidRPr="00000000">
        <w:rPr>
          <w:rtl w:val="0"/>
        </w:rPr>
      </w:r>
    </w:p>
    <w:p w:rsidR="00000000" w:rsidDel="00000000" w:rsidP="00000000" w:rsidRDefault="00000000" w:rsidRPr="00000000" w14:paraId="00000062">
      <w:pPr>
        <w:spacing w:after="240" w:before="240" w:line="360" w:lineRule="auto"/>
        <w:jc w:val="both"/>
        <w:rPr/>
      </w:pPr>
      <w:r w:rsidDel="00000000" w:rsidR="00000000" w:rsidRPr="00000000">
        <w:rPr>
          <w:rtl w:val="0"/>
        </w:rPr>
      </w:r>
    </w:p>
    <w:p w:rsidR="00000000" w:rsidDel="00000000" w:rsidP="00000000" w:rsidRDefault="00000000" w:rsidRPr="00000000" w14:paraId="0000006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2.2 Research and Development (R&amp;D)</w:t>
        <w:br w:type="textWrapping"/>
      </w:r>
      <w:r w:rsidDel="00000000" w:rsidR="00000000" w:rsidRPr="00000000">
        <w:rPr>
          <w:rtl w:val="0"/>
        </w:rPr>
        <w:t xml:space="preserve">The Organisation for Economic Co-operation and Development (OECD, 2015) defines Research and Development (R&amp;D) as creative work undertaken on a systematic basis to increase the stock of knowledge and to devise new applications using that knowledge. </w:t>
      </w:r>
      <w:r w:rsidDel="00000000" w:rsidR="00000000" w:rsidRPr="00000000">
        <w:rPr>
          <w:rtl w:val="0"/>
        </w:rPr>
      </w:r>
    </w:p>
    <w:p w:rsidR="00000000" w:rsidDel="00000000" w:rsidP="00000000" w:rsidRDefault="00000000" w:rsidRPr="00000000" w14:paraId="00000064">
      <w:pPr>
        <w:spacing w:after="240" w:before="240" w:line="360" w:lineRule="auto"/>
        <w:jc w:val="both"/>
        <w:rPr/>
      </w:pPr>
      <w:r w:rsidDel="00000000" w:rsidR="00000000" w:rsidRPr="00000000">
        <w:rPr>
          <w:rFonts w:ascii="Times New Roman" w:cs="Times New Roman" w:eastAsia="Times New Roman" w:hAnsi="Times New Roman"/>
          <w:sz w:val="26"/>
          <w:szCs w:val="26"/>
          <w:rtl w:val="0"/>
        </w:rPr>
        <w:t xml:space="preserve">2.3 Startup</w:t>
        <w:br w:type="textWrapping"/>
      </w:r>
      <w:r w:rsidDel="00000000" w:rsidR="00000000" w:rsidRPr="00000000">
        <w:rPr>
          <w:rtl w:val="0"/>
        </w:rPr>
        <w:t xml:space="preserve">To be adopted based on the official definition provided by Startup Bangladesh Limited or the relevant national policy. </w:t>
      </w:r>
    </w:p>
    <w:p w:rsidR="00000000" w:rsidDel="00000000" w:rsidP="00000000" w:rsidRDefault="00000000" w:rsidRPr="00000000" w14:paraId="00000065">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2.4 Innovation Ecosystem</w:t>
        <w:br w:type="textWrapping"/>
        <w:t xml:space="preserve">According to the World Economic Forum (WEF), an innovation ecosystem is a system that spans the generation of ideas, their translation into products or services, and the commercialization of those innovations at scale (WEF, </w:t>
      </w:r>
      <w:r w:rsidDel="00000000" w:rsidR="00000000" w:rsidRPr="00000000">
        <w:rPr>
          <w:rtl w:val="0"/>
        </w:rPr>
        <w:t xml:space="preserve">n.d.</w:t>
      </w:r>
      <w:r w:rsidDel="00000000" w:rsidR="00000000" w:rsidRPr="00000000">
        <w:rPr>
          <w:rFonts w:ascii="Times New Roman" w:cs="Times New Roman" w:eastAsia="Times New Roman" w:hAnsi="Times New Roman"/>
          <w:sz w:val="26"/>
          <w:szCs w:val="26"/>
          <w:rtl w:val="0"/>
        </w:rPr>
        <w:t xml:space="preserve">). A collaborative network of government, academia, industry, and civil society institutions that interact to nurture innovation.</w:t>
      </w:r>
    </w:p>
    <w:p w:rsidR="00000000" w:rsidDel="00000000" w:rsidP="00000000" w:rsidRDefault="00000000" w:rsidRPr="00000000" w14:paraId="00000066">
      <w:pPr>
        <w:spacing w:after="240" w:before="240" w:line="360" w:lineRule="auto"/>
        <w:jc w:val="both"/>
        <w:rPr/>
      </w:pPr>
      <w:r w:rsidDel="00000000" w:rsidR="00000000" w:rsidRPr="00000000">
        <w:rPr>
          <w:rtl w:val="0"/>
        </w:rPr>
        <w:t xml:space="preserve">2.5 Intellectual Property </w:t>
      </w:r>
    </w:p>
    <w:p w:rsidR="00000000" w:rsidDel="00000000" w:rsidP="00000000" w:rsidRDefault="00000000" w:rsidRPr="00000000" w14:paraId="00000067">
      <w:pPr>
        <w:spacing w:after="240" w:before="240" w:line="360" w:lineRule="auto"/>
        <w:jc w:val="both"/>
        <w:rPr/>
      </w:pPr>
      <w:r w:rsidDel="00000000" w:rsidR="00000000" w:rsidRPr="00000000">
        <w:rPr>
          <w:rtl w:val="0"/>
        </w:rPr>
        <w:t xml:space="preserve">Intellectual property (IP) refers to creations of the mind, including inventions, literary and artistic works, designs, and symbols, names, and images used in commerce (WIPO, n.d.).</w:t>
      </w:r>
    </w:p>
    <w:p w:rsidR="00000000" w:rsidDel="00000000" w:rsidP="00000000" w:rsidRDefault="00000000" w:rsidRPr="00000000" w14:paraId="00000068">
      <w:pPr>
        <w:spacing w:after="240" w:before="240" w:line="360" w:lineRule="auto"/>
        <w:jc w:val="both"/>
        <w:rPr/>
      </w:pPr>
      <w:r w:rsidDel="00000000" w:rsidR="00000000" w:rsidRPr="00000000">
        <w:rPr>
          <w:rtl w:val="0"/>
        </w:rPr>
        <w:t xml:space="preserve">The Department of Patents, Designs and Trademarks (DPDT) provides a similar definition, describing intellectual property as inventions, literary and artistic works, symbols, names, images, and designs used in commerce (DPDT). </w:t>
      </w:r>
    </w:p>
    <w:p w:rsidR="00000000" w:rsidDel="00000000" w:rsidP="00000000" w:rsidRDefault="00000000" w:rsidRPr="00000000" w14:paraId="00000069">
      <w:pPr>
        <w:spacing w:after="240" w:before="240" w:line="360" w:lineRule="auto"/>
        <w:jc w:val="both"/>
        <w:rPr/>
      </w:pPr>
      <w:r w:rsidDel="00000000" w:rsidR="00000000" w:rsidRPr="00000000">
        <w:rPr>
          <w:rtl w:val="0"/>
        </w:rPr>
        <w:t xml:space="preserve">2.6 Patent </w:t>
      </w:r>
    </w:p>
    <w:p w:rsidR="00000000" w:rsidDel="00000000" w:rsidP="00000000" w:rsidRDefault="00000000" w:rsidRPr="00000000" w14:paraId="0000006A">
      <w:pPr>
        <w:spacing w:after="240" w:before="240" w:line="360" w:lineRule="auto"/>
        <w:jc w:val="both"/>
        <w:rPr>
          <w:rFonts w:ascii="Tiro Bangla" w:cs="Tiro Bangla" w:eastAsia="Tiro Bangla" w:hAnsi="Tiro Bangla"/>
        </w:rPr>
      </w:pPr>
      <w:r w:rsidDel="00000000" w:rsidR="00000000" w:rsidRPr="00000000">
        <w:rPr>
          <w:rFonts w:ascii="Tiro Bangla" w:cs="Tiro Bangla" w:eastAsia="Tiro Bangla" w:hAnsi="Tiro Bangla"/>
          <w:rtl w:val="0"/>
        </w:rPr>
        <w:t xml:space="preserve">বাংলাদেশ পেটেন্ট আইন, ২০২৩ অনুযায়ী, কোনো উদ্ভাবনের জন্য মঞ্জুরিকৃত অধিকারই পেটেন্ট। এই আইনের অন্যান্য বিধান সাপেক্ষে, পেটেন্টের বিষয়বস্তু কোনো পণ্য হলে পেটেন্ট স্বত্বাধিকারীর অনুমতি ব্যতীত তৃতীয় কোনো পক্ষ উক্ত পণ্য উৎপাদন, ব্যবহার, বিক্রয়ের জন্য প্রস্তাব, বিক্রয় বা এইরূপ উদ্দেশ্যে বাংলাদেশে আমদানি করিতে পারিবে না। অনুরূপভাবে, পেটেন্টের বিষয়বস্তু কোনো প্রক্রিয়া (Process) হলে পেটেন্ট স্বত্বাধিকারীর অনুমতি ব্যতীত উক্ত প্রক্রিয়া প্রয়োগ, ব্যবহার, বিক্রয়ের জন্য প্রস্তাব, বিক্রয় বা আমদানি প্রতিরোধ করিবার একচেটিয়া অধিকার পেটেন্ট স্বত্বাধিকারীর থাকিবে (বাংলাদেশ পেটেন্ট আইন, ২০২৩)। </w:t>
      </w:r>
    </w:p>
    <w:p w:rsidR="00000000" w:rsidDel="00000000" w:rsidP="00000000" w:rsidRDefault="00000000" w:rsidRPr="00000000" w14:paraId="0000006B">
      <w:pPr>
        <w:spacing w:after="240" w:before="240" w:line="360" w:lineRule="auto"/>
        <w:jc w:val="both"/>
        <w:rPr/>
      </w:pPr>
      <w:r w:rsidDel="00000000" w:rsidR="00000000" w:rsidRPr="00000000">
        <w:rPr>
          <w:rtl w:val="0"/>
        </w:rPr>
        <w:t xml:space="preserve">According to the World Intellectual Property Organization (WIPO), a patent is an exclusive right granted for an invention that provides legal protection to inventors for a specified period while enabling the public disclosure of technical knowledge to foster further innovation (WIPO, n.d.).</w:t>
      </w:r>
    </w:p>
    <w:p w:rsidR="00000000" w:rsidDel="00000000" w:rsidP="00000000" w:rsidRDefault="00000000" w:rsidRPr="00000000" w14:paraId="0000006C">
      <w:pPr>
        <w:spacing w:after="240" w:before="240" w:line="360" w:lineRule="auto"/>
        <w:jc w:val="both"/>
        <w:rPr/>
      </w:pPr>
      <w:r w:rsidDel="00000000" w:rsidR="00000000" w:rsidRPr="00000000">
        <w:rPr>
          <w:rtl w:val="0"/>
        </w:rPr>
        <w:t xml:space="preserve">2.7 Copyright </w:t>
      </w:r>
    </w:p>
    <w:p w:rsidR="00000000" w:rsidDel="00000000" w:rsidP="00000000" w:rsidRDefault="00000000" w:rsidRPr="00000000" w14:paraId="0000006D">
      <w:pPr>
        <w:spacing w:after="240" w:before="240" w:line="360" w:lineRule="auto"/>
        <w:jc w:val="both"/>
        <w:rPr>
          <w:rFonts w:ascii="Tiro Bangla" w:cs="Tiro Bangla" w:eastAsia="Tiro Bangla" w:hAnsi="Tiro Bangla"/>
        </w:rPr>
      </w:pPr>
      <w:r w:rsidDel="00000000" w:rsidR="00000000" w:rsidRPr="00000000">
        <w:rPr>
          <w:rFonts w:ascii="Tiro Bangla" w:cs="Tiro Bangla" w:eastAsia="Tiro Bangla" w:hAnsi="Tiro Bangla"/>
          <w:rtl w:val="0"/>
        </w:rPr>
        <w:t xml:space="preserve">বাংলাদেশ কপিরাইট আইন, ২০২৩ অনুযায়ী, কপিরাইট বলতে কোনো কর্ম বা কর্মের গুরুত্বপূর্ণ অংশের বিষয়ে নির্দিষ্ট কার্য সম্পাদন বা উহার ক্ষমতা অন্যকে অর্পণ করিবার আইনগত অধিকারকে বুঝায়, এবং ইহার অন্তর্ভুক্ত সম্পৃক্ত অধিকারও (related rights)। সাহিত্য, নাট্য, সংগীত ও লোকসংস্কৃতি কর্মের ক্ষেত্রে এই অধিকারের মধ্যে অন্তর্ভুক্ত হইবে কর্মের পুনরুৎপাদন ও বস্তুগত সংরক্ষণ; জনগণের জন্য প্রকাশ; জনসমক্ষে সম্পাদন ও প্রচার; অনুবাদ, চলচ্চিত্র বা শব্দ-ধ্বনি রেকর্ডিং নির্মাণ; সম্প্রচার; অভিযোজন; এবং অনুবাদ বা অভিযোজন সংক্রান্ত অন্যান্য কার্য সম্পাদনের একচেটিয়া অধিকার (বাংলাদেশ কপিরাইট আইন, ২০২৩)। </w:t>
      </w:r>
    </w:p>
    <w:p w:rsidR="00000000" w:rsidDel="00000000" w:rsidP="00000000" w:rsidRDefault="00000000" w:rsidRPr="00000000" w14:paraId="0000006E">
      <w:pPr>
        <w:spacing w:after="240" w:before="240" w:line="360" w:lineRule="auto"/>
        <w:jc w:val="both"/>
        <w:rPr/>
      </w:pPr>
      <w:r w:rsidDel="00000000" w:rsidR="00000000" w:rsidRPr="00000000">
        <w:rPr>
          <w:rtl w:val="0"/>
        </w:rPr>
        <w:t xml:space="preserve">According to the World Intellectual Property Organization (WIPO), copyright is a legal right that protects creators of literary and artistic works, including books, music, films, software, databases, technical drawings, and other original creative works (WIPO, n.d.).</w:t>
      </w:r>
    </w:p>
    <w:p w:rsidR="00000000" w:rsidDel="00000000" w:rsidP="00000000" w:rsidRDefault="00000000" w:rsidRPr="00000000" w14:paraId="0000006F">
      <w:pPr>
        <w:spacing w:after="240" w:before="240" w:line="360" w:lineRule="auto"/>
        <w:jc w:val="both"/>
        <w:rPr/>
      </w:pPr>
      <w:r w:rsidDel="00000000" w:rsidR="00000000" w:rsidRPr="00000000">
        <w:rPr>
          <w:rtl w:val="0"/>
        </w:rPr>
        <w:t xml:space="preserve">2.8 Trademark </w:t>
      </w:r>
    </w:p>
    <w:p w:rsidR="00000000" w:rsidDel="00000000" w:rsidP="00000000" w:rsidRDefault="00000000" w:rsidRPr="00000000" w14:paraId="00000070">
      <w:pPr>
        <w:spacing w:after="240" w:before="240" w:line="360" w:lineRule="auto"/>
        <w:jc w:val="both"/>
        <w:rPr>
          <w:rFonts w:ascii="Tiro Bangla" w:cs="Tiro Bangla" w:eastAsia="Tiro Bangla" w:hAnsi="Tiro Bangla"/>
        </w:rPr>
      </w:pPr>
      <w:r w:rsidDel="00000000" w:rsidR="00000000" w:rsidRPr="00000000">
        <w:rPr>
          <w:rFonts w:ascii="Tiro Bangla" w:cs="Tiro Bangla" w:eastAsia="Tiro Bangla" w:hAnsi="Tiro Bangla"/>
          <w:rtl w:val="0"/>
        </w:rPr>
        <w:t xml:space="preserve">বাংলাদেশ ট্রেডমার্ক আইন, ২০০৯ অনুযায়ী, ট্রেডমার্ক বলতে কোনো নিবন্ধিত ট্রেডমার্ক অথবা কোনো পণ্য বা সেবার সহিত ব্যবহৃত এমন কোনো মার্ককে বুঝায়, যাহাতে ব্যবসায় উক্ত পণ্য বা সেবার উপর মার্ক ব্যবহারকারী স্বত্বাধিকারীর অধিকার রহিয়াছে মর্মে প্রতীয়মান হয় (বাংলাদেশ ট্রেডমার্ক আইন, ২০০৯)। </w:t>
      </w:r>
    </w:p>
    <w:p w:rsidR="00000000" w:rsidDel="00000000" w:rsidP="00000000" w:rsidRDefault="00000000" w:rsidRPr="00000000" w14:paraId="00000071">
      <w:pPr>
        <w:spacing w:after="240" w:before="240" w:line="360" w:lineRule="auto"/>
        <w:jc w:val="both"/>
        <w:rPr/>
      </w:pPr>
      <w:r w:rsidDel="00000000" w:rsidR="00000000" w:rsidRPr="00000000">
        <w:rPr>
          <w:rtl w:val="0"/>
        </w:rPr>
        <w:t xml:space="preserve">The World Intellectual Property Organization (WIPO) defines a trademark as a sign capable of distinguishing the goods or services of one enterprise from those of another and which is protected under intellectual property law (WIPO, n.d.).</w:t>
      </w:r>
    </w:p>
    <w:p w:rsidR="00000000" w:rsidDel="00000000" w:rsidP="00000000" w:rsidRDefault="00000000" w:rsidRPr="00000000" w14:paraId="00000072">
      <w:pPr>
        <w:spacing w:after="0" w:before="0" w:line="360" w:lineRule="auto"/>
        <w:jc w:val="both"/>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t xml:space="preserve">9</w:t>
      </w:r>
      <w:r w:rsidDel="00000000" w:rsidR="00000000" w:rsidRPr="00000000">
        <w:rPr>
          <w:rFonts w:ascii="Times New Roman" w:cs="Times New Roman" w:eastAsia="Times New Roman" w:hAnsi="Times New Roman"/>
          <w:sz w:val="26"/>
          <w:szCs w:val="26"/>
          <w:rtl w:val="0"/>
        </w:rPr>
        <w:t xml:space="preserve"> Technology Transfer</w:t>
        <w:br w:type="textWrapping"/>
      </w:r>
      <w:r w:rsidDel="00000000" w:rsidR="00000000" w:rsidRPr="00000000">
        <w:rPr>
          <w:rtl w:val="0"/>
        </w:rPr>
        <w:t xml:space="preserve">According to the European Commission, technology transfer (TT) is the process of transferring scientific and technological research outcomes to the marketplace and wider society, together with the associated knowledge, skills, and procedures (European Commission, 2009). The European Commission further notes that successful technology transfer requires not only high-quality research but also effective intellectual property management, access to financing, institutional capacity, and collaboration among multiple stakeholders </w:t>
      </w:r>
      <w:r w:rsidDel="00000000" w:rsidR="00000000" w:rsidRPr="00000000">
        <w:rPr>
          <w:rtl w:val="0"/>
        </w:rPr>
        <w:t xml:space="preserve">(European Commission, n.d.).</w:t>
      </w:r>
    </w:p>
    <w:p w:rsidR="00000000" w:rsidDel="00000000" w:rsidP="00000000" w:rsidRDefault="00000000" w:rsidRPr="00000000" w14:paraId="00000073">
      <w:pPr>
        <w:spacing w:after="0" w:before="0" w:line="360" w:lineRule="auto"/>
        <w:jc w:val="both"/>
        <w:rPr/>
      </w:pPr>
      <w:r w:rsidDel="00000000" w:rsidR="00000000" w:rsidRPr="00000000">
        <w:rPr>
          <w:rtl w:val="0"/>
        </w:rPr>
      </w:r>
    </w:p>
    <w:p w:rsidR="00000000" w:rsidDel="00000000" w:rsidP="00000000" w:rsidRDefault="00000000" w:rsidRPr="00000000" w14:paraId="00000074">
      <w:pPr>
        <w:spacing w:after="0" w:before="0" w:line="360" w:lineRule="auto"/>
        <w:jc w:val="both"/>
        <w:rPr/>
      </w:pPr>
      <w:r w:rsidDel="00000000" w:rsidR="00000000" w:rsidRPr="00000000">
        <w:rPr>
          <w:rtl w:val="0"/>
        </w:rPr>
        <w:t xml:space="preserve">According to the United Nations Technology Bank for the Least Developed Countries (2025), technology transfer involves not only transferring appropriate technologies but also strengthening local capacities to absorb, adapt, deploy, and scale them effectively. (UNTB)</w:t>
      </w:r>
      <w:r w:rsidDel="00000000" w:rsidR="00000000" w:rsidRPr="00000000">
        <w:rPr>
          <w:rtl w:val="0"/>
        </w:rPr>
      </w:r>
    </w:p>
    <w:p w:rsidR="00000000" w:rsidDel="00000000" w:rsidP="00000000" w:rsidRDefault="00000000" w:rsidRPr="00000000" w14:paraId="00000075">
      <w:pPr>
        <w:spacing w:after="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tl w:val="0"/>
        </w:rPr>
        <w:t xml:space="preserve">10</w:t>
      </w:r>
      <w:r w:rsidDel="00000000" w:rsidR="00000000" w:rsidRPr="00000000">
        <w:rPr>
          <w:rFonts w:ascii="Times New Roman" w:cs="Times New Roman" w:eastAsia="Times New Roman" w:hAnsi="Times New Roman"/>
          <w:sz w:val="26"/>
          <w:szCs w:val="26"/>
          <w:rtl w:val="0"/>
        </w:rPr>
        <w:t xml:space="preserve"> Innovation hubs</w:t>
      </w:r>
    </w:p>
    <w:p w:rsidR="00000000" w:rsidDel="00000000" w:rsidP="00000000" w:rsidRDefault="00000000" w:rsidRPr="00000000" w14:paraId="00000076">
      <w:pPr>
        <w:spacing w:after="240" w:before="0" w:line="360" w:lineRule="auto"/>
        <w:jc w:val="both"/>
        <w:rPr>
          <w:rFonts w:ascii="Times New Roman" w:cs="Times New Roman" w:eastAsia="Times New Roman" w:hAnsi="Times New Roman"/>
          <w:sz w:val="26"/>
          <w:szCs w:val="26"/>
        </w:rPr>
      </w:pPr>
      <w:r w:rsidDel="00000000" w:rsidR="00000000" w:rsidRPr="00000000">
        <w:rPr>
          <w:rtl w:val="0"/>
        </w:rPr>
        <w:t xml:space="preserve">It is a specialized ecosystem embedded within higher education institutions, aimed at nurturing creativity, interdisciplinary research and development, entrepreneurship, and the application of knowledge. It acts as a collaborative platform, bridging students, faculty, industry, and government to drive innovative solutions for addressing challenges at local, national, and global levels.</w:t>
      </w:r>
      <w:r w:rsidDel="00000000" w:rsidR="00000000" w:rsidRPr="00000000">
        <w:rPr>
          <w:rtl w:val="0"/>
        </w:rPr>
      </w:r>
    </w:p>
    <w:p w:rsidR="00000000" w:rsidDel="00000000" w:rsidP="00000000" w:rsidRDefault="00000000" w:rsidRPr="00000000" w14:paraId="00000077">
      <w:pPr>
        <w:spacing w:after="0" w:before="240" w:line="360" w:lineRule="auto"/>
        <w:jc w:val="both"/>
        <w:rPr/>
      </w:pPr>
      <w:r w:rsidDel="00000000" w:rsidR="00000000" w:rsidRPr="00000000">
        <w:rPr>
          <w:rtl w:val="0"/>
        </w:rPr>
        <w:t xml:space="preserve">2.11 Industrial Innovation Hubs</w:t>
      </w:r>
    </w:p>
    <w:p w:rsidR="00000000" w:rsidDel="00000000" w:rsidP="00000000" w:rsidRDefault="00000000" w:rsidRPr="00000000" w14:paraId="00000078">
      <w:pPr>
        <w:spacing w:after="240" w:before="0" w:line="360" w:lineRule="auto"/>
        <w:jc w:val="both"/>
        <w:rPr/>
      </w:pPr>
      <w:r w:rsidDel="00000000" w:rsidR="00000000" w:rsidRPr="00000000">
        <w:rPr>
          <w:rtl w:val="0"/>
        </w:rPr>
        <w:t xml:space="preserve">Centers that foster industrial R&amp;D, technology adoption, and collaboration to enhance manufacturing efficiency and competitiveness.</w:t>
      </w:r>
    </w:p>
    <w:p w:rsidR="00000000" w:rsidDel="00000000" w:rsidP="00000000" w:rsidRDefault="00000000" w:rsidRPr="00000000" w14:paraId="00000079">
      <w:pPr>
        <w:spacing w:after="0" w:before="240" w:line="360" w:lineRule="auto"/>
        <w:jc w:val="both"/>
        <w:rPr/>
      </w:pPr>
      <w:r w:rsidDel="00000000" w:rsidR="00000000" w:rsidRPr="00000000">
        <w:rPr>
          <w:rtl w:val="0"/>
        </w:rPr>
        <w:t xml:space="preserve">2.12 Technology Parks</w:t>
      </w:r>
    </w:p>
    <w:p w:rsidR="00000000" w:rsidDel="00000000" w:rsidP="00000000" w:rsidRDefault="00000000" w:rsidRPr="00000000" w14:paraId="0000007A">
      <w:pPr>
        <w:spacing w:after="240" w:before="0" w:line="360" w:lineRule="auto"/>
        <w:jc w:val="both"/>
        <w:rPr/>
      </w:pPr>
      <w:r w:rsidDel="00000000" w:rsidR="00000000" w:rsidRPr="00000000">
        <w:rPr>
          <w:rtl w:val="0"/>
        </w:rPr>
        <w:t xml:space="preserve">According to the United Nations Economic and Social Commission for Asia and the Pacific (UNESCAP), a science/technology park is an organization managed by specialized professionals whose primary objective is to promote innovation, enhance the competitiveness of businesses, and strengthen knowledge-based institutions to increase the economic prosperity of its community (UNESCAP, n.d.).</w:t>
      </w:r>
    </w:p>
    <w:p w:rsidR="00000000" w:rsidDel="00000000" w:rsidP="00000000" w:rsidRDefault="00000000" w:rsidRPr="00000000" w14:paraId="0000007B">
      <w:pPr>
        <w:spacing w:after="240" w:before="0" w:line="360" w:lineRule="auto"/>
        <w:jc w:val="both"/>
        <w:rPr/>
      </w:pPr>
      <w:r w:rsidDel="00000000" w:rsidR="00000000" w:rsidRPr="00000000">
        <w:rPr>
          <w:rtl w:val="0"/>
        </w:rPr>
        <w:t xml:space="preserve">2.13 Deep Tech </w:t>
      </w:r>
    </w:p>
    <w:p w:rsidR="00000000" w:rsidDel="00000000" w:rsidP="00000000" w:rsidRDefault="00000000" w:rsidRPr="00000000" w14:paraId="0000007C">
      <w:pPr>
        <w:spacing w:after="240" w:before="0" w:line="360" w:lineRule="auto"/>
        <w:jc w:val="both"/>
        <w:rPr/>
      </w:pPr>
      <w:r w:rsidDel="00000000" w:rsidR="00000000" w:rsidRPr="00000000">
        <w:rPr>
          <w:rtl w:val="0"/>
        </w:rPr>
        <w:t xml:space="preserve">The United Nations Development Programme (UNDP) describes deep tech as cutting-edge technologies based on significant scientific discoveries, engineering breakthroughs, or advanced research that have the potential to transform industries, economies, and society (UNDP, n.d.). </w:t>
      </w:r>
    </w:p>
    <w:p w:rsidR="00000000" w:rsidDel="00000000" w:rsidP="00000000" w:rsidRDefault="00000000" w:rsidRPr="00000000" w14:paraId="0000007D">
      <w:pPr>
        <w:spacing w:after="240" w:before="0" w:line="360" w:lineRule="auto"/>
        <w:jc w:val="both"/>
        <w:rPr/>
      </w:pPr>
      <w:r w:rsidDel="00000000" w:rsidR="00000000" w:rsidRPr="00000000">
        <w:rPr>
          <w:rtl w:val="0"/>
        </w:rPr>
        <w:t xml:space="preserve">2.14 Smart Tech </w:t>
      </w:r>
    </w:p>
    <w:p w:rsidR="00000000" w:rsidDel="00000000" w:rsidP="00000000" w:rsidRDefault="00000000" w:rsidRPr="00000000" w14:paraId="0000007E">
      <w:pPr>
        <w:spacing w:after="240" w:before="0" w:line="360" w:lineRule="auto"/>
        <w:jc w:val="both"/>
        <w:rPr/>
      </w:pPr>
      <w:r w:rsidDel="00000000" w:rsidR="00000000" w:rsidRPr="00000000">
        <w:rPr>
          <w:rtl w:val="0"/>
        </w:rPr>
        <w:t xml:space="preserve">Smart technology refers to network-connected devices and systems that use sensors, artificial intelligence, and software to gather data, automate tasks, and operate remotely. By adapting to your habits and environmental conditions, it prioritizes convenience, efficiency, and personalized experiences. </w:t>
      </w:r>
    </w:p>
    <w:p w:rsidR="00000000" w:rsidDel="00000000" w:rsidP="00000000" w:rsidRDefault="00000000" w:rsidRPr="00000000" w14:paraId="0000007F">
      <w:pPr>
        <w:spacing w:after="240" w:before="240" w:lineRule="auto"/>
        <w:rPr/>
      </w:pPr>
      <w:r w:rsidDel="00000000" w:rsidR="00000000" w:rsidRPr="00000000">
        <w:rPr>
          <w:rtl w:val="0"/>
        </w:rPr>
        <w:t xml:space="preserve">2.15 National Innovation Repository (NIR)</w:t>
      </w:r>
    </w:p>
    <w:p w:rsidR="00000000" w:rsidDel="00000000" w:rsidP="00000000" w:rsidRDefault="00000000" w:rsidRPr="00000000" w14:paraId="00000080">
      <w:pPr>
        <w:spacing w:after="240" w:before="240" w:lineRule="auto"/>
        <w:rPr/>
      </w:pPr>
      <w:r w:rsidDel="00000000" w:rsidR="00000000" w:rsidRPr="00000000">
        <w:rPr>
          <w:rtl w:val="0"/>
        </w:rPr>
        <w:t xml:space="preserve">A centralized digital platform that collects, preserves, manages, and showcases innovation-related knowledge, solutions, research outputs, technologies, intellectual assets, and best practices developed by individuals, organizations, academia, industry, and government. It serves as a national knowledge-sharing ecosystem to promote collaboration, technology adoption, commercialization, and evidence-based innovation-driven development. </w:t>
      </w:r>
    </w:p>
    <w:p w:rsidR="00000000" w:rsidDel="00000000" w:rsidP="00000000" w:rsidRDefault="00000000" w:rsidRPr="00000000" w14:paraId="00000081">
      <w:pPr>
        <w:spacing w:after="240" w:before="240" w:lineRule="auto"/>
        <w:rPr/>
      </w:pPr>
      <w:r w:rsidDel="00000000" w:rsidR="00000000" w:rsidRPr="00000000">
        <w:rPr>
          <w:rtl w:val="0"/>
        </w:rPr>
        <w:t xml:space="preserve">2.16 PPPS Innovation </w:t>
      </w:r>
    </w:p>
    <w:p w:rsidR="00000000" w:rsidDel="00000000" w:rsidP="00000000" w:rsidRDefault="00000000" w:rsidRPr="00000000" w14:paraId="00000082">
      <w:pPr>
        <w:spacing w:after="240" w:before="240" w:lineRule="auto"/>
        <w:rPr/>
      </w:pPr>
      <w:r w:rsidDel="00000000" w:rsidR="00000000" w:rsidRPr="00000000">
        <w:rPr>
          <w:rtl w:val="0"/>
        </w:rPr>
        <w:t xml:space="preserve">PPPS Innovation</w:t>
      </w:r>
      <w:r w:rsidDel="00000000" w:rsidR="00000000" w:rsidRPr="00000000">
        <w:rPr>
          <w:rtl w:val="0"/>
        </w:rPr>
        <w:t xml:space="preserve"> (Process, Policy, Product, and Service Innovation) is an integrated framework used to drive comprehensive organizational transformation. Rather than looking at innovations in isolation, PPPS combines four distinct yet interconnected pillars to optimize how an organization operates, governs, and delivers value. </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pStyle w:val="Heading2"/>
        <w:keepNext w:val="0"/>
        <w:keepLines w:val="0"/>
        <w:spacing w:before="280" w:line="360" w:lineRule="auto"/>
        <w:jc w:val="center"/>
        <w:rPr/>
      </w:pPr>
      <w:bookmarkStart w:colFirst="0" w:colLast="0" w:name="_xw0y28eeace" w:id="7"/>
      <w:bookmarkEnd w:id="7"/>
      <w:r w:rsidDel="00000000" w:rsidR="00000000" w:rsidRPr="00000000">
        <w:rPr>
          <w:rtl w:val="0"/>
        </w:rPr>
        <w:t xml:space="preserve">Chapter 3: Vision, Mission, Goals </w:t>
      </w:r>
    </w:p>
    <w:p w:rsidR="00000000" w:rsidDel="00000000" w:rsidP="00000000" w:rsidRDefault="00000000" w:rsidRPr="00000000" w14:paraId="00000085">
      <w:pPr>
        <w:keepNext w:val="0"/>
        <w:keepLines w:val="0"/>
        <w:jc w:val="left"/>
        <w:rPr/>
      </w:pPr>
      <w:r w:rsidDel="00000000" w:rsidR="00000000" w:rsidRPr="00000000">
        <w:rPr>
          <w:rtl w:val="0"/>
        </w:rPr>
        <w:t xml:space="preserve">3.1 Vision</w:t>
      </w:r>
      <w:r w:rsidDel="00000000" w:rsidR="00000000" w:rsidRPr="00000000">
        <w:rPr>
          <w:rtl w:val="0"/>
        </w:rPr>
      </w:r>
    </w:p>
    <w:p w:rsidR="00000000" w:rsidDel="00000000" w:rsidP="00000000" w:rsidRDefault="00000000" w:rsidRPr="00000000" w14:paraId="00000086">
      <w:pPr>
        <w:spacing w:after="240" w:before="0" w:line="360" w:lineRule="auto"/>
        <w:jc w:val="both"/>
        <w:rPr/>
      </w:pPr>
      <w:r w:rsidDel="00000000" w:rsidR="00000000" w:rsidRPr="00000000">
        <w:rPr>
          <w:rtl w:val="0"/>
        </w:rPr>
        <w:t xml:space="preserve">To transform Bangladesh into an inclusive, resilient, and innovation‑driven nation where government, industry, academia, and citizens collaboratively create and scale solutions for sustainable development and global competitiveness.</w:t>
      </w:r>
      <w:r w:rsidDel="00000000" w:rsidR="00000000" w:rsidRPr="00000000">
        <w:rPr>
          <w:rtl w:val="0"/>
        </w:rPr>
      </w:r>
    </w:p>
    <w:p w:rsidR="00000000" w:rsidDel="00000000" w:rsidP="00000000" w:rsidRDefault="00000000" w:rsidRPr="00000000" w14:paraId="00000087">
      <w:pPr>
        <w:spacing w:after="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 Mission</w:t>
      </w:r>
    </w:p>
    <w:p w:rsidR="00000000" w:rsidDel="00000000" w:rsidP="00000000" w:rsidRDefault="00000000" w:rsidRPr="00000000" w14:paraId="00000088">
      <w:pPr>
        <w:spacing w:after="240" w:before="0" w:line="360" w:lineRule="auto"/>
        <w:jc w:val="both"/>
        <w:rPr/>
      </w:pPr>
      <w:r w:rsidDel="00000000" w:rsidR="00000000" w:rsidRPr="00000000">
        <w:rPr>
          <w:rFonts w:ascii="Times New Roman" w:cs="Times New Roman" w:eastAsia="Times New Roman" w:hAnsi="Times New Roman"/>
          <w:sz w:val="26"/>
          <w:szCs w:val="26"/>
          <w:rtl w:val="0"/>
        </w:rPr>
        <w:t xml:space="preserve">Promote innovation across all sectors by creating supportive policies, building strong institutions, and empowering entrepreneurs to drive sustainable economic growth in Bangladesh.</w:t>
      </w:r>
      <w:r w:rsidDel="00000000" w:rsidR="00000000" w:rsidRPr="00000000">
        <w:rPr>
          <w:rtl w:val="0"/>
        </w:rPr>
      </w:r>
    </w:p>
    <w:p w:rsidR="00000000" w:rsidDel="00000000" w:rsidP="00000000" w:rsidRDefault="00000000" w:rsidRPr="00000000" w14:paraId="00000089">
      <w:pPr>
        <w:spacing w:after="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3.3 </w:t>
      </w:r>
      <w:r w:rsidDel="00000000" w:rsidR="00000000" w:rsidRPr="00000000">
        <w:rPr>
          <w:rFonts w:ascii="Times New Roman" w:cs="Times New Roman" w:eastAsia="Times New Roman" w:hAnsi="Times New Roman"/>
          <w:sz w:val="26"/>
          <w:szCs w:val="26"/>
          <w:rtl w:val="0"/>
        </w:rPr>
        <w:t xml:space="preserve">Goals </w:t>
      </w:r>
      <w:r w:rsidDel="00000000" w:rsidR="00000000" w:rsidRPr="00000000">
        <w:rPr>
          <w:rtl w:val="0"/>
        </w:rPr>
      </w:r>
    </w:p>
    <w:p w:rsidR="00000000" w:rsidDel="00000000" w:rsidP="00000000" w:rsidRDefault="00000000" w:rsidRPr="00000000" w14:paraId="0000008A">
      <w:pPr>
        <w:numPr>
          <w:ilvl w:val="0"/>
          <w:numId w:val="12"/>
        </w:numPr>
        <w:spacing w:after="0" w:before="0" w:lineRule="auto"/>
        <w:ind w:left="1260" w:hanging="360"/>
        <w:rPr/>
      </w:pPr>
      <w:r w:rsidDel="00000000" w:rsidR="00000000" w:rsidRPr="00000000">
        <w:rPr>
          <w:rtl w:val="0"/>
        </w:rPr>
        <w:t xml:space="preserve">Enhance public and private investment in Research and Development (R&amp;D): Strengthen support for research, technological development, commercialization, and entrepreneurship ecosystems.</w:t>
      </w:r>
    </w:p>
    <w:p w:rsidR="00000000" w:rsidDel="00000000" w:rsidP="00000000" w:rsidRDefault="00000000" w:rsidRPr="00000000" w14:paraId="0000008B">
      <w:pPr>
        <w:numPr>
          <w:ilvl w:val="0"/>
          <w:numId w:val="12"/>
        </w:numPr>
        <w:spacing w:after="0" w:before="0" w:lineRule="auto"/>
        <w:ind w:left="1260" w:hanging="360"/>
        <w:rPr/>
      </w:pPr>
      <w:r w:rsidDel="00000000" w:rsidR="00000000" w:rsidRPr="00000000">
        <w:rPr>
          <w:rtl w:val="0"/>
        </w:rPr>
        <w:t xml:space="preserve">Promote inclusive and social innovation: Ensure innovation benefits women, youth, persons with disabilities, and marginalized communities by supporting gender-inclusive innovation, disability-friendly solutions, grassroots innovation, and frugal innovation.</w:t>
      </w:r>
    </w:p>
    <w:p w:rsidR="00000000" w:rsidDel="00000000" w:rsidP="00000000" w:rsidRDefault="00000000" w:rsidRPr="00000000" w14:paraId="0000008C">
      <w:pPr>
        <w:numPr>
          <w:ilvl w:val="0"/>
          <w:numId w:val="12"/>
        </w:numPr>
        <w:spacing w:after="0" w:before="0" w:lineRule="auto"/>
        <w:ind w:left="1260" w:hanging="360"/>
        <w:rPr/>
      </w:pPr>
      <w:r w:rsidDel="00000000" w:rsidR="00000000" w:rsidRPr="00000000">
        <w:rPr>
          <w:rtl w:val="0"/>
        </w:rPr>
        <w:t xml:space="preserve">Develop a globally competitive innovation ecosystem: Establish science parks, innovation hubs, industrial innovation hubs, laboratories, incubation and acceleration networks, while fostering collaboration among academia, industry, government, and civil society.</w:t>
      </w:r>
    </w:p>
    <w:p w:rsidR="00000000" w:rsidDel="00000000" w:rsidP="00000000" w:rsidRDefault="00000000" w:rsidRPr="00000000" w14:paraId="0000008D">
      <w:pPr>
        <w:numPr>
          <w:ilvl w:val="0"/>
          <w:numId w:val="12"/>
        </w:numPr>
        <w:spacing w:after="0" w:before="0" w:lineRule="auto"/>
        <w:ind w:left="1260" w:hanging="360"/>
        <w:rPr/>
      </w:pPr>
      <w:r w:rsidDel="00000000" w:rsidR="00000000" w:rsidRPr="00000000">
        <w:rPr>
          <w:rtl w:val="0"/>
        </w:rPr>
        <w:t xml:space="preserve">Build a future-ready innovation workforce: Develop national capabilities in science, technology, engineering, entrepreneurship, and applied research through future skills development, industry-academia partnerships, apprenticeships, and work-based learning.</w:t>
      </w:r>
    </w:p>
    <w:p w:rsidR="00000000" w:rsidDel="00000000" w:rsidP="00000000" w:rsidRDefault="00000000" w:rsidRPr="00000000" w14:paraId="0000008E">
      <w:pPr>
        <w:numPr>
          <w:ilvl w:val="0"/>
          <w:numId w:val="12"/>
        </w:numPr>
        <w:spacing w:after="0" w:before="0" w:lineRule="auto"/>
        <w:ind w:left="1260" w:hanging="360"/>
        <w:rPr/>
      </w:pPr>
      <w:r w:rsidDel="00000000" w:rsidR="00000000" w:rsidRPr="00000000">
        <w:rPr>
          <w:rtl w:val="0"/>
        </w:rPr>
        <w:t xml:space="preserve">Strengthen intellectual property protection and commercialization: Safeguard intellectual property, simplify IP registration and technology licensing, and facilitate the commercialization of locally developed innovations.</w:t>
      </w:r>
    </w:p>
    <w:p w:rsidR="00000000" w:rsidDel="00000000" w:rsidP="00000000" w:rsidRDefault="00000000" w:rsidRPr="00000000" w14:paraId="0000008F">
      <w:pPr>
        <w:numPr>
          <w:ilvl w:val="0"/>
          <w:numId w:val="12"/>
        </w:numPr>
        <w:spacing w:after="0" w:before="0" w:lineRule="auto"/>
        <w:ind w:left="1260" w:hanging="360"/>
        <w:rPr/>
      </w:pPr>
      <w:r w:rsidDel="00000000" w:rsidR="00000000" w:rsidRPr="00000000">
        <w:rPr>
          <w:rtl w:val="0"/>
        </w:rPr>
        <w:t xml:space="preserve">Enable private-sector-led, technology-driven economic transformation: Foster innovation-driven entrepreneurship, investment, and the adoption of emerging technologies to enhance productivity, competitiveness, and sustainable economic growth.</w:t>
      </w:r>
    </w:p>
    <w:p w:rsidR="00000000" w:rsidDel="00000000" w:rsidP="00000000" w:rsidRDefault="00000000" w:rsidRPr="00000000" w14:paraId="00000090">
      <w:pPr>
        <w:numPr>
          <w:ilvl w:val="0"/>
          <w:numId w:val="12"/>
        </w:numPr>
        <w:spacing w:after="0" w:before="0" w:lineRule="auto"/>
        <w:ind w:left="1260" w:hanging="360"/>
        <w:rPr/>
      </w:pPr>
      <w:r w:rsidDel="00000000" w:rsidR="00000000" w:rsidRPr="00000000">
        <w:rPr>
          <w:rtl w:val="0"/>
        </w:rPr>
        <w:t xml:space="preserve">Institutionalize innovation in public sector governance and service delivery: Embed innovation, experimentation, human-centered design, regulatory sandboxes, startup-friendly public procurement, and innovation performance management across public institutions.</w:t>
      </w:r>
    </w:p>
    <w:p w:rsidR="00000000" w:rsidDel="00000000" w:rsidP="00000000" w:rsidRDefault="00000000" w:rsidRPr="00000000" w14:paraId="00000091">
      <w:pPr>
        <w:numPr>
          <w:ilvl w:val="0"/>
          <w:numId w:val="12"/>
        </w:numPr>
        <w:spacing w:after="0" w:before="0" w:lineRule="auto"/>
        <w:ind w:left="1260" w:hanging="360"/>
        <w:rPr/>
      </w:pPr>
      <w:r w:rsidDel="00000000" w:rsidR="00000000" w:rsidRPr="00000000">
        <w:rPr>
          <w:rtl w:val="0"/>
        </w:rPr>
        <w:t xml:space="preserve">Establish a risk-tolerant and learning-oriented national innovation culture: Encourage creativity, experimentation, knowledge sharing, and continuous improvement across society.</w:t>
      </w:r>
    </w:p>
    <w:p w:rsidR="00000000" w:rsidDel="00000000" w:rsidP="00000000" w:rsidRDefault="00000000" w:rsidRPr="00000000" w14:paraId="00000092">
      <w:pPr>
        <w:numPr>
          <w:ilvl w:val="0"/>
          <w:numId w:val="12"/>
        </w:numPr>
        <w:spacing w:after="0" w:before="0" w:lineRule="auto"/>
        <w:ind w:left="1260" w:hanging="360"/>
        <w:rPr/>
      </w:pPr>
      <w:r w:rsidDel="00000000" w:rsidR="00000000" w:rsidRPr="00000000">
        <w:rPr>
          <w:rtl w:val="0"/>
        </w:rPr>
        <w:t xml:space="preserve">Position Bangladesh as a regional leader in digital public innovation: Advance GovTech, digital public infrastructure, and citizen-centric digital services to improve governance and public value.</w:t>
      </w:r>
    </w:p>
    <w:p w:rsidR="00000000" w:rsidDel="00000000" w:rsidP="00000000" w:rsidRDefault="00000000" w:rsidRPr="00000000" w14:paraId="00000093">
      <w:pPr>
        <w:numPr>
          <w:ilvl w:val="0"/>
          <w:numId w:val="12"/>
        </w:numPr>
        <w:spacing w:after="0" w:before="0" w:lineRule="auto"/>
        <w:ind w:left="1260" w:hanging="360"/>
        <w:rPr/>
      </w:pPr>
      <w:r w:rsidDel="00000000" w:rsidR="00000000" w:rsidRPr="00000000">
        <w:rPr>
          <w:rtl w:val="0"/>
        </w:rPr>
        <w:t xml:space="preserve">Promote homegrown innovation and global competitiveness: Support the development, protection, international patenting, and export of Bangladeshi innovations while strengthening international collaboration and technology transfer.</w:t>
      </w:r>
    </w:p>
    <w:p w:rsidR="00000000" w:rsidDel="00000000" w:rsidP="00000000" w:rsidRDefault="00000000" w:rsidRPr="00000000" w14:paraId="00000094">
      <w:pPr>
        <w:numPr>
          <w:ilvl w:val="0"/>
          <w:numId w:val="12"/>
        </w:numPr>
        <w:spacing w:after="0" w:before="0" w:lineRule="auto"/>
        <w:ind w:left="1260" w:hanging="360"/>
        <w:rPr/>
      </w:pPr>
      <w:r w:rsidDel="00000000" w:rsidR="00000000" w:rsidRPr="00000000">
        <w:rPr>
          <w:rtl w:val="0"/>
        </w:rPr>
        <w:t xml:space="preserve">Improve Bangladesh's global innovation performance: Position Bangladesh as the leading innovation ecosystem in South-East Asia by strengthening innovation capacity, investment, and collaboration, while improving its performance in global innovation indices, including the Global Innovation Index (GII). </w:t>
      </w:r>
    </w:p>
    <w:p w:rsidR="00000000" w:rsidDel="00000000" w:rsidP="00000000" w:rsidRDefault="00000000" w:rsidRPr="00000000" w14:paraId="00000095">
      <w:pPr>
        <w:keepNext w:val="0"/>
        <w:keepLines w:val="0"/>
        <w:rPr/>
      </w:pPr>
      <w:r w:rsidDel="00000000" w:rsidR="00000000" w:rsidRPr="00000000">
        <w:br w:type="page"/>
      </w:r>
      <w:r w:rsidDel="00000000" w:rsidR="00000000" w:rsidRPr="00000000">
        <w:rPr>
          <w:rtl w:val="0"/>
        </w:rPr>
      </w:r>
    </w:p>
    <w:p w:rsidR="00000000" w:rsidDel="00000000" w:rsidP="00000000" w:rsidRDefault="00000000" w:rsidRPr="00000000" w14:paraId="00000096">
      <w:pPr>
        <w:pStyle w:val="Heading2"/>
        <w:keepNext w:val="0"/>
        <w:keepLines w:val="0"/>
        <w:spacing w:before="280" w:line="360" w:lineRule="auto"/>
        <w:jc w:val="center"/>
        <w:rPr/>
      </w:pPr>
      <w:bookmarkStart w:colFirst="0" w:colLast="0" w:name="_bhwc6sgckp8b" w:id="8"/>
      <w:bookmarkEnd w:id="8"/>
      <w:r w:rsidDel="00000000" w:rsidR="00000000" w:rsidRPr="00000000">
        <w:rPr>
          <w:rtl w:val="0"/>
        </w:rPr>
        <w:t xml:space="preserve">Chapter 4: Strategic Pillars and Policy Measures</w:t>
      </w:r>
      <w:r w:rsidDel="00000000" w:rsidR="00000000" w:rsidRPr="00000000">
        <w:rPr>
          <w:rtl w:val="0"/>
        </w:rPr>
      </w:r>
    </w:p>
    <w:p w:rsidR="00000000" w:rsidDel="00000000" w:rsidP="00000000" w:rsidRDefault="00000000" w:rsidRPr="00000000" w14:paraId="00000097">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4.1 Institutional Framework</w:t>
      </w:r>
    </w:p>
    <w:p w:rsidR="00000000" w:rsidDel="00000000" w:rsidP="00000000" w:rsidRDefault="00000000" w:rsidRPr="00000000" w14:paraId="00000098">
      <w:pPr>
        <w:numPr>
          <w:ilvl w:val="0"/>
          <w:numId w:val="8"/>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 a National Innovation Council chaired by the Prime Minister: </w:t>
      </w:r>
    </w:p>
    <w:p w:rsidR="00000000" w:rsidDel="00000000" w:rsidP="00000000" w:rsidRDefault="00000000" w:rsidRPr="00000000" w14:paraId="00000099">
      <w:pPr>
        <w:spacing w:after="0" w:before="200" w:line="360" w:lineRule="auto"/>
        <w:ind w:left="720" w:firstLine="0"/>
        <w:jc w:val="both"/>
        <w:rPr>
          <w:rFonts w:ascii="Times New Roman" w:cs="Times New Roman" w:eastAsia="Times New Roman" w:hAnsi="Times New Roman"/>
          <w:sz w:val="10"/>
          <w:szCs w:val="10"/>
          <w:shd w:fill="ff9900" w:val="clear"/>
        </w:rPr>
      </w:pPr>
      <w:r w:rsidDel="00000000" w:rsidR="00000000" w:rsidRPr="00000000">
        <w:rPr>
          <w:rFonts w:ascii="Times New Roman" w:cs="Times New Roman" w:eastAsia="Times New Roman" w:hAnsi="Times New Roman"/>
          <w:sz w:val="26"/>
          <w:szCs w:val="26"/>
          <w:rtl w:val="0"/>
        </w:rPr>
        <w:t xml:space="preserve">The Council will provide high-level strategic direction, ensure inter-ministerial coordination, and monitor the overall progress of the national innovation agenda.</w:t>
      </w:r>
      <w:r w:rsidDel="00000000" w:rsidR="00000000" w:rsidRPr="00000000">
        <w:rPr>
          <w:rFonts w:ascii="Times New Roman" w:cs="Times New Roman" w:eastAsia="Times New Roman" w:hAnsi="Times New Roman"/>
          <w:sz w:val="26"/>
          <w:szCs w:val="26"/>
          <w:shd w:fill="ff9900" w:val="clear"/>
          <w:rtl w:val="0"/>
        </w:rPr>
        <w:br w:type="textWrapping"/>
      </w:r>
      <w:r w:rsidDel="00000000" w:rsidR="00000000" w:rsidRPr="00000000">
        <w:rPr>
          <w:rtl w:val="0"/>
        </w:rPr>
      </w:r>
    </w:p>
    <w:p w:rsidR="00000000" w:rsidDel="00000000" w:rsidP="00000000" w:rsidRDefault="00000000" w:rsidRPr="00000000" w14:paraId="0000009A">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4.2 Innovation Infrastructure</w:t>
      </w:r>
    </w:p>
    <w:p w:rsidR="00000000" w:rsidDel="00000000" w:rsidP="00000000" w:rsidRDefault="00000000" w:rsidRPr="00000000" w14:paraId="0000009B">
      <w:pPr>
        <w:numPr>
          <w:ilvl w:val="0"/>
          <w:numId w:val="4"/>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w:t>
      </w:r>
      <w:r w:rsidDel="00000000" w:rsidR="00000000" w:rsidRPr="00000000">
        <w:rPr>
          <w:rtl w:val="0"/>
        </w:rPr>
        <w:t xml:space="preserve"> </w:t>
      </w:r>
      <w:r w:rsidDel="00000000" w:rsidR="00000000" w:rsidRPr="00000000">
        <w:rPr>
          <w:rFonts w:ascii="Times New Roman" w:cs="Times New Roman" w:eastAsia="Times New Roman" w:hAnsi="Times New Roman"/>
          <w:sz w:val="26"/>
          <w:szCs w:val="26"/>
          <w:rtl w:val="0"/>
        </w:rPr>
        <w:t xml:space="preserve">Innovation Hubs, Industrial Innovation Hubs, Technology Parks, and Labs </w:t>
      </w:r>
      <w:r w:rsidDel="00000000" w:rsidR="00000000" w:rsidRPr="00000000">
        <w:rPr>
          <w:rtl w:val="0"/>
        </w:rPr>
        <w:t xml:space="preserve">at the regional level</w:t>
      </w:r>
      <w:r w:rsidDel="00000000" w:rsidR="00000000" w:rsidRPr="00000000">
        <w:rPr>
          <w:rFonts w:ascii="Times New Roman" w:cs="Times New Roman" w:eastAsia="Times New Roman" w:hAnsi="Times New Roman"/>
          <w:sz w:val="26"/>
          <w:szCs w:val="26"/>
          <w:rtl w:val="0"/>
        </w:rPr>
        <w:t xml:space="preserve">:</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C">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t>
      </w:r>
      <w:r w:rsidDel="00000000" w:rsidR="00000000" w:rsidRPr="00000000">
        <w:rPr>
          <w:rFonts w:ascii="Times New Roman" w:cs="Times New Roman" w:eastAsia="Times New Roman" w:hAnsi="Times New Roman"/>
          <w:sz w:val="26"/>
          <w:szCs w:val="26"/>
          <w:rtl w:val="0"/>
        </w:rPr>
        <w:t xml:space="preserve">hese facilities will provide state-of-the-art resources, shared laboratories, prototyping centers, and collaborative spaces to nurture innovators and entrepreneurs.</w:t>
      </w:r>
    </w:p>
    <w:p w:rsidR="00000000" w:rsidDel="00000000" w:rsidP="00000000" w:rsidRDefault="00000000" w:rsidRPr="00000000" w14:paraId="0000009D">
      <w:pPr>
        <w:numPr>
          <w:ilvl w:val="0"/>
          <w:numId w:val="4"/>
        </w:numPr>
        <w:spacing w:after="24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Encourage university-based incubators and innovation </w:t>
      </w:r>
      <w:r w:rsidDel="00000000" w:rsidR="00000000" w:rsidRPr="00000000">
        <w:rPr>
          <w:rtl w:val="0"/>
        </w:rPr>
        <w:t xml:space="preserve">hubs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9E">
      <w:pPr>
        <w:spacing w:after="240" w:before="240" w:line="360" w:lineRule="auto"/>
        <w:ind w:left="720" w:firstLine="0"/>
        <w:jc w:val="both"/>
        <w:rPr>
          <w:shd w:fill="ff9900" w:val="clear"/>
        </w:rPr>
      </w:pPr>
      <w:r w:rsidDel="00000000" w:rsidR="00000000" w:rsidRPr="00000000">
        <w:rPr>
          <w:rFonts w:ascii="Times New Roman" w:cs="Times New Roman" w:eastAsia="Times New Roman" w:hAnsi="Times New Roman"/>
          <w:sz w:val="26"/>
          <w:szCs w:val="26"/>
          <w:rtl w:val="0"/>
        </w:rPr>
        <w:t xml:space="preserve">Universities will serve as talent and research hubs, linking academic research with industry needs and fostering student-led entrepreneurship.</w:t>
      </w:r>
      <w:r w:rsidDel="00000000" w:rsidR="00000000" w:rsidRPr="00000000">
        <w:rPr>
          <w:rFonts w:ascii="Times New Roman" w:cs="Times New Roman" w:eastAsia="Times New Roman" w:hAnsi="Times New Roman"/>
          <w:sz w:val="26"/>
          <w:szCs w:val="26"/>
          <w:shd w:fill="ff9900" w:val="clear"/>
          <w:rtl w:val="0"/>
        </w:rPr>
        <w:t xml:space="preserve"> </w:t>
      </w:r>
      <w:r w:rsidDel="00000000" w:rsidR="00000000" w:rsidRPr="00000000">
        <w:rPr>
          <w:rtl w:val="0"/>
        </w:rPr>
      </w:r>
    </w:p>
    <w:p w:rsidR="00000000" w:rsidDel="00000000" w:rsidP="00000000" w:rsidRDefault="00000000" w:rsidRPr="00000000" w14:paraId="0000009F">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4.3 Financing and Incentives</w:t>
      </w:r>
    </w:p>
    <w:p w:rsidR="00000000" w:rsidDel="00000000" w:rsidP="00000000" w:rsidRDefault="00000000" w:rsidRPr="00000000" w14:paraId="000000A0">
      <w:pPr>
        <w:numPr>
          <w:ilvl w:val="0"/>
          <w:numId w:val="1"/>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 an Innovation Fund for R&amp;D, startups, and impact-driven solutions: </w:t>
      </w:r>
    </w:p>
    <w:p w:rsidR="00000000" w:rsidDel="00000000" w:rsidP="00000000" w:rsidRDefault="00000000" w:rsidRPr="00000000" w14:paraId="000000A1">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fund will provide grants, seed funding, and financial support for high-potential research, socially impactful innovations, and early-stage startups. </w:t>
      </w:r>
      <w:r w:rsidDel="00000000" w:rsidR="00000000" w:rsidRPr="00000000">
        <w:rPr>
          <w:rtl w:val="0"/>
        </w:rPr>
      </w:r>
    </w:p>
    <w:p w:rsidR="00000000" w:rsidDel="00000000" w:rsidP="00000000" w:rsidRDefault="00000000" w:rsidRPr="00000000" w14:paraId="000000A2">
      <w:pPr>
        <w:numPr>
          <w:ilvl w:val="0"/>
          <w:numId w:val="1"/>
        </w:numPr>
        <w:spacing w:after="24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Offer tax rebates and seed grants for private R&amp;D and innovation-based businesses: </w:t>
      </w:r>
    </w:p>
    <w:p w:rsidR="00000000" w:rsidDel="00000000" w:rsidP="00000000" w:rsidRDefault="00000000" w:rsidRPr="00000000" w14:paraId="000000A3">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Incentives will encourage private sector participation in research and technology development.</w:t>
      </w:r>
    </w:p>
    <w:p w:rsidR="00000000" w:rsidDel="00000000" w:rsidP="00000000" w:rsidRDefault="00000000" w:rsidRPr="00000000" w14:paraId="000000A4">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A5">
      <w:pPr>
        <w:numPr>
          <w:ilvl w:val="0"/>
          <w:numId w:val="1"/>
        </w:numPr>
        <w:spacing w:after="24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Provide incentives for foreign direct investment in innovation sectors: </w:t>
      </w:r>
    </w:p>
    <w:p w:rsidR="00000000" w:rsidDel="00000000" w:rsidP="00000000" w:rsidRDefault="00000000" w:rsidRPr="00000000" w14:paraId="000000A6">
      <w:pPr>
        <w:spacing w:after="240" w:before="24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Policies will attract global investors to support advanced technology development and foster international collaboration.</w:t>
      </w:r>
    </w:p>
    <w:p w:rsidR="00000000" w:rsidDel="00000000" w:rsidP="00000000" w:rsidRDefault="00000000" w:rsidRPr="00000000" w14:paraId="000000A7">
      <w:pPr>
        <w:numPr>
          <w:ilvl w:val="0"/>
          <w:numId w:val="1"/>
        </w:numPr>
        <w:spacing w:after="240" w:before="240" w:line="360" w:lineRule="auto"/>
        <w:ind w:left="720" w:hanging="360"/>
        <w:jc w:val="both"/>
        <w:rPr/>
      </w:pPr>
      <w:r w:rsidDel="00000000" w:rsidR="00000000" w:rsidRPr="00000000">
        <w:rPr>
          <w:rtl w:val="0"/>
        </w:rPr>
        <w:t xml:space="preserve">Provide tax rebates for innovation investment: </w:t>
      </w:r>
    </w:p>
    <w:p w:rsidR="00000000" w:rsidDel="00000000" w:rsidP="00000000" w:rsidRDefault="00000000" w:rsidRPr="00000000" w14:paraId="000000A8">
      <w:pPr>
        <w:spacing w:after="240" w:before="240" w:line="360" w:lineRule="auto"/>
        <w:ind w:left="720" w:firstLine="0"/>
        <w:jc w:val="both"/>
        <w:rPr/>
      </w:pPr>
      <w:r w:rsidDel="00000000" w:rsidR="00000000" w:rsidRPr="00000000">
        <w:rPr>
          <w:rtl w:val="0"/>
        </w:rPr>
        <w:t xml:space="preserve">Offer tax rebates, fiscal incentives, and co-investment support for R&amp;D, startups, and innovation-driven enterprises to encourage greater private-sector investment in innovation.</w:t>
      </w:r>
    </w:p>
    <w:p w:rsidR="00000000" w:rsidDel="00000000" w:rsidP="00000000" w:rsidRDefault="00000000" w:rsidRPr="00000000" w14:paraId="000000A9">
      <w:pPr>
        <w:spacing w:after="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4.4 Human Capital Development</w:t>
      </w:r>
    </w:p>
    <w:p w:rsidR="00000000" w:rsidDel="00000000" w:rsidP="00000000" w:rsidRDefault="00000000" w:rsidRPr="00000000" w14:paraId="000000AA">
      <w:pPr>
        <w:numPr>
          <w:ilvl w:val="0"/>
          <w:numId w:val="11"/>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STEAM (</w:t>
      </w:r>
      <w:r w:rsidDel="00000000" w:rsidR="00000000" w:rsidRPr="00000000">
        <w:rPr>
          <w:rtl w:val="0"/>
        </w:rPr>
        <w:t xml:space="preserve">Science, Technology, Engineering, Arts, and Mathematics</w:t>
      </w:r>
      <w:r w:rsidDel="00000000" w:rsidR="00000000" w:rsidRPr="00000000">
        <w:rPr>
          <w:rFonts w:ascii="Times New Roman" w:cs="Times New Roman" w:eastAsia="Times New Roman" w:hAnsi="Times New Roman"/>
          <w:sz w:val="26"/>
          <w:szCs w:val="26"/>
          <w:rtl w:val="0"/>
        </w:rPr>
        <w:t xml:space="preserve">) education at all levels: </w:t>
      </w:r>
    </w:p>
    <w:p w:rsidR="00000000" w:rsidDel="00000000" w:rsidP="00000000" w:rsidRDefault="00000000" w:rsidRPr="00000000" w14:paraId="000000AB">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Strengthening STEAM education will build a skilled workforce capable of driving innovation across multiple sectors</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AC">
      <w:pPr>
        <w:numPr>
          <w:ilvl w:val="0"/>
          <w:numId w:val="11"/>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Launch National Innovation Fellowships and international exchange programs: </w:t>
      </w:r>
    </w:p>
    <w:p w:rsidR="00000000" w:rsidDel="00000000" w:rsidP="00000000" w:rsidRDefault="00000000" w:rsidRPr="00000000" w14:paraId="000000AD">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Fellowships and exchanges will expose researchers and entrepreneurs to global best practices and advanced technologies.</w:t>
      </w:r>
    </w:p>
    <w:p w:rsidR="00000000" w:rsidDel="00000000" w:rsidP="00000000" w:rsidRDefault="00000000" w:rsidRPr="00000000" w14:paraId="000000AE">
      <w:pPr>
        <w:numPr>
          <w:ilvl w:val="0"/>
          <w:numId w:val="11"/>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women and youth participation in innovation activities: </w:t>
      </w:r>
    </w:p>
    <w:p w:rsidR="00000000" w:rsidDel="00000000" w:rsidP="00000000" w:rsidRDefault="00000000" w:rsidRPr="00000000" w14:paraId="000000AF">
      <w:pPr>
        <w:spacing w:after="0" w:before="20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Targeted programs will ensure inclusivity and encourage underrepresented groups to contribute to national innovation goals.</w:t>
      </w:r>
      <w:r w:rsidDel="00000000" w:rsidR="00000000" w:rsidRPr="00000000">
        <w:rPr>
          <w:rtl w:val="0"/>
        </w:rPr>
      </w:r>
    </w:p>
    <w:p w:rsidR="00000000" w:rsidDel="00000000" w:rsidP="00000000" w:rsidRDefault="00000000" w:rsidRPr="00000000" w14:paraId="000000B0">
      <w:pPr>
        <w:spacing w:after="0" w:before="20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 Digital and Emerging Technologies</w:t>
      </w:r>
    </w:p>
    <w:p w:rsidR="00000000" w:rsidDel="00000000" w:rsidP="00000000" w:rsidRDefault="00000000" w:rsidRPr="00000000" w14:paraId="000000B1">
      <w:pPr>
        <w:numPr>
          <w:ilvl w:val="0"/>
          <w:numId w:val="9"/>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Encourage the adoption and local development of AI, IoT, Blockchain, Biotechnology, and Advanced Materials: </w:t>
      </w:r>
    </w:p>
    <w:p w:rsidR="00000000" w:rsidDel="00000000" w:rsidP="00000000" w:rsidRDefault="00000000" w:rsidRPr="00000000" w14:paraId="000000B2">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Focusing on these technologies will strengthen Bangladesh’s global competitiveness and address sector-specific challenges.</w:t>
      </w:r>
    </w:p>
    <w:p w:rsidR="00000000" w:rsidDel="00000000" w:rsidP="00000000" w:rsidRDefault="00000000" w:rsidRPr="00000000" w14:paraId="000000B3">
      <w:pPr>
        <w:numPr>
          <w:ilvl w:val="0"/>
          <w:numId w:val="9"/>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GovTech and public sector innovation labs: </w:t>
      </w:r>
    </w:p>
    <w:p w:rsidR="00000000" w:rsidDel="00000000" w:rsidP="00000000" w:rsidRDefault="00000000" w:rsidRPr="00000000" w14:paraId="000000B4">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initiatives will enhance digital service delivery, improve citizen engagement, and foster experimentation within government processes.</w:t>
      </w:r>
    </w:p>
    <w:p w:rsidR="00000000" w:rsidDel="00000000" w:rsidP="00000000" w:rsidRDefault="00000000" w:rsidRPr="00000000" w14:paraId="000000B5">
      <w:pPr>
        <w:spacing w:after="0" w:before="0" w:line="360" w:lineRule="auto"/>
        <w:ind w:left="0" w:firstLine="0"/>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B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4.6 </w:t>
      </w:r>
      <w:r w:rsidDel="00000000" w:rsidR="00000000" w:rsidRPr="00000000">
        <w:rPr>
          <w:rFonts w:ascii="Times New Roman" w:cs="Times New Roman" w:eastAsia="Times New Roman" w:hAnsi="Times New Roman"/>
          <w:sz w:val="26"/>
          <w:szCs w:val="26"/>
          <w:rtl w:val="0"/>
        </w:rPr>
        <w:t xml:space="preserve">Public Sector Innovation</w:t>
      </w:r>
      <w:r w:rsidDel="00000000" w:rsidR="00000000" w:rsidRPr="00000000">
        <w:rPr>
          <w:rFonts w:ascii="Times New Roman" w:cs="Times New Roman" w:eastAsia="Times New Roman" w:hAnsi="Times New Roman"/>
          <w:sz w:val="26"/>
          <w:szCs w:val="26"/>
          <w:rtl w:val="0"/>
        </w:rPr>
        <w:t xml:space="preserve"> an</w:t>
      </w:r>
      <w:r w:rsidDel="00000000" w:rsidR="00000000" w:rsidRPr="00000000">
        <w:rPr>
          <w:rtl w:val="0"/>
        </w:rPr>
        <w:t xml:space="preserve">d GovTech Transformation</w:t>
      </w:r>
      <w:r w:rsidDel="00000000" w:rsidR="00000000" w:rsidRPr="00000000">
        <w:rPr>
          <w:rtl w:val="0"/>
        </w:rPr>
      </w:r>
    </w:p>
    <w:p w:rsidR="00000000" w:rsidDel="00000000" w:rsidP="00000000" w:rsidRDefault="00000000" w:rsidRPr="00000000" w14:paraId="000000B7">
      <w:pPr>
        <w:numPr>
          <w:ilvl w:val="0"/>
          <w:numId w:val="3"/>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Innovation </w:t>
      </w:r>
      <w:r w:rsidDel="00000000" w:rsidR="00000000" w:rsidRPr="00000000">
        <w:rPr>
          <w:rtl w:val="0"/>
        </w:rPr>
        <w:t xml:space="preserve">Labs </w:t>
      </w:r>
      <w:r w:rsidDel="00000000" w:rsidR="00000000" w:rsidRPr="00000000">
        <w:rPr>
          <w:rFonts w:ascii="Times New Roman" w:cs="Times New Roman" w:eastAsia="Times New Roman" w:hAnsi="Times New Roman"/>
          <w:sz w:val="26"/>
          <w:szCs w:val="26"/>
          <w:rtl w:val="0"/>
        </w:rPr>
        <w:t xml:space="preserve">in all </w:t>
      </w:r>
      <w:r w:rsidDel="00000000" w:rsidR="00000000" w:rsidRPr="00000000">
        <w:rPr>
          <w:rtl w:val="0"/>
        </w:rPr>
        <w:t xml:space="preserve">M</w:t>
      </w:r>
      <w:r w:rsidDel="00000000" w:rsidR="00000000" w:rsidRPr="00000000">
        <w:rPr>
          <w:rFonts w:ascii="Times New Roman" w:cs="Times New Roman" w:eastAsia="Times New Roman" w:hAnsi="Times New Roman"/>
          <w:sz w:val="26"/>
          <w:szCs w:val="26"/>
          <w:rtl w:val="0"/>
        </w:rPr>
        <w:t xml:space="preserve">inistries/ </w:t>
      </w:r>
      <w:r w:rsidDel="00000000" w:rsidR="00000000" w:rsidRPr="00000000">
        <w:rPr>
          <w:rtl w:val="0"/>
        </w:rPr>
        <w:t xml:space="preserve">D</w:t>
      </w:r>
      <w:r w:rsidDel="00000000" w:rsidR="00000000" w:rsidRPr="00000000">
        <w:rPr>
          <w:rFonts w:ascii="Times New Roman" w:cs="Times New Roman" w:eastAsia="Times New Roman" w:hAnsi="Times New Roman"/>
          <w:sz w:val="26"/>
          <w:szCs w:val="26"/>
          <w:rtl w:val="0"/>
        </w:rPr>
        <w:t xml:space="preserve">ivisions </w:t>
      </w:r>
      <w:r w:rsidDel="00000000" w:rsidR="00000000" w:rsidRPr="00000000">
        <w:rPr>
          <w:rFonts w:ascii="Times New Roman" w:cs="Times New Roman" w:eastAsia="Times New Roman" w:hAnsi="Times New Roman"/>
          <w:sz w:val="26"/>
          <w:szCs w:val="26"/>
          <w:rtl w:val="0"/>
        </w:rPr>
        <w:t xml:space="preserve">and public service institutions</w:t>
      </w:r>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0B8">
      <w:pPr>
        <w:spacing w:after="0" w:before="200" w:line="360" w:lineRule="auto"/>
        <w:ind w:left="720" w:firstLine="360"/>
        <w:jc w:val="both"/>
        <w:rPr>
          <w:rFonts w:ascii="Times New Roman" w:cs="Times New Roman" w:eastAsia="Times New Roman" w:hAnsi="Times New Roman"/>
          <w:sz w:val="26"/>
          <w:szCs w:val="26"/>
        </w:rPr>
      </w:pPr>
      <w:r w:rsidDel="00000000" w:rsidR="00000000" w:rsidRPr="00000000">
        <w:rPr>
          <w:rtl w:val="0"/>
        </w:rPr>
        <w:t xml:space="preserve">Establish spaces for experimentation, regulatory sandboxes, and digital solutions to modernize and streamline public services.</w:t>
      </w:r>
      <w:r w:rsidDel="00000000" w:rsidR="00000000" w:rsidRPr="00000000">
        <w:rPr>
          <w:rtl w:val="0"/>
        </w:rPr>
      </w:r>
    </w:p>
    <w:p w:rsidR="00000000" w:rsidDel="00000000" w:rsidP="00000000" w:rsidRDefault="00000000" w:rsidRPr="00000000" w14:paraId="000000B9">
      <w:pPr>
        <w:numPr>
          <w:ilvl w:val="0"/>
          <w:numId w:val="3"/>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co-creation and experimentation in public service delivery:</w:t>
      </w:r>
      <w:r w:rsidDel="00000000" w:rsidR="00000000" w:rsidRPr="00000000">
        <w:rPr>
          <w:rtl w:val="0"/>
        </w:rPr>
      </w:r>
    </w:p>
    <w:p w:rsidR="00000000" w:rsidDel="00000000" w:rsidP="00000000" w:rsidRDefault="00000000" w:rsidRPr="00000000" w14:paraId="000000BA">
      <w:pPr>
        <w:spacing w:after="0" w:before="200" w:line="360" w:lineRule="auto"/>
        <w:ind w:left="1170" w:firstLine="0"/>
        <w:jc w:val="both"/>
        <w:rPr>
          <w:rFonts w:ascii="Times New Roman" w:cs="Times New Roman" w:eastAsia="Times New Roman" w:hAnsi="Times New Roman"/>
          <w:sz w:val="26"/>
          <w:szCs w:val="26"/>
        </w:rPr>
      </w:pPr>
      <w:r w:rsidDel="00000000" w:rsidR="00000000" w:rsidRPr="00000000">
        <w:rPr>
          <w:rtl w:val="0"/>
        </w:rPr>
        <w:t xml:space="preserve">Encourage collaboration with citizens and stakeholders, institutionalize human-centered design, and integrate innovation metrics into organizational performance.</w:t>
      </w:r>
      <w:r w:rsidDel="00000000" w:rsidR="00000000" w:rsidRPr="00000000">
        <w:rPr>
          <w:rtl w:val="0"/>
        </w:rPr>
      </w:r>
    </w:p>
    <w:p w:rsidR="00000000" w:rsidDel="00000000" w:rsidP="00000000" w:rsidRDefault="00000000" w:rsidRPr="00000000" w14:paraId="000000BB">
      <w:pPr>
        <w:spacing w:after="0" w:before="200" w:line="360" w:lineRule="auto"/>
        <w:jc w:val="both"/>
        <w:rPr/>
      </w:pPr>
      <w:r w:rsidDel="00000000" w:rsidR="00000000" w:rsidRPr="00000000">
        <w:rPr>
          <w:rFonts w:ascii="Times New Roman" w:cs="Times New Roman" w:eastAsia="Times New Roman" w:hAnsi="Times New Roman"/>
          <w:sz w:val="26"/>
          <w:szCs w:val="26"/>
          <w:rtl w:val="0"/>
        </w:rPr>
        <w:t xml:space="preserve">4.7 Inclusion and Social Innovation/ </w:t>
      </w:r>
      <w:r w:rsidDel="00000000" w:rsidR="00000000" w:rsidRPr="00000000">
        <w:rPr>
          <w:rtl w:val="0"/>
        </w:rPr>
        <w:t xml:space="preserve">Grassroots</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tl w:val="0"/>
        </w:rPr>
        <w:t xml:space="preserve">Innovation</w:t>
      </w:r>
    </w:p>
    <w:p w:rsidR="00000000" w:rsidDel="00000000" w:rsidP="00000000" w:rsidRDefault="00000000" w:rsidRPr="00000000" w14:paraId="000000BC">
      <w:pPr>
        <w:numPr>
          <w:ilvl w:val="0"/>
          <w:numId w:val="13"/>
        </w:numPr>
        <w:spacing w:after="0" w:before="200" w:line="360" w:lineRule="auto"/>
        <w:ind w:left="1080" w:hanging="180"/>
        <w:jc w:val="both"/>
        <w:rPr>
          <w:u w:val="none"/>
        </w:rPr>
      </w:pPr>
      <w:r w:rsidDel="00000000" w:rsidR="00000000" w:rsidRPr="00000000">
        <w:rPr>
          <w:rtl w:val="0"/>
        </w:rPr>
        <w:t xml:space="preserve">Promote grassroots and social innovations: </w:t>
      </w:r>
    </w:p>
    <w:p w:rsidR="00000000" w:rsidDel="00000000" w:rsidP="00000000" w:rsidRDefault="00000000" w:rsidRPr="00000000" w14:paraId="000000BD">
      <w:pPr>
        <w:spacing w:after="0" w:before="200" w:line="360" w:lineRule="auto"/>
        <w:ind w:left="1080" w:firstLine="0"/>
        <w:jc w:val="both"/>
        <w:rPr/>
      </w:pPr>
      <w:r w:rsidDel="00000000" w:rsidR="00000000" w:rsidRPr="00000000">
        <w:rPr>
          <w:rtl w:val="0"/>
        </w:rPr>
        <w:t xml:space="preserve">Develop innovative solutions to local challenges in livelihoods, health, education, and community development, particularly in rural and underserved regions.</w:t>
      </w:r>
    </w:p>
    <w:p w:rsidR="00000000" w:rsidDel="00000000" w:rsidP="00000000" w:rsidRDefault="00000000" w:rsidRPr="00000000" w14:paraId="000000BE">
      <w:pPr>
        <w:numPr>
          <w:ilvl w:val="0"/>
          <w:numId w:val="13"/>
        </w:numPr>
        <w:spacing w:after="0" w:before="200" w:line="360" w:lineRule="auto"/>
        <w:ind w:left="1080" w:hanging="180"/>
        <w:jc w:val="both"/>
        <w:rPr>
          <w:u w:val="none"/>
        </w:rPr>
      </w:pPr>
      <w:r w:rsidDel="00000000" w:rsidR="00000000" w:rsidRPr="00000000">
        <w:rPr>
          <w:rtl w:val="0"/>
        </w:rPr>
        <w:t xml:space="preserve">Strengthen Community-Based Innovation Ecosystems: </w:t>
      </w:r>
    </w:p>
    <w:p w:rsidR="00000000" w:rsidDel="00000000" w:rsidP="00000000" w:rsidRDefault="00000000" w:rsidRPr="00000000" w14:paraId="000000BF">
      <w:pPr>
        <w:spacing w:after="0" w:before="200" w:line="360" w:lineRule="auto"/>
        <w:ind w:left="1080" w:firstLine="0"/>
        <w:jc w:val="both"/>
        <w:rPr/>
      </w:pPr>
      <w:r w:rsidDel="00000000" w:rsidR="00000000" w:rsidRPr="00000000">
        <w:rPr>
          <w:rtl w:val="0"/>
        </w:rPr>
        <w:t xml:space="preserve">Support community-led innovators through targeted funding, capacity building, and access to innovation hubs to scale locally developed solutions and ensure inclusive participation in the national innovation ecosystem.</w:t>
      </w:r>
    </w:p>
    <w:p w:rsidR="00000000" w:rsidDel="00000000" w:rsidP="00000000" w:rsidRDefault="00000000" w:rsidRPr="00000000" w14:paraId="000000C0">
      <w:pPr>
        <w:spacing w:after="0" w:before="0" w:line="360" w:lineRule="auto"/>
        <w:jc w:val="both"/>
        <w:rPr/>
      </w:pPr>
      <w:r w:rsidDel="00000000" w:rsidR="00000000" w:rsidRPr="00000000">
        <w:rPr>
          <w:rtl w:val="0"/>
        </w:rPr>
      </w:r>
    </w:p>
    <w:p w:rsidR="00000000" w:rsidDel="00000000" w:rsidP="00000000" w:rsidRDefault="00000000" w:rsidRPr="00000000" w14:paraId="000000C1">
      <w:pPr>
        <w:spacing w:after="0" w:before="0" w:line="360" w:lineRule="auto"/>
        <w:jc w:val="both"/>
        <w:rPr>
          <w:rFonts w:ascii="Times New Roman" w:cs="Times New Roman" w:eastAsia="Times New Roman" w:hAnsi="Times New Roman"/>
          <w:sz w:val="26"/>
          <w:szCs w:val="26"/>
        </w:rPr>
      </w:pPr>
      <w:r w:rsidDel="00000000" w:rsidR="00000000" w:rsidRPr="00000000">
        <w:rPr>
          <w:rtl w:val="0"/>
        </w:rPr>
        <w:t xml:space="preserve">4.8 </w:t>
      </w:r>
      <w:r w:rsidDel="00000000" w:rsidR="00000000" w:rsidRPr="00000000">
        <w:rPr>
          <w:rFonts w:ascii="Times New Roman" w:cs="Times New Roman" w:eastAsia="Times New Roman" w:hAnsi="Times New Roman"/>
          <w:sz w:val="26"/>
          <w:szCs w:val="26"/>
          <w:rtl w:val="0"/>
        </w:rPr>
        <w:t xml:space="preserve">Regulatory Reforms</w:t>
      </w:r>
    </w:p>
    <w:p w:rsidR="00000000" w:rsidDel="00000000" w:rsidP="00000000" w:rsidRDefault="00000000" w:rsidRPr="00000000" w14:paraId="000000C2">
      <w:pPr>
        <w:numPr>
          <w:ilvl w:val="0"/>
          <w:numId w:val="17"/>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Establish a streamlined IP Registration and Commercialization Authority: </w:t>
      </w:r>
    </w:p>
    <w:p w:rsidR="00000000" w:rsidDel="00000000" w:rsidP="00000000" w:rsidRDefault="00000000" w:rsidRPr="00000000" w14:paraId="000000C3">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dedicated authority will simplify patent and IP processes, enabling faster registration, protection, and commercialization of innovations.</w:t>
      </w:r>
    </w:p>
    <w:p w:rsidR="00000000" w:rsidDel="00000000" w:rsidP="00000000" w:rsidRDefault="00000000" w:rsidRPr="00000000" w14:paraId="000000C4">
      <w:pPr>
        <w:numPr>
          <w:ilvl w:val="0"/>
          <w:numId w:val="17"/>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Adopt flexible regulatory sandboxes for fintech, health tech, energy and agritech innovations: </w:t>
      </w:r>
    </w:p>
    <w:p w:rsidR="00000000" w:rsidDel="00000000" w:rsidP="00000000" w:rsidRDefault="00000000" w:rsidRPr="00000000" w14:paraId="000000C5">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Sandboxes will allow innovators to test new technologies under regulatory guidance, reducing barriers to market entry.</w:t>
        <w:br w:type="textWrapping"/>
      </w:r>
    </w:p>
    <w:p w:rsidR="00000000" w:rsidDel="00000000" w:rsidP="00000000" w:rsidRDefault="00000000" w:rsidRPr="00000000" w14:paraId="000000C6">
      <w:pPr>
        <w:spacing w:after="0" w:before="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r w:rsidDel="00000000" w:rsidR="00000000" w:rsidRPr="00000000">
        <w:rPr>
          <w:rtl w:val="0"/>
        </w:rPr>
        <w:t xml:space="preserve">9</w:t>
      </w:r>
      <w:r w:rsidDel="00000000" w:rsidR="00000000" w:rsidRPr="00000000">
        <w:rPr>
          <w:rFonts w:ascii="Times New Roman" w:cs="Times New Roman" w:eastAsia="Times New Roman" w:hAnsi="Times New Roman"/>
          <w:sz w:val="26"/>
          <w:szCs w:val="26"/>
          <w:rtl w:val="0"/>
        </w:rPr>
        <w:t xml:space="preserve"> Monitoring, Evaluation and Learning</w:t>
      </w:r>
    </w:p>
    <w:p w:rsidR="00000000" w:rsidDel="00000000" w:rsidP="00000000" w:rsidRDefault="00000000" w:rsidRPr="00000000" w14:paraId="000000C7">
      <w:pPr>
        <w:numPr>
          <w:ilvl w:val="0"/>
          <w:numId w:val="14"/>
        </w:numPr>
        <w:spacing w:after="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an Innovation Dashboard with KPIs for real-time tracking: </w:t>
      </w:r>
    </w:p>
    <w:p w:rsidR="00000000" w:rsidDel="00000000" w:rsidP="00000000" w:rsidRDefault="00000000" w:rsidRPr="00000000" w14:paraId="000000C8">
      <w:pPr>
        <w:spacing w:after="0" w:before="200" w:line="360" w:lineRule="auto"/>
        <w:ind w:left="720"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tool will monitor progress on national innovation goals, track funding utilization, and assess the performance of key initiatives.</w:t>
      </w:r>
    </w:p>
    <w:p w:rsidR="00000000" w:rsidDel="00000000" w:rsidP="00000000" w:rsidRDefault="00000000" w:rsidRPr="00000000" w14:paraId="000000C9">
      <w:pPr>
        <w:numPr>
          <w:ilvl w:val="0"/>
          <w:numId w:val="14"/>
        </w:numPr>
        <w:spacing w:after="240" w:before="20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Conduct independent evaluations every 3 years: </w:t>
      </w:r>
    </w:p>
    <w:p w:rsidR="00000000" w:rsidDel="00000000" w:rsidP="00000000" w:rsidRDefault="00000000" w:rsidRPr="00000000" w14:paraId="000000CA">
      <w:pPr>
        <w:spacing w:after="240" w:before="200" w:line="360" w:lineRule="auto"/>
        <w:ind w:left="720" w:firstLine="0"/>
        <w:jc w:val="both"/>
        <w:rPr/>
      </w:pPr>
      <w:r w:rsidDel="00000000" w:rsidR="00000000" w:rsidRPr="00000000">
        <w:rPr>
          <w:rFonts w:ascii="Times New Roman" w:cs="Times New Roman" w:eastAsia="Times New Roman" w:hAnsi="Times New Roman"/>
          <w:sz w:val="26"/>
          <w:szCs w:val="26"/>
          <w:rtl w:val="0"/>
        </w:rPr>
        <w:t xml:space="preserve">Periodic reviews will assess the effectiveness of policies and programs, providing recommendations for improvem</w:t>
      </w:r>
      <w:r w:rsidDel="00000000" w:rsidR="00000000" w:rsidRPr="00000000">
        <w:rPr>
          <w:rFonts w:ascii="Times New Roman" w:cs="Times New Roman" w:eastAsia="Times New Roman" w:hAnsi="Times New Roman"/>
          <w:sz w:val="26"/>
          <w:szCs w:val="26"/>
          <w:rtl w:val="0"/>
        </w:rPr>
        <w:t xml:space="preserve">ent and policy adjustments.</w:t>
      </w:r>
      <w:r w:rsidDel="00000000" w:rsidR="00000000" w:rsidRPr="00000000">
        <w:rPr>
          <w:rtl w:val="0"/>
        </w:rPr>
      </w:r>
    </w:p>
    <w:p w:rsidR="00000000" w:rsidDel="00000000" w:rsidP="00000000" w:rsidRDefault="00000000" w:rsidRPr="00000000" w14:paraId="000000CB">
      <w:pPr>
        <w:spacing w:after="240" w:before="240" w:line="360" w:lineRule="auto"/>
        <w:ind w:left="0" w:firstLine="0"/>
        <w:jc w:val="both"/>
        <w:rPr/>
      </w:pPr>
      <w:r w:rsidDel="00000000" w:rsidR="00000000" w:rsidRPr="00000000">
        <w:rPr>
          <w:rtl w:val="0"/>
        </w:rPr>
        <w:t xml:space="preserve">4.10 </w:t>
      </w:r>
      <w:r w:rsidDel="00000000" w:rsidR="00000000" w:rsidRPr="00000000">
        <w:rPr>
          <w:rtl w:val="0"/>
        </w:rPr>
        <w:t xml:space="preserve">Research, Science, and Technology</w:t>
      </w:r>
    </w:p>
    <w:p w:rsidR="00000000" w:rsidDel="00000000" w:rsidP="00000000" w:rsidRDefault="00000000" w:rsidRPr="00000000" w14:paraId="000000CC">
      <w:pPr>
        <w:spacing w:after="240" w:before="240" w:line="360" w:lineRule="auto"/>
        <w:ind w:left="720" w:firstLine="0"/>
        <w:jc w:val="both"/>
        <w:rPr/>
      </w:pPr>
      <w:r w:rsidDel="00000000" w:rsidR="00000000" w:rsidRPr="00000000">
        <w:rPr>
          <w:rtl w:val="0"/>
        </w:rPr>
        <w:t xml:space="preserve">4.10.1</w:t>
      </w:r>
      <w:r w:rsidDel="00000000" w:rsidR="00000000" w:rsidRPr="00000000">
        <w:rPr>
          <w:rtl w:val="0"/>
        </w:rPr>
        <w:t xml:space="preserve"> </w:t>
      </w:r>
      <w:r w:rsidDel="00000000" w:rsidR="00000000" w:rsidRPr="00000000">
        <w:rPr>
          <w:rtl w:val="0"/>
        </w:rPr>
        <w:t xml:space="preserve">National R</w:t>
      </w:r>
      <w:r w:rsidDel="00000000" w:rsidR="00000000" w:rsidRPr="00000000">
        <w:rPr>
          <w:rtl w:val="0"/>
        </w:rPr>
        <w:t xml:space="preserve">&amp;D Fund:</w:t>
      </w:r>
    </w:p>
    <w:p w:rsidR="00000000" w:rsidDel="00000000" w:rsidP="00000000" w:rsidRDefault="00000000" w:rsidRPr="00000000" w14:paraId="000000CD">
      <w:pPr>
        <w:spacing w:after="240" w:before="240" w:line="360" w:lineRule="auto"/>
        <w:ind w:left="720" w:firstLine="0"/>
        <w:jc w:val="both"/>
        <w:rPr/>
      </w:pPr>
      <w:r w:rsidDel="00000000" w:rsidR="00000000" w:rsidRPr="00000000">
        <w:rPr>
          <w:rtl w:val="0"/>
        </w:rPr>
        <w:t xml:space="preserve">Establish a sustainable national R&amp;D funding mechanism for basic and applied research aligned with national priorities. Include competitive grants, public-private partnerships, and performance-based allocations.</w:t>
      </w:r>
    </w:p>
    <w:p w:rsidR="00000000" w:rsidDel="00000000" w:rsidP="00000000" w:rsidRDefault="00000000" w:rsidRPr="00000000" w14:paraId="000000CE">
      <w:pPr>
        <w:spacing w:after="240" w:before="240" w:line="360" w:lineRule="auto"/>
        <w:ind w:left="720" w:firstLine="0"/>
        <w:jc w:val="both"/>
        <w:rPr/>
      </w:pPr>
      <w:r w:rsidDel="00000000" w:rsidR="00000000" w:rsidRPr="00000000">
        <w:rPr>
          <w:rtl w:val="0"/>
        </w:rPr>
        <w:t xml:space="preserve">4.10.2 Innovation-Driven Research:</w:t>
      </w:r>
    </w:p>
    <w:p w:rsidR="00000000" w:rsidDel="00000000" w:rsidP="00000000" w:rsidRDefault="00000000" w:rsidRPr="00000000" w14:paraId="000000CF">
      <w:pPr>
        <w:spacing w:after="240" w:before="240" w:line="360" w:lineRule="auto"/>
        <w:ind w:left="720" w:firstLine="0"/>
        <w:jc w:val="both"/>
        <w:rPr/>
      </w:pPr>
      <w:r w:rsidDel="00000000" w:rsidR="00000000" w:rsidRPr="00000000">
        <w:rPr>
          <w:rtl w:val="0"/>
        </w:rPr>
        <w:t xml:space="preserve">Promote research focused on practical, scalable, and industry-relevant solutions. Align research initiatives with national challenges and market needs.</w:t>
      </w:r>
    </w:p>
    <w:p w:rsidR="00000000" w:rsidDel="00000000" w:rsidP="00000000" w:rsidRDefault="00000000" w:rsidRPr="00000000" w14:paraId="000000D0">
      <w:pPr>
        <w:spacing w:after="240" w:before="240" w:line="360" w:lineRule="auto"/>
        <w:ind w:left="720" w:firstLine="0"/>
        <w:jc w:val="both"/>
        <w:rPr/>
      </w:pPr>
      <w:r w:rsidDel="00000000" w:rsidR="00000000" w:rsidRPr="00000000">
        <w:rPr>
          <w:rtl w:val="0"/>
        </w:rPr>
        <w:t xml:space="preserve">4.10.3 Research Commercialization:</w:t>
      </w:r>
    </w:p>
    <w:p w:rsidR="00000000" w:rsidDel="00000000" w:rsidP="00000000" w:rsidRDefault="00000000" w:rsidRPr="00000000" w14:paraId="000000D1">
      <w:pPr>
        <w:spacing w:after="240" w:before="240" w:line="360" w:lineRule="auto"/>
        <w:ind w:left="720" w:firstLine="0"/>
        <w:jc w:val="both"/>
        <w:rPr/>
      </w:pPr>
      <w:r w:rsidDel="00000000" w:rsidR="00000000" w:rsidRPr="00000000">
        <w:rPr>
          <w:rtl w:val="0"/>
        </w:rPr>
        <w:t xml:space="preserve">Support technology transfer, IP development, and industry collaboration to bring research to market. Encourage startups and partnerships to convert research outputs into economic value.</w:t>
      </w:r>
    </w:p>
    <w:p w:rsidR="00000000" w:rsidDel="00000000" w:rsidP="00000000" w:rsidRDefault="00000000" w:rsidRPr="00000000" w14:paraId="000000D2">
      <w:pPr>
        <w:spacing w:after="240" w:before="240" w:line="360" w:lineRule="auto"/>
        <w:ind w:left="720" w:firstLine="0"/>
        <w:jc w:val="both"/>
        <w:rPr/>
      </w:pPr>
      <w:r w:rsidDel="00000000" w:rsidR="00000000" w:rsidRPr="00000000">
        <w:rPr>
          <w:rtl w:val="0"/>
        </w:rPr>
        <w:t xml:space="preserve">4.10.4 Collaborative R&amp;D Platforms:</w:t>
      </w:r>
    </w:p>
    <w:p w:rsidR="00000000" w:rsidDel="00000000" w:rsidP="00000000" w:rsidRDefault="00000000" w:rsidRPr="00000000" w14:paraId="000000D3">
      <w:pPr>
        <w:spacing w:after="240" w:before="240" w:line="360" w:lineRule="auto"/>
        <w:ind w:left="720" w:firstLine="0"/>
        <w:jc w:val="both"/>
        <w:rPr/>
      </w:pPr>
      <w:r w:rsidDel="00000000" w:rsidR="00000000" w:rsidRPr="00000000">
        <w:rPr>
          <w:rtl w:val="0"/>
        </w:rPr>
        <w:t xml:space="preserve">Develop shared labs and platforms for academia–industry–government collaboration. Enable resource sharing, joint research, and cross-sector innovation.</w:t>
      </w:r>
    </w:p>
    <w:p w:rsidR="00000000" w:rsidDel="00000000" w:rsidP="00000000" w:rsidRDefault="00000000" w:rsidRPr="00000000" w14:paraId="000000D4">
      <w:pPr>
        <w:spacing w:after="240" w:before="240" w:line="360" w:lineRule="auto"/>
        <w:ind w:left="720" w:firstLine="0"/>
        <w:jc w:val="both"/>
        <w:rPr/>
      </w:pPr>
      <w:r w:rsidDel="00000000" w:rsidR="00000000" w:rsidRPr="00000000">
        <w:rPr>
          <w:rtl w:val="0"/>
        </w:rPr>
        <w:t xml:space="preserve">4.10.5 Tiered Innovation Ecosystem:</w:t>
      </w:r>
    </w:p>
    <w:p w:rsidR="00000000" w:rsidDel="00000000" w:rsidP="00000000" w:rsidRDefault="00000000" w:rsidRPr="00000000" w14:paraId="000000D5">
      <w:pPr>
        <w:spacing w:after="240" w:before="240" w:line="360" w:lineRule="auto"/>
        <w:ind w:left="720" w:firstLine="0"/>
        <w:jc w:val="both"/>
        <w:rPr/>
      </w:pPr>
      <w:r w:rsidDel="00000000" w:rsidR="00000000" w:rsidRPr="00000000">
        <w:rPr>
          <w:rtl w:val="0"/>
        </w:rPr>
        <w:t xml:space="preserve">Build a network of National Labs, Regional Hubs, and Local Innovation Centers. Ensure decentralized, inclusive, and accessible innovation across the country.</w:t>
      </w:r>
    </w:p>
    <w:p w:rsidR="00000000" w:rsidDel="00000000" w:rsidP="00000000" w:rsidRDefault="00000000" w:rsidRPr="00000000" w14:paraId="000000D6">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D7">
      <w:pPr>
        <w:spacing w:after="240" w:before="240" w:line="360" w:lineRule="auto"/>
        <w:ind w:left="720" w:firstLine="0"/>
        <w:jc w:val="both"/>
        <w:rPr/>
      </w:pPr>
      <w:r w:rsidDel="00000000" w:rsidR="00000000" w:rsidRPr="00000000">
        <w:rPr>
          <w:rtl w:val="0"/>
        </w:rPr>
      </w:r>
    </w:p>
    <w:p w:rsidR="00000000" w:rsidDel="00000000" w:rsidP="00000000" w:rsidRDefault="00000000" w:rsidRPr="00000000" w14:paraId="000000D8">
      <w:pPr>
        <w:pStyle w:val="Heading2"/>
        <w:spacing w:after="240" w:before="240" w:lineRule="auto"/>
        <w:ind w:left="720" w:firstLine="0"/>
        <w:rPr/>
      </w:pPr>
      <w:bookmarkStart w:colFirst="0" w:colLast="0" w:name="_to6x65hyzj1l" w:id="9"/>
      <w:bookmarkEnd w:id="9"/>
      <w:r w:rsidDel="00000000" w:rsidR="00000000" w:rsidRPr="00000000">
        <w:rPr>
          <w:rtl w:val="0"/>
        </w:rPr>
        <w:t xml:space="preserve">Chapter 5: Sectoral Innovation Priorities</w:t>
      </w:r>
    </w:p>
    <w:p w:rsidR="00000000" w:rsidDel="00000000" w:rsidP="00000000" w:rsidRDefault="00000000" w:rsidRPr="00000000" w14:paraId="000000D9">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5.1 Agriculture and Food Security</w:t>
      </w:r>
    </w:p>
    <w:p w:rsidR="00000000" w:rsidDel="00000000" w:rsidP="00000000" w:rsidRDefault="00000000" w:rsidRPr="00000000" w14:paraId="000000DA">
      <w:pPr>
        <w:numPr>
          <w:ilvl w:val="0"/>
          <w:numId w:val="7"/>
        </w:numPr>
        <w:spacing w:after="0" w:afterAutospacing="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agri-tech and precision farming tools to improve productivity, reduce waste, and optimize resource use.</w:t>
      </w:r>
    </w:p>
    <w:p w:rsidR="00000000" w:rsidDel="00000000" w:rsidP="00000000" w:rsidRDefault="00000000" w:rsidRPr="00000000" w14:paraId="000000DB">
      <w:pPr>
        <w:numPr>
          <w:ilvl w:val="0"/>
          <w:numId w:val="7"/>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climate-resilient seed and soil innovations to enhance crop yields and ensure food security under changing environmental conditions.</w:t>
      </w:r>
    </w:p>
    <w:p w:rsidR="00000000" w:rsidDel="00000000" w:rsidP="00000000" w:rsidRDefault="00000000" w:rsidRPr="00000000" w14:paraId="000000DC">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Create agro-innovation zones in rural areas to provide farmers with access to new technologies, training, and market linkages, fostering rural entrepreneurship and sustainable agriculture.</w:t>
      </w:r>
    </w:p>
    <w:p w:rsidR="00000000" w:rsidDel="00000000" w:rsidP="00000000" w:rsidRDefault="00000000" w:rsidRPr="00000000" w14:paraId="000000DD">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5.2 Health and Pharmaceuticals</w:t>
      </w:r>
    </w:p>
    <w:p w:rsidR="00000000" w:rsidDel="00000000" w:rsidP="00000000" w:rsidRDefault="00000000" w:rsidRPr="00000000" w14:paraId="000000DE">
      <w:pPr>
        <w:numPr>
          <w:ilvl w:val="0"/>
          <w:numId w:val="15"/>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Support telemedicine, diagnostics, and biotech startups to expand access to healthcare services, especially in underserved regions.</w:t>
      </w:r>
    </w:p>
    <w:p w:rsidR="00000000" w:rsidDel="00000000" w:rsidP="00000000" w:rsidRDefault="00000000" w:rsidRPr="00000000" w14:paraId="000000DF">
      <w:pPr>
        <w:numPr>
          <w:ilvl w:val="0"/>
          <w:numId w:val="15"/>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Invest in genomics and disease surveillance innovations to strengthen public health preparedness and respond effectively to emerging health threats.</w:t>
      </w:r>
    </w:p>
    <w:p w:rsidR="00000000" w:rsidDel="00000000" w:rsidP="00000000" w:rsidRDefault="00000000" w:rsidRPr="00000000" w14:paraId="000000E0">
      <w:pPr>
        <w:numPr>
          <w:ilvl w:val="0"/>
          <w:numId w:val="15"/>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Encourage public-private R&amp;D for essential medicines, ensuring affordable access while promoting local pharmaceutical innovation.</w:t>
        <w:br w:type="textWrapping"/>
      </w:r>
    </w:p>
    <w:p w:rsidR="00000000" w:rsidDel="00000000" w:rsidP="00000000" w:rsidRDefault="00000000" w:rsidRPr="00000000" w14:paraId="000000E1">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5.3 Education and Skills</w:t>
      </w:r>
    </w:p>
    <w:p w:rsidR="00000000" w:rsidDel="00000000" w:rsidP="00000000" w:rsidRDefault="00000000" w:rsidRPr="00000000" w14:paraId="000000E2">
      <w:pPr>
        <w:numPr>
          <w:ilvl w:val="0"/>
          <w:numId w:val="1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Integrate experiential learning and creativity into education to foster critical thinking, problem-solving, and innovation mindsets among students.</w:t>
      </w:r>
    </w:p>
    <w:p w:rsidR="00000000" w:rsidDel="00000000" w:rsidP="00000000" w:rsidRDefault="00000000" w:rsidRPr="00000000" w14:paraId="000000E3">
      <w:pPr>
        <w:numPr>
          <w:ilvl w:val="0"/>
          <w:numId w:val="1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Foster EdTech startups for personalized and inclusive education, using technology to tailor learning experiences and reach marginalized communities.</w:t>
      </w:r>
    </w:p>
    <w:p w:rsidR="00000000" w:rsidDel="00000000" w:rsidP="00000000" w:rsidRDefault="00000000" w:rsidRPr="00000000" w14:paraId="000000E4">
      <w:pPr>
        <w:numPr>
          <w:ilvl w:val="0"/>
          <w:numId w:val="18"/>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innovation challenges at school and university levels to encourage young innovators, recognize talent, and stimulate entrepreneurial thinking.</w:t>
        <w:br w:type="textWrapping"/>
      </w:r>
    </w:p>
    <w:p w:rsidR="00000000" w:rsidDel="00000000" w:rsidP="00000000" w:rsidRDefault="00000000" w:rsidRPr="00000000" w14:paraId="000000E5">
      <w:pPr>
        <w:spacing w:after="0" w:before="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5.4 Industry and Manufacturing (including SME)</w:t>
      </w:r>
    </w:p>
    <w:p w:rsidR="00000000" w:rsidDel="00000000" w:rsidP="00000000" w:rsidRDefault="00000000" w:rsidRPr="00000000" w14:paraId="000000E6">
      <w:pPr>
        <w:numPr>
          <w:ilvl w:val="0"/>
          <w:numId w:val="10"/>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smart factories using Industry 4.0 technologies to enhance efficiency, automation, and competitiveness in manufacturing.</w:t>
      </w:r>
    </w:p>
    <w:p w:rsidR="00000000" w:rsidDel="00000000" w:rsidP="00000000" w:rsidRDefault="00000000" w:rsidRPr="00000000" w14:paraId="000000E7">
      <w:pPr>
        <w:numPr>
          <w:ilvl w:val="0"/>
          <w:numId w:val="10"/>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Promote robotics, 3D printing, and circular economy practices to modernize production processes, reduce waste, and adopt sustainable industrial practices.</w:t>
      </w:r>
    </w:p>
    <w:p w:rsidR="00000000" w:rsidDel="00000000" w:rsidP="00000000" w:rsidRDefault="00000000" w:rsidRPr="00000000" w14:paraId="000000E8">
      <w:pPr>
        <w:numPr>
          <w:ilvl w:val="0"/>
          <w:numId w:val="10"/>
        </w:numPr>
        <w:spacing w:after="0" w:before="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Link SMEs with innovation hubs for process improvements, technology adoption, and access to research expertise, enabling small businesses to scale and compete globally.</w:t>
      </w:r>
    </w:p>
    <w:p w:rsidR="00000000" w:rsidDel="00000000" w:rsidP="00000000" w:rsidRDefault="00000000" w:rsidRPr="00000000" w14:paraId="000000E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 Climate and Energy</w:t>
      </w:r>
    </w:p>
    <w:p w:rsidR="00000000" w:rsidDel="00000000" w:rsidP="00000000" w:rsidRDefault="00000000" w:rsidRPr="00000000" w14:paraId="000000EA">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Fund green innovations such as solar, wind, WAS</w:t>
      </w:r>
      <w:r w:rsidDel="00000000" w:rsidR="00000000" w:rsidRPr="00000000">
        <w:rPr>
          <w:rtl w:val="0"/>
        </w:rPr>
        <w:t xml:space="preserve">H</w:t>
      </w:r>
      <w:r w:rsidDel="00000000" w:rsidR="00000000" w:rsidRPr="00000000">
        <w:rPr>
          <w:rFonts w:ascii="Times New Roman" w:cs="Times New Roman" w:eastAsia="Times New Roman" w:hAnsi="Times New Roman"/>
          <w:sz w:val="26"/>
          <w:szCs w:val="26"/>
          <w:rtl w:val="0"/>
        </w:rPr>
        <w:t xml:space="preserve"> and waste-to-energy solutions to support sustainable energy production and reduce environmental impact.</w:t>
      </w:r>
    </w:p>
    <w:p w:rsidR="00000000" w:rsidDel="00000000" w:rsidP="00000000" w:rsidRDefault="00000000" w:rsidRPr="00000000" w14:paraId="000000EB">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Encourage smart grid technologies and energy efficiency tools to optimize energy use, lower costs, and enhance grid resilience.</w:t>
      </w:r>
    </w:p>
    <w:p w:rsidR="00000000" w:rsidDel="00000000" w:rsidP="00000000" w:rsidRDefault="00000000" w:rsidRPr="00000000" w14:paraId="000000EC">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Incentivize climate-tech startups to develop innovative solutions addressing climate change, promoting clean technologies, and fostering green entrepreneurship.</w:t>
      </w:r>
    </w:p>
    <w:p w:rsidR="00000000" w:rsidDel="00000000" w:rsidP="00000000" w:rsidRDefault="00000000" w:rsidRPr="00000000" w14:paraId="000000E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5.6 </w:t>
      </w:r>
      <w:r w:rsidDel="00000000" w:rsidR="00000000" w:rsidRPr="00000000">
        <w:rPr>
          <w:rFonts w:ascii="Times New Roman" w:cs="Times New Roman" w:eastAsia="Times New Roman" w:hAnsi="Times New Roman"/>
          <w:sz w:val="26"/>
          <w:szCs w:val="26"/>
          <w:rtl w:val="0"/>
        </w:rPr>
        <w:t xml:space="preserve">Digital Government</w:t>
      </w:r>
      <w:r w:rsidDel="00000000" w:rsidR="00000000" w:rsidRPr="00000000">
        <w:rPr>
          <w:rtl w:val="0"/>
        </w:rPr>
      </w:r>
    </w:p>
    <w:p w:rsidR="00000000" w:rsidDel="00000000" w:rsidP="00000000" w:rsidRDefault="00000000" w:rsidRPr="00000000" w14:paraId="000000EE">
      <w:pPr>
        <w:numPr>
          <w:ilvl w:val="0"/>
          <w:numId w:val="6"/>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Promo</w:t>
      </w:r>
      <w:r w:rsidDel="00000000" w:rsidR="00000000" w:rsidRPr="00000000">
        <w:rPr>
          <w:rFonts w:ascii="Times New Roman" w:cs="Times New Roman" w:eastAsia="Times New Roman" w:hAnsi="Times New Roman"/>
          <w:sz w:val="26"/>
          <w:szCs w:val="26"/>
          <w:rtl w:val="0"/>
        </w:rPr>
        <w:t xml:space="preserve">te service delivery innovation through AI and Blockchain to improve efficiency, transparency, and responsiveness in public services.</w:t>
      </w:r>
    </w:p>
    <w:p w:rsidR="00000000" w:rsidDel="00000000" w:rsidP="00000000" w:rsidRDefault="00000000" w:rsidRPr="00000000" w14:paraId="000000EF">
      <w:pPr>
        <w:numPr>
          <w:ilvl w:val="0"/>
          <w:numId w:val="6"/>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Develop data-driven governance systems to support evidence-based policymaking and enhance decision-making processes.</w:t>
      </w:r>
    </w:p>
    <w:p w:rsidR="00000000" w:rsidDel="00000000" w:rsidP="00000000" w:rsidRDefault="00000000" w:rsidRPr="00000000" w14:paraId="000000F0">
      <w:pPr>
        <w:numPr>
          <w:ilvl w:val="0"/>
          <w:numId w:val="6"/>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Pilot digital public services with citizen co-creation, ensuring services meet user needs, encourage engagement, and foster trust in government innovation initiatives.</w:t>
      </w:r>
    </w:p>
    <w:p w:rsidR="00000000" w:rsidDel="00000000" w:rsidP="00000000" w:rsidRDefault="00000000" w:rsidRPr="00000000" w14:paraId="000000F1">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 </w:t>
      </w:r>
      <w:r w:rsidDel="00000000" w:rsidR="00000000" w:rsidRPr="00000000">
        <w:rPr>
          <w:rFonts w:ascii="Times New Roman" w:cs="Times New Roman" w:eastAsia="Times New Roman" w:hAnsi="Times New Roman"/>
          <w:sz w:val="26"/>
          <w:szCs w:val="26"/>
          <w:rtl w:val="0"/>
        </w:rPr>
        <w:t xml:space="preserve">ICT and Digital Technologies</w:t>
      </w:r>
      <w:r w:rsidDel="00000000" w:rsidR="00000000" w:rsidRPr="00000000">
        <w:rPr>
          <w:rtl w:val="0"/>
        </w:rPr>
      </w:r>
    </w:p>
    <w:p w:rsidR="00000000" w:rsidDel="00000000" w:rsidP="00000000" w:rsidRDefault="00000000" w:rsidRPr="00000000" w14:paraId="000000F2">
      <w:pPr>
        <w:spacing w:after="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5.7.1. Promote adoption of emerging technologies such as Artificial Intelligence, Cloud Computing, Big Data, and the Internet of Things (IoT) to accelerate digital transformation across all sectors.</w:t>
      </w:r>
    </w:p>
    <w:p w:rsidR="00000000" w:rsidDel="00000000" w:rsidP="00000000" w:rsidRDefault="00000000" w:rsidRPr="00000000" w14:paraId="000000F3">
      <w:pPr>
        <w:spacing w:after="240" w:before="0" w:line="360" w:lineRule="auto"/>
        <w:ind w:left="450" w:hanging="9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5.7.2. Support innovation in cybersecurity to safeguard digital systems, protect critical data, and strengthen national digital resilience.</w:t>
      </w:r>
    </w:p>
    <w:p w:rsidR="00000000" w:rsidDel="00000000" w:rsidP="00000000" w:rsidRDefault="00000000" w:rsidRPr="00000000" w14:paraId="000000F4">
      <w:pPr>
        <w:spacing w:after="240" w:before="0" w:line="360" w:lineRule="auto"/>
        <w:ind w:left="450" w:hanging="90"/>
        <w:rPr/>
      </w:pPr>
      <w:r w:rsidDel="00000000" w:rsidR="00000000" w:rsidRPr="00000000">
        <w:rPr>
          <w:rtl w:val="0"/>
        </w:rPr>
        <w:t xml:space="preserve">5.7.3 ICT and digital technologies foster innovation by enhancing operational efficiency, strengthening data-driven decision-making, and modernizing service delivery.</w:t>
      </w:r>
    </w:p>
    <w:p w:rsidR="00000000" w:rsidDel="00000000" w:rsidP="00000000" w:rsidRDefault="00000000" w:rsidRPr="00000000" w14:paraId="000000F5">
      <w:pPr>
        <w:spacing w:after="240" w:before="240" w:line="360" w:lineRule="auto"/>
        <w:ind w:left="0" w:firstLine="0"/>
        <w:rPr/>
      </w:pPr>
      <w:r w:rsidDel="00000000" w:rsidR="00000000" w:rsidRPr="00000000">
        <w:rPr>
          <w:rtl w:val="0"/>
        </w:rPr>
        <w:t xml:space="preserve">5.8 Green Technology (Green Tech)</w:t>
      </w:r>
    </w:p>
    <w:p w:rsidR="00000000" w:rsidDel="00000000" w:rsidP="00000000" w:rsidRDefault="00000000" w:rsidRPr="00000000" w14:paraId="000000F6">
      <w:pPr>
        <w:spacing w:after="0" w:before="0" w:line="360" w:lineRule="auto"/>
        <w:ind w:left="720" w:firstLine="0"/>
        <w:rPr/>
      </w:pPr>
      <w:r w:rsidDel="00000000" w:rsidR="00000000" w:rsidRPr="00000000">
        <w:rPr>
          <w:rtl w:val="0"/>
        </w:rPr>
        <w:t xml:space="preserve">5.8.1 Promote innovation in green technologies that reduce environmental impact, enhance resource efficiency, and support sustainable economic growth across sectors.</w:t>
      </w:r>
    </w:p>
    <w:p w:rsidR="00000000" w:rsidDel="00000000" w:rsidP="00000000" w:rsidRDefault="00000000" w:rsidRPr="00000000" w14:paraId="000000F7">
      <w:pPr>
        <w:spacing w:after="0" w:before="0" w:line="360" w:lineRule="auto"/>
        <w:ind w:left="720" w:firstLine="0"/>
        <w:rPr/>
      </w:pPr>
      <w:r w:rsidDel="00000000" w:rsidR="00000000" w:rsidRPr="00000000">
        <w:rPr>
          <w:rtl w:val="0"/>
        </w:rPr>
        <w:t xml:space="preserve">5.8.2 Support the development and deployment of clean technologies, including carbon capture and storage, green hydrogen, sustainable materials, and low-emission industrial processes.</w:t>
      </w:r>
    </w:p>
    <w:p w:rsidR="00000000" w:rsidDel="00000000" w:rsidP="00000000" w:rsidRDefault="00000000" w:rsidRPr="00000000" w14:paraId="000000F8">
      <w:pPr>
        <w:spacing w:after="0" w:before="0" w:line="360" w:lineRule="auto"/>
        <w:ind w:left="720" w:firstLine="0"/>
        <w:rPr/>
      </w:pPr>
      <w:r w:rsidDel="00000000" w:rsidR="00000000" w:rsidRPr="00000000">
        <w:rPr>
          <w:rtl w:val="0"/>
        </w:rPr>
        <w:t xml:space="preserve">5.8.3 Encourage research, commercialization, and scaling of nature-based solutions such as ecosystem restoration technologies, sustainable water management, and biodiversity monitoring tools.</w:t>
      </w:r>
    </w:p>
    <w:p w:rsidR="00000000" w:rsidDel="00000000" w:rsidP="00000000" w:rsidRDefault="00000000" w:rsidRPr="00000000" w14:paraId="000000F9">
      <w:pPr>
        <w:spacing w:after="0" w:before="0" w:line="360" w:lineRule="auto"/>
        <w:ind w:left="720" w:firstLine="0"/>
        <w:rPr/>
      </w:pPr>
      <w:r w:rsidDel="00000000" w:rsidR="00000000" w:rsidRPr="00000000">
        <w:rPr>
          <w:rtl w:val="0"/>
        </w:rPr>
        <w:t xml:space="preserve">5.8.4 Incentivize startups and enterprises developing green products and services through targeted funding, tax incentives, and access to pilot and demonstration projects.</w:t>
      </w:r>
    </w:p>
    <w:p w:rsidR="00000000" w:rsidDel="00000000" w:rsidP="00000000" w:rsidRDefault="00000000" w:rsidRPr="00000000" w14:paraId="000000FA">
      <w:pPr>
        <w:spacing w:after="0" w:before="0" w:line="360" w:lineRule="auto"/>
        <w:ind w:left="720" w:firstLine="0"/>
        <w:rPr/>
      </w:pPr>
      <w:r w:rsidDel="00000000" w:rsidR="00000000" w:rsidRPr="00000000">
        <w:rPr>
          <w:rtl w:val="0"/>
        </w:rPr>
        <w:t xml:space="preserve">5.8.5 Foster collaboration between government, academia, and industry to accelerate green tech innovation, knowledge transfer, and adoption of environmentally sustainable solutions.</w:t>
      </w:r>
    </w:p>
    <w:p w:rsidR="00000000" w:rsidDel="00000000" w:rsidP="00000000" w:rsidRDefault="00000000" w:rsidRPr="00000000" w14:paraId="000000FB">
      <w:pPr>
        <w:spacing w:after="0" w:before="0" w:line="360" w:lineRule="auto"/>
        <w:ind w:left="720" w:firstLine="0"/>
        <w:rPr/>
      </w:pPr>
      <w:r w:rsidDel="00000000" w:rsidR="00000000" w:rsidRPr="00000000">
        <w:rPr>
          <w:rtl w:val="0"/>
        </w:rPr>
        <w:t xml:space="preserve">5.8.6 Integrate green technology standards and sustainability criteria into public procurement and infrastructure development to drive market demand for environmentally responsible innovations.</w:t>
      </w:r>
    </w:p>
    <w:p w:rsidR="00000000" w:rsidDel="00000000" w:rsidP="00000000" w:rsidRDefault="00000000" w:rsidRPr="00000000" w14:paraId="000000FC">
      <w:pPr>
        <w:keepNext w:val="0"/>
        <w:keepLines w:val="0"/>
        <w:jc w:val="both"/>
        <w:rPr/>
      </w:pPr>
      <w:r w:rsidDel="00000000" w:rsidR="00000000" w:rsidRPr="00000000">
        <w:rPr>
          <w:rtl w:val="0"/>
        </w:rPr>
        <w:t xml:space="preserve">The sectoral innovation priorities outlined in this chapter are interconnected and mutually reinforcing. T</w:t>
      </w:r>
      <w:r w:rsidDel="00000000" w:rsidR="00000000" w:rsidRPr="00000000">
        <w:rPr>
          <w:rtl w:val="0"/>
        </w:rPr>
        <w:t xml:space="preserve">his chapter highlights key sectoral priorities, the policy remains open to other innovations that contribute to productivity, sustainability, competitiveness, and societal well-being. Innovations that cut across sectors or emerge in new areas are equally encouraged, ensuring a flexible and inclusive approach to fostering the national innovation ecosystem.</w:t>
      </w:r>
      <w:r w:rsidDel="00000000" w:rsidR="00000000" w:rsidRPr="00000000">
        <w:rPr>
          <w:rtl w:val="0"/>
        </w:rPr>
      </w:r>
    </w:p>
    <w:p w:rsidR="00000000" w:rsidDel="00000000" w:rsidP="00000000" w:rsidRDefault="00000000" w:rsidRPr="00000000" w14:paraId="000000FD">
      <w:pPr>
        <w:keepNext w:val="0"/>
        <w:keepLines w:val="0"/>
        <w:jc w:val="both"/>
        <w:rPr/>
      </w:pPr>
      <w:r w:rsidDel="00000000" w:rsidR="00000000" w:rsidRPr="00000000">
        <w:rPr>
          <w:rtl w:val="0"/>
        </w:rPr>
      </w:r>
    </w:p>
    <w:p w:rsidR="00000000" w:rsidDel="00000000" w:rsidP="00000000" w:rsidRDefault="00000000" w:rsidRPr="00000000" w14:paraId="000000FE">
      <w:pPr>
        <w:pStyle w:val="Heading2"/>
        <w:keepNext w:val="0"/>
        <w:keepLines w:val="0"/>
        <w:spacing w:before="280" w:line="480" w:lineRule="auto"/>
        <w:jc w:val="center"/>
        <w:rPr>
          <w:highlight w:val="yellow"/>
        </w:rPr>
      </w:pPr>
      <w:bookmarkStart w:colFirst="0" w:colLast="0" w:name="_rog9h7qwg7in" w:id="10"/>
      <w:bookmarkEnd w:id="10"/>
      <w:r w:rsidDel="00000000" w:rsidR="00000000" w:rsidRPr="00000000">
        <w:rPr>
          <w:rtl w:val="0"/>
        </w:rPr>
        <w:t xml:space="preserve">Chapter 6: Intellectual Property and Commercialization</w:t>
      </w:r>
      <w:r w:rsidDel="00000000" w:rsidR="00000000" w:rsidRPr="00000000">
        <w:rPr>
          <w:rtl w:val="0"/>
        </w:rPr>
      </w:r>
    </w:p>
    <w:p w:rsidR="00000000" w:rsidDel="00000000" w:rsidP="00000000" w:rsidRDefault="00000000" w:rsidRPr="00000000" w14:paraId="000000FF">
      <w:pPr>
        <w:spacing w:after="240" w:before="240" w:line="360" w:lineRule="auto"/>
        <w:jc w:val="both"/>
        <w:rPr>
          <w:sz w:val="26"/>
          <w:szCs w:val="26"/>
        </w:rPr>
      </w:pPr>
      <w:r w:rsidDel="00000000" w:rsidR="00000000" w:rsidRPr="00000000">
        <w:rPr>
          <w:rFonts w:ascii="Times New Roman" w:cs="Times New Roman" w:eastAsia="Times New Roman" w:hAnsi="Times New Roman"/>
          <w:sz w:val="26"/>
          <w:szCs w:val="26"/>
          <w:rtl w:val="0"/>
        </w:rPr>
        <w:t xml:space="preserve">6.1 Modernize IP laws to ensure fast, fair, and low-cost registration:</w:t>
        <w:br w:type="textWrapping"/>
      </w:r>
      <w:r w:rsidDel="00000000" w:rsidR="00000000" w:rsidRPr="00000000">
        <w:rPr>
          <w:rtl w:val="0"/>
        </w:rPr>
        <w:t xml:space="preserve">This policy will ensure an efficient, transparent, accessible, and affordable intellectual property (IP) ecosystem that promotes the protection and commercialization of innovation. It will facilitate easier access to IP registration, reduce procedural barriers, strengthen legal protection for innovators, and encourage the registration of patents, trademarks, copyrights, industrial designs, and geographical indications. The implementation of this policy shall be aligned with the National IP Policy and the applicable intellectual property laws of Bangladesh, including the Copyright Act, 2023, the Trademarks Act, 2009, the Patent Act, 2022 (as amended), and the Geographical Indications of Goods (Registration and Protection) Act, 2013. </w:t>
      </w:r>
      <w:r w:rsidDel="00000000" w:rsidR="00000000" w:rsidRPr="00000000">
        <w:rPr>
          <w:rtl w:val="0"/>
        </w:rPr>
        <w:t xml:space="preserve">In the event of any ambiguity, inconsistency, or matter not expressly addressed in this policy, the provisions of the relevant IP laws, rules, and regulations administered by the Department of Patents, Designs and Trademarks (DPDT) shall prevail and serve as the guiding reference </w:t>
      </w:r>
      <w:r w:rsidDel="00000000" w:rsidR="00000000" w:rsidRPr="00000000">
        <w:rPr>
          <w:rtl w:val="0"/>
        </w:rPr>
      </w:r>
    </w:p>
    <w:p w:rsidR="00000000" w:rsidDel="00000000" w:rsidP="00000000" w:rsidRDefault="00000000" w:rsidRPr="00000000" w14:paraId="00000100">
      <w:pPr>
        <w:spacing w:after="240" w:before="240" w:line="360" w:lineRule="auto"/>
        <w:jc w:val="both"/>
        <w:rPr/>
      </w:pPr>
      <w:r w:rsidDel="00000000" w:rsidR="00000000" w:rsidRPr="00000000">
        <w:rPr>
          <w:rFonts w:ascii="Times New Roman" w:cs="Times New Roman" w:eastAsia="Times New Roman" w:hAnsi="Times New Roman"/>
          <w:sz w:val="26"/>
          <w:szCs w:val="26"/>
          <w:rtl w:val="0"/>
        </w:rPr>
        <w:t xml:space="preserve">6.2 </w:t>
      </w:r>
      <w:r w:rsidDel="00000000" w:rsidR="00000000" w:rsidRPr="00000000">
        <w:rPr>
          <w:rFonts w:ascii="Times New Roman" w:cs="Times New Roman" w:eastAsia="Times New Roman" w:hAnsi="Times New Roman"/>
          <w:sz w:val="26"/>
          <w:szCs w:val="26"/>
          <w:rtl w:val="0"/>
        </w:rPr>
        <w:t xml:space="preserve">Establish regional IP facilitation centers and digital IP filing systems:</w:t>
        <w:br w:type="textWrapping"/>
      </w:r>
      <w:r w:rsidDel="00000000" w:rsidR="00000000" w:rsidRPr="00000000">
        <w:rPr>
          <w:rtl w:val="0"/>
        </w:rPr>
        <w:t xml:space="preserve">Promote intellectual property (IP) awareness at the grassroots level by integrating IP education and awareness programmes into schools, colleges, and local communities. Complement these efforts with accessible guidance on IP registration and the implementation of advanced digital filing systems to simplify, accelerate, and enhance the accessibility of patent and trademark applications for startups, SMEs, researchers, and rural innovators. </w:t>
      </w:r>
      <w:r w:rsidDel="00000000" w:rsidR="00000000" w:rsidRPr="00000000">
        <w:rPr>
          <w:rtl w:val="0"/>
        </w:rPr>
      </w:r>
    </w:p>
    <w:p w:rsidR="00000000" w:rsidDel="00000000" w:rsidP="00000000" w:rsidRDefault="00000000" w:rsidRPr="00000000" w14:paraId="00000101">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6.3 Offer incentives and legal aid for patent filing and enforcement:</w:t>
        <w:br w:type="textWrapping"/>
        <w:t xml:space="preserve">Provide financial incentives such as grants, tax breaks, or reduced filing fees to support innovators in securing IP rights. Offer legal assistance and advisory services to help individuals and organizations enforce their patents, trademarks, and copyrights effectively.</w:t>
      </w:r>
    </w:p>
    <w:p w:rsidR="00000000" w:rsidDel="00000000" w:rsidP="00000000" w:rsidRDefault="00000000" w:rsidRPr="00000000" w14:paraId="0000010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6.4 Promote commercialization offices in universities and R&amp;D institutions:</w:t>
        <w:br w:type="textWrapping"/>
        <w:t xml:space="preserve">Establish dedicated commercialization units to bridge the gap between research and market. These offices will help researchers and institutions identify commercial opportunities, develop business plans, and license technologies to industry partners.</w:t>
      </w:r>
    </w:p>
    <w:p w:rsidR="00000000" w:rsidDel="00000000" w:rsidP="00000000" w:rsidRDefault="00000000" w:rsidRPr="00000000" w14:paraId="00000103">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6.5 </w:t>
      </w:r>
      <w:r w:rsidDel="00000000" w:rsidR="00000000" w:rsidRPr="00000000">
        <w:rPr>
          <w:rFonts w:ascii="Times New Roman" w:cs="Times New Roman" w:eastAsia="Times New Roman" w:hAnsi="Times New Roman"/>
          <w:sz w:val="26"/>
          <w:szCs w:val="26"/>
          <w:rtl w:val="0"/>
        </w:rPr>
        <w:t xml:space="preserve">Enable IP-backed financing and licensing markets:</w:t>
      </w:r>
      <w:r w:rsidDel="00000000" w:rsidR="00000000" w:rsidRPr="00000000">
        <w:rPr>
          <w:rtl w:val="0"/>
        </w:rPr>
      </w:r>
    </w:p>
    <w:p w:rsidR="00000000" w:rsidDel="00000000" w:rsidP="00000000" w:rsidRDefault="00000000" w:rsidRPr="00000000" w14:paraId="00000104">
      <w:pPr>
        <w:spacing w:after="240" w:before="240" w:line="360" w:lineRule="auto"/>
        <w:jc w:val="both"/>
        <w:rPr/>
      </w:pPr>
      <w:r w:rsidDel="00000000" w:rsidR="00000000" w:rsidRPr="00000000">
        <w:rPr>
          <w:rtl w:val="0"/>
        </w:rPr>
        <w:t xml:space="preserve">Create mechanisms that allow innovators holding Intellectual Property (IP) to be prioritized through necessary financial and procurement financing backup. These targeted financial incentives are designed to empower IP holders, lowering their economic barriers and enabling them to commercialize their innovations successfully. </w:t>
      </w:r>
    </w:p>
    <w:p w:rsidR="00000000" w:rsidDel="00000000" w:rsidP="00000000" w:rsidRDefault="00000000" w:rsidRPr="00000000" w14:paraId="00000105">
      <w:pPr>
        <w:pStyle w:val="Heading2"/>
        <w:keepNext w:val="0"/>
        <w:keepLines w:val="0"/>
        <w:spacing w:before="280" w:line="360" w:lineRule="auto"/>
        <w:jc w:val="center"/>
        <w:rPr/>
      </w:pPr>
      <w:bookmarkStart w:colFirst="0" w:colLast="0" w:name="_341eyw1fpywh" w:id="11"/>
      <w:bookmarkEnd w:id="11"/>
      <w:r w:rsidDel="00000000" w:rsidR="00000000" w:rsidRPr="00000000">
        <w:rPr>
          <w:rtl w:val="0"/>
        </w:rPr>
      </w:r>
    </w:p>
    <w:p w:rsidR="00000000" w:rsidDel="00000000" w:rsidP="00000000" w:rsidRDefault="00000000" w:rsidRPr="00000000" w14:paraId="00000106">
      <w:pPr>
        <w:pStyle w:val="Heading2"/>
        <w:keepNext w:val="0"/>
        <w:keepLines w:val="0"/>
        <w:spacing w:before="280" w:line="360" w:lineRule="auto"/>
        <w:jc w:val="center"/>
        <w:rPr/>
      </w:pPr>
      <w:bookmarkStart w:colFirst="0" w:colLast="0" w:name="_nvbhebsfehu1" w:id="12"/>
      <w:bookmarkEnd w:id="12"/>
      <w:r w:rsidDel="00000000" w:rsidR="00000000" w:rsidRPr="00000000">
        <w:rPr>
          <w:rtl w:val="0"/>
        </w:rPr>
        <w:t xml:space="preserve">Chapter 7: International Collaboration and Technology Transfer</w:t>
      </w:r>
      <w:r w:rsidDel="00000000" w:rsidR="00000000" w:rsidRPr="00000000">
        <w:rPr>
          <w:rtl w:val="0"/>
        </w:rPr>
      </w:r>
    </w:p>
    <w:p w:rsidR="00000000" w:rsidDel="00000000" w:rsidP="00000000" w:rsidRDefault="00000000" w:rsidRPr="00000000" w14:paraId="00000107">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7</w:t>
      </w:r>
      <w:r w:rsidDel="00000000" w:rsidR="00000000" w:rsidRPr="00000000">
        <w:rPr>
          <w:rFonts w:ascii="Times New Roman" w:cs="Times New Roman" w:eastAsia="Times New Roman" w:hAnsi="Times New Roman"/>
          <w:sz w:val="26"/>
          <w:szCs w:val="26"/>
          <w:rtl w:val="0"/>
        </w:rPr>
        <w:t xml:space="preserve">.1 Build strategic partnerships with global R&amp;D institutions and innovation agencies:</w:t>
        <w:br w:type="textWrapping"/>
        <w:t xml:space="preserve">Develop collaborations with leading international research centers, universities, and innovation agencies to share knowledge, access advanced technologies, and foster joint research projects. These partnerships will enhance Bangladesh’s capacity for innovation and provide exposure to global best practices.</w:t>
      </w:r>
    </w:p>
    <w:p w:rsidR="00000000" w:rsidDel="00000000" w:rsidP="00000000" w:rsidRDefault="00000000" w:rsidRPr="00000000" w14:paraId="00000108">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7</w:t>
      </w:r>
      <w:r w:rsidDel="00000000" w:rsidR="00000000" w:rsidRPr="00000000">
        <w:rPr>
          <w:rFonts w:ascii="Times New Roman" w:cs="Times New Roman" w:eastAsia="Times New Roman" w:hAnsi="Times New Roman"/>
          <w:sz w:val="26"/>
          <w:szCs w:val="26"/>
          <w:rtl w:val="0"/>
        </w:rPr>
        <w:t xml:space="preserve">.2 Participate in regional and international innovation networks:</w:t>
        <w:br w:type="textWrapping"/>
        <w:t xml:space="preserve">Engage actively in regional and global innovation forums and networks to exchange ideas, access collaborative opportunities, and strengthen Bangladesh’s presence in the international innovation ecosystem. Participation will also support policy learning and cross-border research initiatives.</w:t>
      </w:r>
    </w:p>
    <w:p w:rsidR="00000000" w:rsidDel="00000000" w:rsidP="00000000" w:rsidRDefault="00000000" w:rsidRPr="00000000" w14:paraId="00000109">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7</w:t>
      </w:r>
      <w:r w:rsidDel="00000000" w:rsidR="00000000" w:rsidRPr="00000000">
        <w:rPr>
          <w:rFonts w:ascii="Times New Roman" w:cs="Times New Roman" w:eastAsia="Times New Roman" w:hAnsi="Times New Roman"/>
          <w:sz w:val="26"/>
          <w:szCs w:val="26"/>
          <w:rtl w:val="0"/>
        </w:rPr>
        <w:t xml:space="preserve">.3 Facilitate bilateral technology transfer agreements:</w:t>
        <w:br w:type="textWrapping"/>
        <w:t xml:space="preserve">Establish formal agreements with partner countries to enable the transfer of advanced technologies, know-how, and expertise. This will accelerate the adoption of cutting-edge solutions in critical sectors and promote local capacity building.</w:t>
      </w:r>
    </w:p>
    <w:p w:rsidR="00000000" w:rsidDel="00000000" w:rsidP="00000000" w:rsidRDefault="00000000" w:rsidRPr="00000000" w14:paraId="0000010A">
      <w:pPr>
        <w:spacing w:after="240" w:before="240" w:line="360" w:lineRule="auto"/>
        <w:jc w:val="both"/>
        <w:rPr>
          <w:sz w:val="22"/>
          <w:szCs w:val="22"/>
          <w:shd w:fill="fff2cc" w:val="clear"/>
        </w:rPr>
      </w:pPr>
      <w:r w:rsidDel="00000000" w:rsidR="00000000" w:rsidRPr="00000000">
        <w:rPr>
          <w:rtl w:val="0"/>
        </w:rPr>
        <w:t xml:space="preserve">7</w:t>
      </w:r>
      <w:r w:rsidDel="00000000" w:rsidR="00000000" w:rsidRPr="00000000">
        <w:rPr>
          <w:rFonts w:ascii="Times New Roman" w:cs="Times New Roman" w:eastAsia="Times New Roman" w:hAnsi="Times New Roman"/>
          <w:sz w:val="26"/>
          <w:szCs w:val="26"/>
          <w:rtl w:val="0"/>
        </w:rPr>
        <w:t xml:space="preserve">.4 Promote Bangladeshi innovators and startups at global expos and competitions:</w:t>
        <w:br w:type="textWrapping"/>
        <w:t xml:space="preserve">Showcase domestic innovations, startups, and entrepreneurial talent at international exhibitions, trade fairs, and competitions. This exposure will attract investment, open new marke</w:t>
      </w:r>
      <w:r w:rsidDel="00000000" w:rsidR="00000000" w:rsidRPr="00000000">
        <w:rPr>
          <w:rFonts w:ascii="Times New Roman" w:cs="Times New Roman" w:eastAsia="Times New Roman" w:hAnsi="Times New Roman"/>
          <w:sz w:val="26"/>
          <w:szCs w:val="26"/>
          <w:rtl w:val="0"/>
        </w:rPr>
        <w:t xml:space="preserve">ts, and enhance the global reputation of Bangladesh as an innovation-driven </w:t>
      </w:r>
      <w:r w:rsidDel="00000000" w:rsidR="00000000" w:rsidRPr="00000000">
        <w:rPr>
          <w:rFonts w:ascii="Times New Roman" w:cs="Times New Roman" w:eastAsia="Times New Roman" w:hAnsi="Times New Roman"/>
          <w:sz w:val="26"/>
          <w:szCs w:val="26"/>
          <w:rtl w:val="0"/>
        </w:rPr>
        <w:t xml:space="preserve">economy. </w:t>
      </w:r>
      <w:r w:rsidDel="00000000" w:rsidR="00000000" w:rsidRPr="00000000">
        <w:rPr>
          <w:rtl w:val="0"/>
        </w:rPr>
      </w:r>
    </w:p>
    <w:p w:rsidR="00000000" w:rsidDel="00000000" w:rsidP="00000000" w:rsidRDefault="00000000" w:rsidRPr="00000000" w14:paraId="0000010B">
      <w:pPr>
        <w:spacing w:after="240" w:before="240" w:line="360" w:lineRule="auto"/>
        <w:jc w:val="both"/>
        <w:rPr/>
      </w:pPr>
      <w:r w:rsidDel="00000000" w:rsidR="00000000" w:rsidRPr="00000000">
        <w:rPr>
          <w:rtl w:val="0"/>
        </w:rPr>
        <w:t xml:space="preserve">7</w:t>
      </w:r>
      <w:r w:rsidDel="00000000" w:rsidR="00000000" w:rsidRPr="00000000">
        <w:rPr>
          <w:rtl w:val="0"/>
        </w:rPr>
        <w:t xml:space="preserve">.5 Introduce Diaspora Talent &amp; Brain-Gain Strategy: </w:t>
      </w:r>
    </w:p>
    <w:p w:rsidR="00000000" w:rsidDel="00000000" w:rsidP="00000000" w:rsidRDefault="00000000" w:rsidRPr="00000000" w14:paraId="0000010C">
      <w:pPr>
        <w:spacing w:after="240" w:before="240" w:line="360" w:lineRule="auto"/>
        <w:jc w:val="both"/>
        <w:rPr/>
      </w:pPr>
      <w:r w:rsidDel="00000000" w:rsidR="00000000" w:rsidRPr="00000000">
        <w:rPr>
          <w:rtl w:val="0"/>
        </w:rPr>
        <w:t xml:space="preserve">Introduce a dedicated Diaspora Innovation Program to mobilize Bangladeshi researchers, entrepreneurs, investors, and technology experts residing abroad. The program will facilitate their engagement through mentorship, co-research, startup investment, </w:t>
      </w:r>
    </w:p>
    <w:p w:rsidR="00000000" w:rsidDel="00000000" w:rsidP="00000000" w:rsidRDefault="00000000" w:rsidRPr="00000000" w14:paraId="0000010D">
      <w:pPr>
        <w:spacing w:after="240" w:before="240" w:line="360" w:lineRule="auto"/>
        <w:jc w:val="both"/>
        <w:rPr/>
      </w:pPr>
      <w:r w:rsidDel="00000000" w:rsidR="00000000" w:rsidRPr="00000000">
        <w:rPr>
          <w:rtl w:val="0"/>
        </w:rPr>
        <w:t xml:space="preserve">and advisory roles. Leveraging global Bangladeshi talent will help transfer advanced knowledge, strengthen R&amp;D networks, and accelerate innovation capacity at the national level.</w:t>
      </w:r>
      <w:r w:rsidDel="00000000" w:rsidR="00000000" w:rsidRPr="00000000">
        <w:rPr>
          <w:rtl w:val="0"/>
        </w:rPr>
      </w:r>
    </w:p>
    <w:p w:rsidR="00000000" w:rsidDel="00000000" w:rsidP="00000000" w:rsidRDefault="00000000" w:rsidRPr="00000000" w14:paraId="0000010E">
      <w:pPr>
        <w:pStyle w:val="Heading2"/>
        <w:keepNext w:val="0"/>
        <w:keepLines w:val="0"/>
        <w:spacing w:line="360" w:lineRule="auto"/>
        <w:rPr/>
      </w:pPr>
      <w:bookmarkStart w:colFirst="0" w:colLast="0" w:name="_dzfx0e5ey3wz" w:id="13"/>
      <w:bookmarkEnd w:id="13"/>
      <w:r w:rsidDel="00000000" w:rsidR="00000000" w:rsidRPr="00000000">
        <w:rPr>
          <w:rtl w:val="0"/>
        </w:rPr>
      </w:r>
    </w:p>
    <w:p w:rsidR="00000000" w:rsidDel="00000000" w:rsidP="00000000" w:rsidRDefault="00000000" w:rsidRPr="00000000" w14:paraId="0000010F">
      <w:pPr>
        <w:pStyle w:val="Heading2"/>
        <w:keepNext w:val="0"/>
        <w:keepLines w:val="0"/>
        <w:spacing w:line="360" w:lineRule="auto"/>
        <w:rPr/>
      </w:pPr>
      <w:bookmarkStart w:colFirst="0" w:colLast="0" w:name="_jm3pmow63lcb" w:id="14"/>
      <w:bookmarkEnd w:id="14"/>
      <w:r w:rsidDel="00000000" w:rsidR="00000000" w:rsidRPr="00000000">
        <w:rPr>
          <w:rtl w:val="0"/>
        </w:rPr>
        <w:t xml:space="preserve">Chapter 8: Innovation Financing and Investment Climate</w:t>
      </w:r>
    </w:p>
    <w:p w:rsidR="00000000" w:rsidDel="00000000" w:rsidP="00000000" w:rsidRDefault="00000000" w:rsidRPr="00000000" w14:paraId="00000110">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8</w:t>
      </w:r>
      <w:r w:rsidDel="00000000" w:rsidR="00000000" w:rsidRPr="00000000">
        <w:rPr>
          <w:rFonts w:ascii="Times New Roman" w:cs="Times New Roman" w:eastAsia="Times New Roman" w:hAnsi="Times New Roman"/>
          <w:sz w:val="26"/>
          <w:szCs w:val="26"/>
          <w:rtl w:val="0"/>
        </w:rPr>
        <w:t xml:space="preserve">.1 Launch a National Innovation Fund (public-private) for early-stage ideas, research, and scaling:</w:t>
        <w:br w:type="textWrapping"/>
        <w:t xml:space="preserve">Establish a dedicated fund combining public and private resources to support early-stage innovations and</w:t>
      </w:r>
      <w:r w:rsidDel="00000000" w:rsidR="00000000" w:rsidRPr="00000000">
        <w:rPr>
          <w:rtl w:val="0"/>
        </w:rPr>
        <w:t xml:space="preserve"> R&amp;D projects. </w:t>
      </w:r>
      <w:r w:rsidDel="00000000" w:rsidR="00000000" w:rsidRPr="00000000">
        <w:rPr>
          <w:rFonts w:ascii="Times New Roman" w:cs="Times New Roman" w:eastAsia="Times New Roman" w:hAnsi="Times New Roman"/>
          <w:sz w:val="26"/>
          <w:szCs w:val="26"/>
          <w:rtl w:val="0"/>
        </w:rPr>
        <w:t xml:space="preserve">The fund will provide grants, seed capital, and scaling support to promising ideas with high potential for economic and social impact.</w:t>
      </w:r>
    </w:p>
    <w:p w:rsidR="00000000" w:rsidDel="00000000" w:rsidP="00000000" w:rsidRDefault="00000000" w:rsidRPr="00000000" w14:paraId="00000111">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8</w:t>
      </w:r>
      <w:r w:rsidDel="00000000" w:rsidR="00000000" w:rsidRPr="00000000">
        <w:rPr>
          <w:rFonts w:ascii="Times New Roman" w:cs="Times New Roman" w:eastAsia="Times New Roman" w:hAnsi="Times New Roman"/>
          <w:sz w:val="26"/>
          <w:szCs w:val="26"/>
          <w:rtl w:val="0"/>
        </w:rPr>
        <w:t xml:space="preserve">.2 Establish innovation bonds, venture capital schemes, and R&amp;D tax credits:</w:t>
        <w:br w:type="textWrapping"/>
        <w:t xml:space="preserve">Introduce financial instruments and incentives to mobilize private sector investment in research and innovation. Innovation bonds, venture capital schemes, and tax credits for R&amp;D will encourage companies and investors to participate actively in the innovation ecosystem.</w:t>
      </w:r>
    </w:p>
    <w:p w:rsidR="00000000" w:rsidDel="00000000" w:rsidP="00000000" w:rsidRDefault="00000000" w:rsidRPr="00000000" w14:paraId="00000112">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8</w:t>
      </w:r>
      <w:r w:rsidDel="00000000" w:rsidR="00000000" w:rsidRPr="00000000">
        <w:rPr>
          <w:rFonts w:ascii="Times New Roman" w:cs="Times New Roman" w:eastAsia="Times New Roman" w:hAnsi="Times New Roman"/>
          <w:sz w:val="26"/>
          <w:szCs w:val="26"/>
          <w:rtl w:val="0"/>
        </w:rPr>
        <w:t xml:space="preserve">.3 Provide soft loans and equity support for deep-tech and hardware innovators:</w:t>
        <w:br w:type="textWrapping"/>
        <w:t xml:space="preserve">Offer concessional loans and equity financing to startups and businesses developing deep technologies or hardware solutions, reducing financial barriers and enabling </w:t>
      </w:r>
      <w:r w:rsidDel="00000000" w:rsidR="00000000" w:rsidRPr="00000000">
        <w:rPr>
          <w:rtl w:val="0"/>
        </w:rPr>
        <w:t xml:space="preserve">the </w:t>
      </w:r>
      <w:r w:rsidDel="00000000" w:rsidR="00000000" w:rsidRPr="00000000">
        <w:rPr>
          <w:rFonts w:ascii="Times New Roman" w:cs="Times New Roman" w:eastAsia="Times New Roman" w:hAnsi="Times New Roman"/>
          <w:sz w:val="26"/>
          <w:szCs w:val="26"/>
          <w:rtl w:val="0"/>
        </w:rPr>
        <w:t xml:space="preserve">commercialization of high-cost, high-impact innovations.</w:t>
      </w:r>
    </w:p>
    <w:p w:rsidR="00000000" w:rsidDel="00000000" w:rsidP="00000000" w:rsidRDefault="00000000" w:rsidRPr="00000000" w14:paraId="00000113">
      <w:pPr>
        <w:spacing w:after="240" w:before="240" w:line="360" w:lineRule="auto"/>
        <w:jc w:val="both"/>
        <w:rPr/>
      </w:pPr>
      <w:r w:rsidDel="00000000" w:rsidR="00000000" w:rsidRPr="00000000">
        <w:rPr>
          <w:rtl w:val="0"/>
        </w:rPr>
      </w:r>
    </w:p>
    <w:p w:rsidR="00000000" w:rsidDel="00000000" w:rsidP="00000000" w:rsidRDefault="00000000" w:rsidRPr="00000000" w14:paraId="00000114">
      <w:pPr>
        <w:pStyle w:val="Heading2"/>
        <w:keepNext w:val="0"/>
        <w:keepLines w:val="0"/>
        <w:spacing w:before="280" w:line="360" w:lineRule="auto"/>
        <w:jc w:val="center"/>
        <w:rPr/>
      </w:pPr>
      <w:bookmarkStart w:colFirst="0" w:colLast="0" w:name="_2cuf4nucf70j" w:id="15"/>
      <w:bookmarkEnd w:id="15"/>
      <w:r w:rsidDel="00000000" w:rsidR="00000000" w:rsidRPr="00000000">
        <w:rPr>
          <w:rtl w:val="0"/>
        </w:rPr>
        <w:t xml:space="preserve">Chapter 9: Capacity Building and Human Capital</w:t>
      </w:r>
      <w:r w:rsidDel="00000000" w:rsidR="00000000" w:rsidRPr="00000000">
        <w:rPr>
          <w:rtl w:val="0"/>
        </w:rPr>
      </w:r>
    </w:p>
    <w:p w:rsidR="00000000" w:rsidDel="00000000" w:rsidP="00000000" w:rsidRDefault="00000000" w:rsidRPr="00000000" w14:paraId="00000115">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9</w:t>
      </w:r>
      <w:r w:rsidDel="00000000" w:rsidR="00000000" w:rsidRPr="00000000">
        <w:rPr>
          <w:rFonts w:ascii="Times New Roman" w:cs="Times New Roman" w:eastAsia="Times New Roman" w:hAnsi="Times New Roman"/>
          <w:sz w:val="26"/>
          <w:szCs w:val="26"/>
          <w:rtl w:val="0"/>
        </w:rPr>
        <w:t xml:space="preserve">.1 Integrate innovation and entrepreneurship into a formal curriculum:</w:t>
        <w:br w:type="textWrapping"/>
        <w:t xml:space="preserve">Incorporate courses on innovation, entrepreneurship, and problem-solving across all levels of education to equip students with the knowledge, skills, and mindset needed to drive creative and technological solutions.</w:t>
      </w:r>
    </w:p>
    <w:p w:rsidR="00000000" w:rsidDel="00000000" w:rsidP="00000000" w:rsidRDefault="00000000" w:rsidRPr="00000000" w14:paraId="00000116">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9</w:t>
      </w:r>
      <w:r w:rsidDel="00000000" w:rsidR="00000000" w:rsidRPr="00000000">
        <w:rPr>
          <w:rFonts w:ascii="Times New Roman" w:cs="Times New Roman" w:eastAsia="Times New Roman" w:hAnsi="Times New Roman"/>
          <w:sz w:val="26"/>
          <w:szCs w:val="26"/>
          <w:rtl w:val="0"/>
        </w:rPr>
        <w:t xml:space="preserve">.2 Build capacity of teachers, civil servants, and R&amp;D professionals:</w:t>
        <w:br w:type="textWrapping"/>
        <w:t xml:space="preserve">Provide targeted training, workshops, and professional development programs to enhance the skills of educators, public officials, and researchers, ensuring they can effectively contribute to the innovation ecosystem.</w:t>
      </w:r>
    </w:p>
    <w:p w:rsidR="00000000" w:rsidDel="00000000" w:rsidP="00000000" w:rsidRDefault="00000000" w:rsidRPr="00000000" w14:paraId="00000117">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t xml:space="preserve">9</w:t>
      </w:r>
      <w:r w:rsidDel="00000000" w:rsidR="00000000" w:rsidRPr="00000000">
        <w:rPr>
          <w:rFonts w:ascii="Times New Roman" w:cs="Times New Roman" w:eastAsia="Times New Roman" w:hAnsi="Times New Roman"/>
          <w:sz w:val="26"/>
          <w:szCs w:val="26"/>
          <w:rtl w:val="0"/>
        </w:rPr>
        <w:t xml:space="preserve">.3 Foster </w:t>
      </w:r>
      <w:r w:rsidDel="00000000" w:rsidR="00000000" w:rsidRPr="00000000">
        <w:rPr>
          <w:rFonts w:ascii="Times New Roman" w:cs="Times New Roman" w:eastAsia="Times New Roman" w:hAnsi="Times New Roman"/>
          <w:sz w:val="26"/>
          <w:szCs w:val="26"/>
          <w:rtl w:val="0"/>
        </w:rPr>
        <w:t xml:space="preserve">industry-academia-government</w:t>
      </w:r>
      <w:r w:rsidDel="00000000" w:rsidR="00000000" w:rsidRPr="00000000">
        <w:rPr>
          <w:rFonts w:ascii="Times New Roman" w:cs="Times New Roman" w:eastAsia="Times New Roman" w:hAnsi="Times New Roman"/>
          <w:sz w:val="26"/>
          <w:szCs w:val="26"/>
          <w:rtl w:val="0"/>
        </w:rPr>
        <w:t xml:space="preserve"> collaboration through internships, joint research, and innovation fellowships:</w:t>
        <w:br w:type="textWrapping"/>
        <w:t xml:space="preserve">Encourage partnerships between universities, research institutions, and industry to facilitate practical learning, knowledge exchange, and co-creation of market-ready innovations.</w:t>
      </w:r>
    </w:p>
    <w:p w:rsidR="00000000" w:rsidDel="00000000" w:rsidP="00000000" w:rsidRDefault="00000000" w:rsidRPr="00000000" w14:paraId="00000118">
      <w:pPr>
        <w:spacing w:after="240" w:before="240" w:line="360" w:lineRule="auto"/>
        <w:jc w:val="both"/>
        <w:rPr/>
      </w:pPr>
      <w:r w:rsidDel="00000000" w:rsidR="00000000" w:rsidRPr="00000000">
        <w:rPr>
          <w:rtl w:val="0"/>
        </w:rPr>
        <w:t xml:space="preserve">9.4 Launch National STEAM and Innovation Olympiads and Research Fellowships: </w:t>
      </w:r>
    </w:p>
    <w:p w:rsidR="00000000" w:rsidDel="00000000" w:rsidP="00000000" w:rsidRDefault="00000000" w:rsidRPr="00000000" w14:paraId="00000119">
      <w:pPr>
        <w:spacing w:after="240" w:before="240" w:line="360" w:lineRule="auto"/>
        <w:jc w:val="both"/>
        <w:rPr/>
      </w:pPr>
      <w:r w:rsidDel="00000000" w:rsidR="00000000" w:rsidRPr="00000000">
        <w:rPr>
          <w:rtl w:val="0"/>
        </w:rPr>
        <w:t xml:space="preserve">Organize STEAM-focused competitions, national innovation olympiads, hackathons, and research fellowship programs to identify grassroots talent, encourage creative problem-solving, and reward high-potential innovators at the national level. </w:t>
      </w:r>
    </w:p>
    <w:p w:rsidR="00000000" w:rsidDel="00000000" w:rsidP="00000000" w:rsidRDefault="00000000" w:rsidRPr="00000000" w14:paraId="0000011A">
      <w:pPr>
        <w:pStyle w:val="Heading2"/>
        <w:keepNext w:val="0"/>
        <w:keepLines w:val="0"/>
        <w:spacing w:before="280" w:line="360" w:lineRule="auto"/>
        <w:jc w:val="center"/>
        <w:rPr/>
      </w:pPr>
      <w:bookmarkStart w:colFirst="0" w:colLast="0" w:name="_ozppjxrhr7gp" w:id="16"/>
      <w:bookmarkEnd w:id="16"/>
      <w:r w:rsidDel="00000000" w:rsidR="00000000" w:rsidRPr="00000000">
        <w:rPr>
          <w:rtl w:val="0"/>
        </w:rPr>
      </w:r>
    </w:p>
    <w:p w:rsidR="00000000" w:rsidDel="00000000" w:rsidP="00000000" w:rsidRDefault="00000000" w:rsidRPr="00000000" w14:paraId="0000011B">
      <w:pPr>
        <w:pStyle w:val="Heading2"/>
        <w:keepNext w:val="0"/>
        <w:keepLines w:val="0"/>
        <w:spacing w:before="280" w:line="360" w:lineRule="auto"/>
        <w:jc w:val="center"/>
        <w:rPr/>
      </w:pPr>
      <w:bookmarkStart w:colFirst="0" w:colLast="0" w:name="_rs2fe7e841q" w:id="17"/>
      <w:bookmarkEnd w:id="17"/>
      <w:r w:rsidDel="00000000" w:rsidR="00000000" w:rsidRPr="00000000">
        <w:rPr>
          <w:rtl w:val="0"/>
        </w:rPr>
        <w:t xml:space="preserve">Chapter 10: </w:t>
      </w:r>
      <w:r w:rsidDel="00000000" w:rsidR="00000000" w:rsidRPr="00000000">
        <w:rPr>
          <w:rtl w:val="0"/>
        </w:rPr>
        <w:t xml:space="preserve">Governance, Monitoring and Evaluation</w:t>
      </w:r>
      <w:r w:rsidDel="00000000" w:rsidR="00000000" w:rsidRPr="00000000">
        <w:rPr>
          <w:rtl w:val="0"/>
        </w:rPr>
      </w:r>
    </w:p>
    <w:p w:rsidR="00000000" w:rsidDel="00000000" w:rsidP="00000000" w:rsidRDefault="00000000" w:rsidRPr="00000000" w14:paraId="0000011C">
      <w:pPr>
        <w:spacing w:after="240" w:before="240" w:line="360" w:lineRule="auto"/>
        <w:jc w:val="both"/>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t xml:space="preserve">0</w:t>
      </w:r>
      <w:r w:rsidDel="00000000" w:rsidR="00000000" w:rsidRPr="00000000">
        <w:rPr>
          <w:rFonts w:ascii="Times New Roman" w:cs="Times New Roman" w:eastAsia="Times New Roman" w:hAnsi="Times New Roman"/>
          <w:sz w:val="26"/>
          <w:szCs w:val="26"/>
          <w:rtl w:val="0"/>
        </w:rPr>
        <w:t xml:space="preserve">.1 A National Innovation Council will steer the policy:</w:t>
        <w:br w:type="textWrapping"/>
      </w:r>
      <w:r w:rsidDel="00000000" w:rsidR="00000000" w:rsidRPr="00000000">
        <w:rPr>
          <w:rtl w:val="0"/>
        </w:rPr>
        <w:t xml:space="preserve">The National Innovation Council (NIC) will be established as the apex body for strategic leadership and oversight of the national innovation agenda. The Council will ensure policy coherence, inter-ministerial coordination, stakeholder engagement, and alignment with national development priorities. It will formulate national innovation strategies, oversee major innovation initiatives and funding, monitor policy implementation and performance, recommend legal and institutional reforms, promote inclusive innovation ecosystems, and provide strategic direction to strengthen Bangladesh's global innovation competitiveness. </w:t>
      </w:r>
    </w:p>
    <w:p w:rsidR="00000000" w:rsidDel="00000000" w:rsidP="00000000" w:rsidRDefault="00000000" w:rsidRPr="00000000" w14:paraId="0000011D">
      <w:pPr>
        <w:spacing w:after="240" w:before="240" w:line="360" w:lineRule="auto"/>
        <w:jc w:val="both"/>
        <w:rPr>
          <w:sz w:val="26"/>
          <w:szCs w:val="26"/>
        </w:rPr>
      </w:pPr>
      <w:r w:rsidDel="00000000" w:rsidR="00000000" w:rsidRPr="00000000">
        <w:rPr>
          <w:rFonts w:ascii="Times New Roman" w:cs="Times New Roman" w:eastAsia="Times New Roman" w:hAnsi="Times New Roman"/>
          <w:sz w:val="26"/>
          <w:szCs w:val="26"/>
          <w:rtl w:val="0"/>
        </w:rPr>
        <w:t xml:space="preserve">1</w:t>
      </w:r>
      <w:r w:rsidDel="00000000" w:rsidR="00000000" w:rsidRPr="00000000">
        <w:rPr>
          <w:rtl w:val="0"/>
        </w:rPr>
        <w:t xml:space="preserve">0</w:t>
      </w:r>
      <w:r w:rsidDel="00000000" w:rsidR="00000000" w:rsidRPr="00000000">
        <w:rPr>
          <w:rFonts w:ascii="Times New Roman" w:cs="Times New Roman" w:eastAsia="Times New Roman" w:hAnsi="Times New Roman"/>
          <w:sz w:val="26"/>
          <w:szCs w:val="26"/>
          <w:rtl w:val="0"/>
        </w:rPr>
        <w:t xml:space="preserve">.2 An Innovation Policy Execution Unit (IPEU) will oversee day-to-day implementation:</w:t>
      </w:r>
      <w:r w:rsidDel="00000000" w:rsidR="00000000" w:rsidRPr="00000000">
        <w:rPr>
          <w:sz w:val="26"/>
          <w:szCs w:val="26"/>
          <w:rtl w:val="0"/>
        </w:rPr>
        <w:br w:type="textWrapping"/>
      </w:r>
      <w:r w:rsidDel="00000000" w:rsidR="00000000" w:rsidRPr="00000000">
        <w:rPr>
          <w:rtl w:val="0"/>
        </w:rPr>
        <w:t xml:space="preserve">An Innovation Policy Execution Unit (IPEU) will function as the operational arm of the NIC, coordinating the implementation of innovation programmes and projects across sectors. The Unit will work closely with ministries, academia, industry, and innovation hubs, while maintaining monitoring data through the National Innovation Repository (NIR) to support performance tracking and evidence-based decision-making. </w:t>
      </w:r>
      <w:r w:rsidDel="00000000" w:rsidR="00000000" w:rsidRPr="00000000">
        <w:rPr>
          <w:rtl w:val="0"/>
        </w:rPr>
      </w:r>
    </w:p>
    <w:p w:rsidR="00000000" w:rsidDel="00000000" w:rsidP="00000000" w:rsidRDefault="00000000" w:rsidRPr="00000000" w14:paraId="0000011E">
      <w:pPr>
        <w:spacing w:after="240" w:before="240" w:line="360" w:lineRule="auto"/>
        <w:jc w:val="both"/>
        <w:rPr/>
      </w:pPr>
      <w:r w:rsidDel="00000000" w:rsidR="00000000" w:rsidRPr="00000000">
        <w:rPr>
          <w:rtl w:val="0"/>
        </w:rPr>
        <w:t xml:space="preserve">10.3 National Innovation Excellence Ranking</w:t>
      </w:r>
    </w:p>
    <w:p w:rsidR="00000000" w:rsidDel="00000000" w:rsidP="00000000" w:rsidRDefault="00000000" w:rsidRPr="00000000" w14:paraId="0000011F">
      <w:pPr>
        <w:spacing w:after="240" w:before="240" w:line="360" w:lineRule="auto"/>
        <w:jc w:val="both"/>
        <w:rPr/>
      </w:pPr>
      <w:r w:rsidDel="00000000" w:rsidR="00000000" w:rsidRPr="00000000">
        <w:rPr>
          <w:rtl w:val="0"/>
        </w:rPr>
        <w:t xml:space="preserve">A</w:t>
      </w:r>
      <w:r w:rsidDel="00000000" w:rsidR="00000000" w:rsidRPr="00000000">
        <w:rPr>
          <w:rtl w:val="0"/>
        </w:rPr>
        <w:t xml:space="preserve"> National Innovation Excellence Ranking will be conducted annually to recognize outstanding innovation performance across the public, private, academic, and social sectors. The ranking will promote excellence, foster healthy competition, and encourage continuous improvement in innovation and collaboration across the national innovation ecosystem. </w:t>
      </w:r>
      <w:r w:rsidDel="00000000" w:rsidR="00000000" w:rsidRPr="00000000">
        <w:rPr>
          <w:rtl w:val="0"/>
        </w:rPr>
      </w:r>
    </w:p>
    <w:p w:rsidR="00000000" w:rsidDel="00000000" w:rsidP="00000000" w:rsidRDefault="00000000" w:rsidRPr="00000000" w14:paraId="00000120">
      <w:pPr>
        <w:pStyle w:val="Heading2"/>
        <w:keepNext w:val="0"/>
        <w:keepLines w:val="0"/>
        <w:spacing w:before="280" w:line="360" w:lineRule="auto"/>
        <w:jc w:val="center"/>
        <w:rPr/>
      </w:pPr>
      <w:bookmarkStart w:colFirst="0" w:colLast="0" w:name="_m1yiskssiesx" w:id="18"/>
      <w:bookmarkEnd w:id="18"/>
      <w:r w:rsidDel="00000000" w:rsidR="00000000" w:rsidRPr="00000000">
        <w:rPr>
          <w:rtl w:val="0"/>
        </w:rPr>
      </w:r>
    </w:p>
    <w:p w:rsidR="00000000" w:rsidDel="00000000" w:rsidP="00000000" w:rsidRDefault="00000000" w:rsidRPr="00000000" w14:paraId="00000121">
      <w:pPr>
        <w:pStyle w:val="Heading2"/>
        <w:keepNext w:val="0"/>
        <w:keepLines w:val="0"/>
        <w:spacing w:before="280" w:line="360" w:lineRule="auto"/>
        <w:jc w:val="center"/>
        <w:rPr/>
      </w:pPr>
      <w:bookmarkStart w:colFirst="0" w:colLast="0" w:name="_5h6fs1n621wm" w:id="19"/>
      <w:bookmarkEnd w:id="19"/>
      <w:r w:rsidDel="00000000" w:rsidR="00000000" w:rsidRPr="00000000">
        <w:rPr>
          <w:rtl w:val="0"/>
        </w:rPr>
        <w:t xml:space="preserve">Chapter 11: Conclusion</w:t>
      </w:r>
    </w:p>
    <w:p w:rsidR="00000000" w:rsidDel="00000000" w:rsidP="00000000" w:rsidRDefault="00000000" w:rsidRPr="00000000" w14:paraId="00000122">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Innovation is central to Bangladesh's vision for inclusive growth, global competitiveness, and sustainable development. This policy provides a structured roadmap to align public and private efforts, mobilize resources, empower citizens, and transform challenges into opportunities through innovation.</w:t>
      </w:r>
    </w:p>
    <w:p w:rsidR="00000000" w:rsidDel="00000000" w:rsidP="00000000" w:rsidRDefault="00000000" w:rsidRPr="00000000" w14:paraId="00000123">
      <w:pPr>
        <w:spacing w:after="240" w:before="240" w:line="360" w:lineRule="auto"/>
        <w:jc w:val="both"/>
        <w:rPr/>
      </w:pPr>
      <w:r w:rsidDel="00000000" w:rsidR="00000000" w:rsidRPr="00000000">
        <w:rPr>
          <w:rtl w:val="0"/>
        </w:rPr>
      </w:r>
    </w:p>
    <w:p w:rsidR="00000000" w:rsidDel="00000000" w:rsidP="00000000" w:rsidRDefault="00000000" w:rsidRPr="00000000" w14:paraId="00000124">
      <w:pPr>
        <w:spacing w:after="240" w:before="240" w:line="360" w:lineRule="auto"/>
        <w:jc w:val="both"/>
        <w:rPr/>
      </w:pPr>
      <w:r w:rsidDel="00000000" w:rsidR="00000000" w:rsidRPr="00000000">
        <w:rPr>
          <w:rtl w:val="0"/>
        </w:rPr>
      </w:r>
    </w:p>
    <w:p w:rsidR="00000000" w:rsidDel="00000000" w:rsidP="00000000" w:rsidRDefault="00000000" w:rsidRPr="00000000" w14:paraId="00000125">
      <w:pPr>
        <w:spacing w:after="240" w:before="240" w:line="360" w:lineRule="auto"/>
        <w:jc w:val="both"/>
        <w:rPr/>
      </w:pPr>
      <w:r w:rsidDel="00000000" w:rsidR="00000000" w:rsidRPr="00000000">
        <w:rPr>
          <w:rtl w:val="0"/>
        </w:rPr>
      </w:r>
    </w:p>
    <w:p w:rsidR="00000000" w:rsidDel="00000000" w:rsidP="00000000" w:rsidRDefault="00000000" w:rsidRPr="00000000" w14:paraId="00000126">
      <w:pPr>
        <w:spacing w:after="240" w:before="240" w:line="360" w:lineRule="auto"/>
        <w:jc w:val="both"/>
        <w:rPr/>
      </w:pPr>
      <w:r w:rsidDel="00000000" w:rsidR="00000000" w:rsidRPr="00000000">
        <w:rPr>
          <w:rtl w:val="0"/>
        </w:rPr>
      </w:r>
    </w:p>
    <w:p w:rsidR="00000000" w:rsidDel="00000000" w:rsidP="00000000" w:rsidRDefault="00000000" w:rsidRPr="00000000" w14:paraId="00000127">
      <w:pPr>
        <w:spacing w:after="240" w:before="240" w:line="360" w:lineRule="auto"/>
        <w:jc w:val="both"/>
        <w:rPr/>
      </w:pPr>
      <w:r w:rsidDel="00000000" w:rsidR="00000000" w:rsidRPr="00000000">
        <w:rPr>
          <w:rtl w:val="0"/>
        </w:rPr>
      </w:r>
    </w:p>
    <w:p w:rsidR="00000000" w:rsidDel="00000000" w:rsidP="00000000" w:rsidRDefault="00000000" w:rsidRPr="00000000" w14:paraId="00000128">
      <w:pPr>
        <w:spacing w:after="240" w:before="240" w:line="360" w:lineRule="auto"/>
        <w:jc w:val="both"/>
        <w:rPr/>
      </w:pPr>
      <w:r w:rsidDel="00000000" w:rsidR="00000000" w:rsidRPr="00000000">
        <w:rPr>
          <w:rtl w:val="0"/>
        </w:rPr>
      </w:r>
    </w:p>
    <w:p w:rsidR="00000000" w:rsidDel="00000000" w:rsidP="00000000" w:rsidRDefault="00000000" w:rsidRPr="00000000" w14:paraId="00000129">
      <w:pPr>
        <w:spacing w:after="240" w:before="240" w:line="360" w:lineRule="auto"/>
        <w:jc w:val="both"/>
        <w:rPr/>
      </w:pPr>
      <w:r w:rsidDel="00000000" w:rsidR="00000000" w:rsidRPr="00000000">
        <w:rPr>
          <w:rtl w:val="0"/>
        </w:rPr>
      </w:r>
    </w:p>
    <w:p w:rsidR="00000000" w:rsidDel="00000000" w:rsidP="00000000" w:rsidRDefault="00000000" w:rsidRPr="00000000" w14:paraId="0000012A">
      <w:pPr>
        <w:spacing w:after="240" w:before="240" w:line="360" w:lineRule="auto"/>
        <w:jc w:val="both"/>
        <w:rPr/>
      </w:pPr>
      <w:r w:rsidDel="00000000" w:rsidR="00000000" w:rsidRPr="00000000">
        <w:rPr>
          <w:rtl w:val="0"/>
        </w:rPr>
      </w:r>
    </w:p>
    <w:p w:rsidR="00000000" w:rsidDel="00000000" w:rsidP="00000000" w:rsidRDefault="00000000" w:rsidRPr="00000000" w14:paraId="0000012B">
      <w:pPr>
        <w:pStyle w:val="Heading2"/>
        <w:spacing w:after="240" w:before="240" w:lineRule="auto"/>
        <w:rPr/>
      </w:pPr>
      <w:bookmarkStart w:colFirst="0" w:colLast="0" w:name="_8cg596hyvohb" w:id="20"/>
      <w:bookmarkEnd w:id="20"/>
      <w:r w:rsidDel="00000000" w:rsidR="00000000" w:rsidRPr="00000000">
        <w:br w:type="page"/>
      </w:r>
      <w:r w:rsidDel="00000000" w:rsidR="00000000" w:rsidRPr="00000000">
        <w:rPr>
          <w:rtl w:val="0"/>
        </w:rPr>
      </w:r>
    </w:p>
    <w:p w:rsidR="00000000" w:rsidDel="00000000" w:rsidP="00000000" w:rsidRDefault="00000000" w:rsidRPr="00000000" w14:paraId="0000012C">
      <w:pPr>
        <w:pStyle w:val="Heading2"/>
        <w:spacing w:after="240" w:before="240" w:lineRule="auto"/>
        <w:rPr>
          <w:color w:val="272833"/>
          <w:sz w:val="24"/>
          <w:szCs w:val="24"/>
          <w:highlight w:val="white"/>
        </w:rPr>
      </w:pPr>
      <w:bookmarkStart w:colFirst="0" w:colLast="0" w:name="_d8g6nnpf0sqx" w:id="21"/>
      <w:bookmarkEnd w:id="21"/>
      <w:r w:rsidDel="00000000" w:rsidR="00000000" w:rsidRPr="00000000">
        <w:rPr>
          <w:rtl w:val="0"/>
        </w:rPr>
        <w:t xml:space="preserve">Reference</w:t>
      </w:r>
      <w:r w:rsidDel="00000000" w:rsidR="00000000" w:rsidRPr="00000000">
        <w:rPr>
          <w:rtl w:val="0"/>
        </w:rPr>
      </w:r>
    </w:p>
    <w:p w:rsidR="00000000" w:rsidDel="00000000" w:rsidP="00000000" w:rsidRDefault="00000000" w:rsidRPr="00000000" w14:paraId="0000012D">
      <w:pPr>
        <w:numPr>
          <w:ilvl w:val="0"/>
          <w:numId w:val="2"/>
        </w:numPr>
        <w:spacing w:after="0" w:afterAutospacing="0" w:before="240" w:line="276" w:lineRule="auto"/>
        <w:ind w:left="720" w:hanging="360"/>
        <w:rPr>
          <w:color w:val="272833"/>
          <w:sz w:val="22"/>
          <w:szCs w:val="22"/>
          <w:highlight w:val="white"/>
        </w:rPr>
      </w:pPr>
      <w:r w:rsidDel="00000000" w:rsidR="00000000" w:rsidRPr="00000000">
        <w:rPr>
          <w:color w:val="272833"/>
          <w:sz w:val="22"/>
          <w:szCs w:val="22"/>
          <w:highlight w:val="white"/>
          <w:rtl w:val="0"/>
        </w:rPr>
        <w:t xml:space="preserve">Bangladesh Copyright Office. (2024). </w:t>
      </w:r>
      <w:r w:rsidDel="00000000" w:rsidR="00000000" w:rsidRPr="00000000">
        <w:rPr>
          <w:i w:val="1"/>
          <w:iCs w:val="1"/>
          <w:color w:val="272833"/>
          <w:sz w:val="22"/>
          <w:szCs w:val="22"/>
          <w:highlight w:val="white"/>
          <w:rtl w:val="0"/>
        </w:rPr>
        <w:t xml:space="preserve">Copyright Act 2023 [Copyright Act 2023]</w:t>
      </w:r>
      <w:r w:rsidDel="00000000" w:rsidR="00000000" w:rsidRPr="00000000">
        <w:rPr>
          <w:color w:val="272833"/>
          <w:sz w:val="22"/>
          <w:szCs w:val="22"/>
          <w:highlight w:val="white"/>
          <w:rtl w:val="0"/>
        </w:rPr>
        <w:t xml:space="preserve">. Dhaka: Bangladesh Copyright Office. </w:t>
        <w:br w:type="textWrapping"/>
      </w:r>
      <w:hyperlink r:id="rId7">
        <w:r w:rsidDel="00000000" w:rsidR="00000000" w:rsidRPr="00000000">
          <w:rPr>
            <w:color w:val="1155cc"/>
            <w:sz w:val="22"/>
            <w:szCs w:val="22"/>
            <w:highlight w:val="white"/>
            <w:u w:val="single"/>
            <w:rtl w:val="0"/>
          </w:rPr>
          <w:t xml:space="preserve">Bangladesh Copyright Act 2023</w:t>
        </w:r>
      </w:hyperlink>
      <w:r w:rsidDel="00000000" w:rsidR="00000000" w:rsidRPr="00000000">
        <w:rPr>
          <w:rtl w:val="0"/>
        </w:rPr>
      </w:r>
    </w:p>
    <w:p w:rsidR="00000000" w:rsidDel="00000000" w:rsidP="00000000" w:rsidRDefault="00000000" w:rsidRPr="00000000" w14:paraId="0000012E">
      <w:pPr>
        <w:numPr>
          <w:ilvl w:val="0"/>
          <w:numId w:val="2"/>
        </w:numPr>
        <w:spacing w:after="0" w:afterAutospacing="0" w:before="0" w:beforeAutospacing="0" w:line="276" w:lineRule="auto"/>
        <w:ind w:left="720" w:hanging="360"/>
        <w:rPr>
          <w:color w:val="272833"/>
          <w:sz w:val="22"/>
          <w:szCs w:val="22"/>
          <w:highlight w:val="white"/>
        </w:rPr>
      </w:pPr>
      <w:r w:rsidDel="00000000" w:rsidR="00000000" w:rsidRPr="00000000">
        <w:rPr>
          <w:color w:val="272833"/>
          <w:sz w:val="22"/>
          <w:szCs w:val="22"/>
          <w:highlight w:val="white"/>
          <w:rtl w:val="0"/>
        </w:rPr>
        <w:t xml:space="preserve">Department of Patents, Designs and Trademarks. (2023). </w:t>
      </w:r>
      <w:r w:rsidDel="00000000" w:rsidR="00000000" w:rsidRPr="00000000">
        <w:rPr>
          <w:i w:val="1"/>
          <w:iCs w:val="1"/>
          <w:color w:val="272833"/>
          <w:sz w:val="22"/>
          <w:szCs w:val="22"/>
          <w:highlight w:val="white"/>
          <w:rtl w:val="0"/>
        </w:rPr>
        <w:t xml:space="preserve">Patent Act, 2023 </w:t>
      </w:r>
      <w:r w:rsidDel="00000000" w:rsidR="00000000" w:rsidRPr="00000000">
        <w:rPr>
          <w:rFonts w:ascii="Tiro Bangla" w:cs="Tiro Bangla" w:eastAsia="Tiro Bangla" w:hAnsi="Tiro Bangla"/>
          <w:i w:val="1"/>
          <w:iCs w:val="1"/>
          <w:color w:val="272833"/>
          <w:sz w:val="22"/>
          <w:szCs w:val="22"/>
          <w:highlight w:val="white"/>
          <w:rtl w:val="0"/>
        </w:rPr>
        <w:t xml:space="preserve">(বাংলাদেশ পেটেন্ট আইন, ২০২৩)</w:t>
      </w:r>
      <w:r w:rsidDel="00000000" w:rsidR="00000000" w:rsidRPr="00000000">
        <w:rPr>
          <w:i w:val="1"/>
          <w:iCs w:val="1"/>
          <w:color w:val="272833"/>
          <w:sz w:val="22"/>
          <w:szCs w:val="22"/>
          <w:highlight w:val="white"/>
          <w:rtl w:val="0"/>
        </w:rPr>
        <w:t xml:space="preserve">.</w:t>
      </w:r>
      <w:r w:rsidDel="00000000" w:rsidR="00000000" w:rsidRPr="00000000">
        <w:rPr>
          <w:color w:val="272833"/>
          <w:sz w:val="22"/>
          <w:szCs w:val="22"/>
          <w:highlight w:val="white"/>
          <w:rtl w:val="0"/>
        </w:rPr>
        <w:t xml:space="preserve"> Government of the People's Republic of Bangladesh. </w:t>
        <w:br w:type="textWrapping"/>
      </w:r>
      <w:hyperlink r:id="rId8">
        <w:r w:rsidDel="00000000" w:rsidR="00000000" w:rsidRPr="00000000">
          <w:rPr>
            <w:color w:val="1155cc"/>
            <w:sz w:val="22"/>
            <w:szCs w:val="22"/>
            <w:highlight w:val="white"/>
            <w:u w:val="single"/>
            <w:rtl w:val="0"/>
          </w:rPr>
          <w:t xml:space="preserve">https://dpdt.gov.bd/pages/static-pages/6922db58933eb65569e098d2</w:t>
        </w:r>
      </w:hyperlink>
      <w:r w:rsidDel="00000000" w:rsidR="00000000" w:rsidRPr="00000000">
        <w:rPr>
          <w:rtl w:val="0"/>
        </w:rPr>
      </w:r>
    </w:p>
    <w:p w:rsidR="00000000" w:rsidDel="00000000" w:rsidP="00000000" w:rsidRDefault="00000000" w:rsidRPr="00000000" w14:paraId="0000012F">
      <w:pPr>
        <w:numPr>
          <w:ilvl w:val="0"/>
          <w:numId w:val="2"/>
        </w:numPr>
        <w:spacing w:after="0" w:afterAutospacing="0" w:before="0" w:beforeAutospacing="0" w:line="276" w:lineRule="auto"/>
        <w:ind w:left="720" w:hanging="360"/>
        <w:rPr>
          <w:color w:val="272833"/>
          <w:sz w:val="22"/>
          <w:szCs w:val="22"/>
          <w:highlight w:val="white"/>
        </w:rPr>
      </w:pPr>
      <w:r w:rsidDel="00000000" w:rsidR="00000000" w:rsidRPr="00000000">
        <w:rPr>
          <w:color w:val="272833"/>
          <w:sz w:val="22"/>
          <w:szCs w:val="22"/>
          <w:highlight w:val="white"/>
          <w:rtl w:val="0"/>
        </w:rPr>
        <w:t xml:space="preserve">Department of Patents, Designs and Trademarks. (2009). </w:t>
      </w:r>
      <w:r w:rsidDel="00000000" w:rsidR="00000000" w:rsidRPr="00000000">
        <w:rPr>
          <w:i w:val="1"/>
          <w:iCs w:val="1"/>
          <w:color w:val="272833"/>
          <w:sz w:val="22"/>
          <w:szCs w:val="22"/>
          <w:highlight w:val="white"/>
          <w:rtl w:val="0"/>
        </w:rPr>
        <w:t xml:space="preserve">Trademarks Act, 2009 (Act No. XIX of 2009).</w:t>
      </w:r>
      <w:r w:rsidDel="00000000" w:rsidR="00000000" w:rsidRPr="00000000">
        <w:rPr>
          <w:color w:val="272833"/>
          <w:sz w:val="22"/>
          <w:szCs w:val="22"/>
          <w:highlight w:val="white"/>
          <w:rtl w:val="0"/>
        </w:rPr>
        <w:t xml:space="preserve"> Dhaka: Government of the People's Republic of Bangladesh. </w:t>
      </w:r>
      <w:hyperlink r:id="rId9">
        <w:r w:rsidDel="00000000" w:rsidR="00000000" w:rsidRPr="00000000">
          <w:rPr>
            <w:color w:val="1155cc"/>
            <w:sz w:val="22"/>
            <w:szCs w:val="22"/>
            <w:highlight w:val="white"/>
            <w:u w:val="single"/>
            <w:rtl w:val="0"/>
          </w:rPr>
          <w:t xml:space="preserve">Trademark Act, 2009</w:t>
        </w:r>
      </w:hyperlink>
      <w:r w:rsidDel="00000000" w:rsidR="00000000" w:rsidRPr="00000000">
        <w:rPr>
          <w:rtl w:val="0"/>
        </w:rPr>
      </w:r>
    </w:p>
    <w:p w:rsidR="00000000" w:rsidDel="00000000" w:rsidP="00000000" w:rsidRDefault="00000000" w:rsidRPr="00000000" w14:paraId="00000130">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European Commission. (n.d.). </w:t>
      </w:r>
      <w:r w:rsidDel="00000000" w:rsidR="00000000" w:rsidRPr="00000000">
        <w:rPr>
          <w:i w:val="1"/>
          <w:iCs w:val="1"/>
          <w:sz w:val="22"/>
          <w:szCs w:val="22"/>
          <w:rtl w:val="0"/>
        </w:rPr>
        <w:t xml:space="preserve">What is technology transfer?</w:t>
      </w:r>
      <w:r w:rsidDel="00000000" w:rsidR="00000000" w:rsidRPr="00000000">
        <w:rPr>
          <w:sz w:val="22"/>
          <w:szCs w:val="22"/>
          <w:rtl w:val="0"/>
        </w:rPr>
        <w:t xml:space="preserve"> Knowledge for Policy. </w:t>
        <w:br w:type="textWrapping"/>
      </w:r>
      <w:hyperlink r:id="rId10">
        <w:r w:rsidDel="00000000" w:rsidR="00000000" w:rsidRPr="00000000">
          <w:rPr>
            <w:color w:val="1155cc"/>
            <w:sz w:val="22"/>
            <w:szCs w:val="22"/>
            <w:highlight w:val="white"/>
            <w:u w:val="single"/>
            <w:rtl w:val="0"/>
          </w:rPr>
          <w:t xml:space="preserve">https://knowledge4policy.ec.europa.eu/technology-transfer/what-technology-transfer_en</w:t>
        </w:r>
      </w:hyperlink>
      <w:r w:rsidDel="00000000" w:rsidR="00000000" w:rsidRPr="00000000">
        <w:rPr>
          <w:rtl w:val="0"/>
        </w:rPr>
      </w:r>
    </w:p>
    <w:p w:rsidR="00000000" w:rsidDel="00000000" w:rsidP="00000000" w:rsidRDefault="00000000" w:rsidRPr="00000000" w14:paraId="00000131">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Organisation for Economic Co-operation and Development. (2018). </w:t>
      </w:r>
      <w:r w:rsidDel="00000000" w:rsidR="00000000" w:rsidRPr="00000000">
        <w:rPr>
          <w:i w:val="1"/>
          <w:iCs w:val="1"/>
          <w:sz w:val="22"/>
          <w:szCs w:val="22"/>
          <w:rtl w:val="0"/>
        </w:rPr>
        <w:t xml:space="preserve">Oslo manual 2018: Guidelines for collecting, reporting and using data on innovation</w:t>
      </w:r>
      <w:r w:rsidDel="00000000" w:rsidR="00000000" w:rsidRPr="00000000">
        <w:rPr>
          <w:sz w:val="22"/>
          <w:szCs w:val="22"/>
          <w:rtl w:val="0"/>
        </w:rPr>
        <w:t xml:space="preserve"> (4th ed.). OECD Publishing. </w:t>
        <w:br w:type="textWrapping"/>
      </w:r>
      <w:hyperlink r:id="rId11">
        <w:r w:rsidDel="00000000" w:rsidR="00000000" w:rsidRPr="00000000">
          <w:rPr>
            <w:color w:val="1155cc"/>
            <w:sz w:val="22"/>
            <w:szCs w:val="22"/>
            <w:u w:val="single"/>
            <w:rtl w:val="0"/>
          </w:rPr>
          <w:t xml:space="preserve">https://www.oecd.org/en/publications/oslo-manual-2018_9789264304604-en.html</w:t>
        </w:r>
      </w:hyperlink>
      <w:r w:rsidDel="00000000" w:rsidR="00000000" w:rsidRPr="00000000">
        <w:rPr>
          <w:rtl w:val="0"/>
        </w:rPr>
      </w:r>
    </w:p>
    <w:p w:rsidR="00000000" w:rsidDel="00000000" w:rsidP="00000000" w:rsidRDefault="00000000" w:rsidRPr="00000000" w14:paraId="00000132">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Organisation for Economic Co-operation and Development. (n.d.). </w:t>
      </w:r>
      <w:r w:rsidDel="00000000" w:rsidR="00000000" w:rsidRPr="00000000">
        <w:rPr>
          <w:i w:val="1"/>
          <w:iCs w:val="1"/>
          <w:sz w:val="22"/>
          <w:szCs w:val="22"/>
          <w:rtl w:val="0"/>
        </w:rPr>
        <w:t xml:space="preserve">Gross domestic spending on R&amp;D.</w:t>
      </w:r>
      <w:r w:rsidDel="00000000" w:rsidR="00000000" w:rsidRPr="00000000">
        <w:rPr>
          <w:sz w:val="22"/>
          <w:szCs w:val="22"/>
          <w:rtl w:val="0"/>
        </w:rPr>
        <w:t xml:space="preserve"> </w:t>
        <w:br w:type="textWrapping"/>
      </w:r>
      <w:hyperlink r:id="rId12">
        <w:r w:rsidDel="00000000" w:rsidR="00000000" w:rsidRPr="00000000">
          <w:rPr>
            <w:color w:val="1155cc"/>
            <w:sz w:val="22"/>
            <w:szCs w:val="22"/>
            <w:highlight w:val="white"/>
            <w:u w:val="single"/>
            <w:rtl w:val="0"/>
          </w:rPr>
          <w:t xml:space="preserve">https://www.oecd.org/en/data/indicators/gross-domestic-spending-on-r-d.html</w:t>
        </w:r>
      </w:hyperlink>
      <w:r w:rsidDel="00000000" w:rsidR="00000000" w:rsidRPr="00000000">
        <w:rPr>
          <w:rtl w:val="0"/>
        </w:rPr>
      </w:r>
    </w:p>
    <w:p w:rsidR="00000000" w:rsidDel="00000000" w:rsidP="00000000" w:rsidRDefault="00000000" w:rsidRPr="00000000" w14:paraId="00000133">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United Nations Development Programme. (n.d.). </w:t>
      </w:r>
      <w:r w:rsidDel="00000000" w:rsidR="00000000" w:rsidRPr="00000000">
        <w:rPr>
          <w:i w:val="1"/>
          <w:iCs w:val="1"/>
          <w:sz w:val="22"/>
          <w:szCs w:val="22"/>
          <w:rtl w:val="0"/>
        </w:rPr>
        <w:t xml:space="preserve">Deep tech and innovations.</w:t>
      </w:r>
      <w:r w:rsidDel="00000000" w:rsidR="00000000" w:rsidRPr="00000000">
        <w:rPr>
          <w:sz w:val="22"/>
          <w:szCs w:val="22"/>
          <w:rtl w:val="0"/>
        </w:rPr>
        <w:t xml:space="preserve"> </w:t>
        <w:br w:type="textWrapping"/>
      </w:r>
      <w:hyperlink r:id="rId13">
        <w:r w:rsidDel="00000000" w:rsidR="00000000" w:rsidRPr="00000000">
          <w:rPr>
            <w:color w:val="1155cc"/>
            <w:sz w:val="22"/>
            <w:szCs w:val="22"/>
            <w:highlight w:val="white"/>
            <w:u w:val="single"/>
            <w:rtl w:val="0"/>
          </w:rPr>
          <w:t xml:space="preserve">https://www.undp.org/policy-centre/singapore/deep-tech-and-innovations</w:t>
        </w:r>
      </w:hyperlink>
      <w:r w:rsidDel="00000000" w:rsidR="00000000" w:rsidRPr="00000000">
        <w:rPr>
          <w:rtl w:val="0"/>
        </w:rPr>
      </w:r>
    </w:p>
    <w:p w:rsidR="00000000" w:rsidDel="00000000" w:rsidP="00000000" w:rsidRDefault="00000000" w:rsidRPr="00000000" w14:paraId="00000134">
      <w:pPr>
        <w:numPr>
          <w:ilvl w:val="0"/>
          <w:numId w:val="2"/>
        </w:numPr>
        <w:spacing w:after="0" w:afterAutospacing="0" w:before="0" w:beforeAutospacing="0" w:line="276" w:lineRule="auto"/>
        <w:ind w:left="720" w:hanging="360"/>
        <w:rPr>
          <w:sz w:val="22"/>
          <w:szCs w:val="22"/>
        </w:rPr>
      </w:pPr>
      <w:r w:rsidDel="00000000" w:rsidR="00000000" w:rsidRPr="00000000">
        <w:rPr>
          <w:sz w:val="22"/>
          <w:szCs w:val="22"/>
          <w:rtl w:val="0"/>
        </w:rPr>
        <w:t xml:space="preserve">United Nations Educational, Scientific and Cultural Organization. (2021). </w:t>
      </w:r>
      <w:r w:rsidDel="00000000" w:rsidR="00000000" w:rsidRPr="00000000">
        <w:rPr>
          <w:i w:val="1"/>
          <w:iCs w:val="1"/>
          <w:sz w:val="22"/>
          <w:szCs w:val="22"/>
          <w:rtl w:val="0"/>
        </w:rPr>
        <w:t xml:space="preserve">UNESCO.</w:t>
      </w:r>
      <w:r w:rsidDel="00000000" w:rsidR="00000000" w:rsidRPr="00000000">
        <w:rPr>
          <w:sz w:val="22"/>
          <w:szCs w:val="22"/>
          <w:rtl w:val="0"/>
        </w:rPr>
        <w:t xml:space="preserve"> </w:t>
        <w:br w:type="textWrapping"/>
      </w:r>
      <w:hyperlink r:id="rId14">
        <w:r w:rsidDel="00000000" w:rsidR="00000000" w:rsidRPr="00000000">
          <w:rPr>
            <w:color w:val="1155cc"/>
            <w:sz w:val="22"/>
            <w:szCs w:val="22"/>
            <w:u w:val="single"/>
            <w:rtl w:val="0"/>
          </w:rPr>
          <w:t xml:space="preserve">https://www.unesco.org/en</w:t>
        </w:r>
      </w:hyperlink>
      <w:r w:rsidDel="00000000" w:rsidR="00000000" w:rsidRPr="00000000">
        <w:rPr>
          <w:rtl w:val="0"/>
        </w:rPr>
      </w:r>
    </w:p>
    <w:p w:rsidR="00000000" w:rsidDel="00000000" w:rsidP="00000000" w:rsidRDefault="00000000" w:rsidRPr="00000000" w14:paraId="00000135">
      <w:pPr>
        <w:numPr>
          <w:ilvl w:val="0"/>
          <w:numId w:val="2"/>
        </w:numPr>
        <w:spacing w:after="240" w:before="0" w:beforeAutospacing="0" w:line="276" w:lineRule="auto"/>
        <w:ind w:left="720" w:hanging="360"/>
        <w:rPr>
          <w:sz w:val="22"/>
          <w:szCs w:val="22"/>
        </w:rPr>
      </w:pPr>
      <w:r w:rsidDel="00000000" w:rsidR="00000000" w:rsidRPr="00000000">
        <w:rPr>
          <w:sz w:val="22"/>
          <w:szCs w:val="22"/>
          <w:rtl w:val="0"/>
        </w:rPr>
        <w:t xml:space="preserve">World Intellectual Property Organization. (2023). </w:t>
      </w:r>
      <w:r w:rsidDel="00000000" w:rsidR="00000000" w:rsidRPr="00000000">
        <w:rPr>
          <w:i w:val="1"/>
          <w:iCs w:val="1"/>
          <w:sz w:val="22"/>
          <w:szCs w:val="22"/>
          <w:rtl w:val="0"/>
        </w:rPr>
        <w:t xml:space="preserve">World Intellectual Property Organization</w:t>
      </w:r>
      <w:r w:rsidDel="00000000" w:rsidR="00000000" w:rsidRPr="00000000">
        <w:rPr>
          <w:sz w:val="22"/>
          <w:szCs w:val="22"/>
          <w:rtl w:val="0"/>
        </w:rPr>
        <w:t xml:space="preserve"> </w:t>
        <w:br w:type="textWrapping"/>
      </w:r>
      <w:hyperlink r:id="rId15">
        <w:r w:rsidDel="00000000" w:rsidR="00000000" w:rsidRPr="00000000">
          <w:rPr>
            <w:color w:val="1155cc"/>
            <w:sz w:val="22"/>
            <w:szCs w:val="22"/>
            <w:u w:val="single"/>
            <w:rtl w:val="0"/>
          </w:rPr>
          <w:t xml:space="preserve">https://www.wipo.int/portal/en/index.html</w:t>
        </w:r>
      </w:hyperlink>
      <w:r w:rsidDel="00000000" w:rsidR="00000000" w:rsidRPr="00000000">
        <w:rPr>
          <w:sz w:val="22"/>
          <w:szCs w:val="22"/>
          <w:rtl w:val="0"/>
        </w:rPr>
        <w:t xml:space="preserve"> </w:t>
      </w:r>
    </w:p>
    <w:p w:rsidR="00000000" w:rsidDel="00000000" w:rsidP="00000000" w:rsidRDefault="00000000" w:rsidRPr="00000000" w14:paraId="00000136">
      <w:pPr>
        <w:spacing w:after="240" w:before="240" w:line="276" w:lineRule="auto"/>
        <w:ind w:left="720" w:firstLine="0"/>
        <w:rPr>
          <w:sz w:val="24"/>
          <w:szCs w:val="24"/>
        </w:rPr>
      </w:pPr>
      <w:r w:rsidDel="00000000" w:rsidR="00000000" w:rsidRPr="00000000">
        <w:rPr>
          <w:sz w:val="24"/>
          <w:szCs w:val="24"/>
          <w:rtl w:val="0"/>
        </w:rPr>
        <w:br w:type="textWrapping"/>
      </w:r>
      <w:r w:rsidDel="00000000" w:rsidR="00000000" w:rsidRPr="00000000">
        <w:rPr>
          <w:rtl w:val="0"/>
        </w:rPr>
      </w:r>
    </w:p>
    <w:sectPr>
      <w:headerReference r:id="rId16" w:type="default"/>
      <w:headerReference r:id="rId17" w:type="first"/>
      <w:footerReference r:id="rId18" w:type="default"/>
      <w:footerReference r:id="rId19"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Tiro Bangla">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jc w:val="center"/>
      <w:rPr>
        <w:rFonts w:ascii="Times New Roman" w:cs="Times New Roman" w:eastAsia="Times New Roman" w:hAnsi="Times New Roman"/>
        <w:i w:val="1"/>
        <w:iCs w:val="1"/>
        <w:color w:val="434343"/>
        <w:sz w:val="16"/>
        <w:szCs w:val="16"/>
      </w:rPr>
    </w:pPr>
    <w:r w:rsidDel="00000000" w:rsidR="00000000" w:rsidRPr="00000000">
      <w:rPr>
        <w:i w:val="1"/>
        <w:iCs w:val="1"/>
        <w:color w:val="434343"/>
        <w:sz w:val="16"/>
        <w:szCs w:val="16"/>
        <w:rtl w:val="0"/>
      </w:rPr>
      <w:t xml:space="preserve">Page </w:t>
    </w:r>
    <w:r w:rsidDel="00000000" w:rsidR="00000000" w:rsidRPr="00000000">
      <w:rPr>
        <w:rFonts w:ascii="Times New Roman" w:cs="Times New Roman" w:eastAsia="Times New Roman" w:hAnsi="Times New Roman"/>
        <w:i w:val="1"/>
        <w:iCs w:val="1"/>
        <w:color w:val="434343"/>
        <w:sz w:val="16"/>
        <w:szCs w:val="16"/>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i w:val="1"/>
        <w:iCs w:val="1"/>
        <w:color w:val="434343"/>
        <w:sz w:val="16"/>
        <w:szCs w:val="16"/>
        <w:rtl w:val="0"/>
      </w:rPr>
      <w:t xml:space="preserve"> of 2</w:t>
    </w:r>
    <w:r w:rsidDel="00000000" w:rsidR="00000000" w:rsidRPr="00000000">
      <w:rPr>
        <w:i w:val="1"/>
        <w:iCs w:val="1"/>
        <w:color w:val="434343"/>
        <w:sz w:val="16"/>
        <w:szCs w:val="16"/>
        <w:rtl w:val="0"/>
      </w:rPr>
      <w:t xml:space="preserve">6</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rPr/>
    </w:pPr>
    <w:r w:rsidDel="00000000" w:rsidR="00000000" w:rsidRPr="00000000">
      <w:rPr>
        <w:rFonts w:ascii="Times New Roman" w:cs="Times New Roman" w:eastAsia="Times New Roman" w:hAnsi="Times New Roman"/>
        <w:b w:val="1"/>
        <w:bCs w:val="1"/>
        <w:sz w:val="26"/>
        <w:szCs w:val="26"/>
      </w:rPr>
      <w:pict>
        <v:shape id="PowerPlusWaterMarkObject1" style="position:absolute;width:442.34767686637326pt;height:219.50427032423528pt;rotation:315;z-index:-503316481;mso-position-horizontal-relative:margin;mso-position-horizontal:center;mso-position-vertical-relative:margin;mso-position-vertical:center;" fillcolor="#efefef" stroked="f" type="#_x0000_t136">
          <v:fill angle="0" opacity="39322f"/>
          <v:textpath fitshape="t" string="DRAFT" style="font-family:&amp;quot;Impact&amp;quot;;font-size:1pt;"/>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Fonts w:ascii="Times New Roman" w:cs="Times New Roman" w:eastAsia="Times New Roman" w:hAnsi="Times New Roman"/>
        <w:b w:val="1"/>
        <w:bCs w:val="1"/>
        <w:sz w:val="26"/>
        <w:szCs w:val="26"/>
      </w:rPr>
      <w:pict>
        <v:shape id="PowerPlusWaterMarkObject2" style="position:absolute;width:442.34767686637326pt;height:219.50427032423528pt;rotation:315;z-index:-503316481;mso-position-horizontal-relative:margin;mso-position-horizontal:center;mso-position-vertical-relative:margin;mso-position-vertical:center;" fillcolor="#efefef" stroked="f" type="#_x0000_t136">
          <v:fill angle="0" opacity="39322f"/>
          <v:textpath fitshape="t" string="DRAFT" style="font-family:&amp;quot;Impact&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4.3.%1."/>
      <w:lvlJc w:val="left"/>
      <w:pPr>
        <w:ind w:left="720" w:hanging="360"/>
      </w:pPr>
      <w:rPr>
        <w:u w:val="none"/>
      </w:rPr>
    </w:lvl>
    <w:lvl w:ilvl="1">
      <w:start w:val="1"/>
      <w:numFmt w:val="lowerLetter"/>
      <w:lvlText w:val="4.3.%2."/>
      <w:lvlJc w:val="left"/>
      <w:pPr>
        <w:ind w:left="1440" w:hanging="360"/>
      </w:pPr>
      <w:rPr>
        <w:u w:val="none"/>
      </w:rPr>
    </w:lvl>
    <w:lvl w:ilvl="2">
      <w:start w:val="1"/>
      <w:numFmt w:val="lowerRoman"/>
      <w:lvlText w:val="4.3.%3."/>
      <w:lvlJc w:val="right"/>
      <w:pPr>
        <w:ind w:left="2160" w:hanging="360"/>
      </w:pPr>
      <w:rPr>
        <w:u w:val="none"/>
      </w:rPr>
    </w:lvl>
    <w:lvl w:ilvl="3">
      <w:start w:val="1"/>
      <w:numFmt w:val="decimal"/>
      <w:lvlText w:val="4.3.%4."/>
      <w:lvlJc w:val="left"/>
      <w:pPr>
        <w:ind w:left="2880" w:hanging="360"/>
      </w:pPr>
      <w:rPr>
        <w:u w:val="none"/>
      </w:rPr>
    </w:lvl>
    <w:lvl w:ilvl="4">
      <w:start w:val="1"/>
      <w:numFmt w:val="lowerLetter"/>
      <w:lvlText w:val="4.3.%5."/>
      <w:lvlJc w:val="left"/>
      <w:pPr>
        <w:ind w:left="3600" w:hanging="360"/>
      </w:pPr>
      <w:rPr>
        <w:u w:val="none"/>
      </w:rPr>
    </w:lvl>
    <w:lvl w:ilvl="5">
      <w:start w:val="1"/>
      <w:numFmt w:val="lowerRoman"/>
      <w:lvlText w:val="4.3.%6."/>
      <w:lvlJc w:val="right"/>
      <w:pPr>
        <w:ind w:left="4320" w:hanging="360"/>
      </w:pPr>
      <w:rPr>
        <w:u w:val="none"/>
      </w:rPr>
    </w:lvl>
    <w:lvl w:ilvl="6">
      <w:start w:val="1"/>
      <w:numFmt w:val="decimal"/>
      <w:lvlText w:val="4.3.%7."/>
      <w:lvlJc w:val="left"/>
      <w:pPr>
        <w:ind w:left="5040" w:hanging="360"/>
      </w:pPr>
      <w:rPr>
        <w:u w:val="none"/>
      </w:rPr>
    </w:lvl>
    <w:lvl w:ilvl="7">
      <w:start w:val="1"/>
      <w:numFmt w:val="lowerLetter"/>
      <w:lvlText w:val="4.3.%8."/>
      <w:lvlJc w:val="left"/>
      <w:pPr>
        <w:ind w:left="5760" w:hanging="360"/>
      </w:pPr>
      <w:rPr>
        <w:u w:val="none"/>
      </w:rPr>
    </w:lvl>
    <w:lvl w:ilvl="8">
      <w:start w:val="1"/>
      <w:numFmt w:val="lowerRoman"/>
      <w:lvlText w:val="4.3.%9."/>
      <w:lvlJc w:val="right"/>
      <w:pPr>
        <w:ind w:left="6480" w:hanging="360"/>
      </w:pPr>
      <w:rPr>
        <w:u w:val="none"/>
      </w:rPr>
    </w:lvl>
  </w:abstractNum>
  <w:abstractNum w:abstractNumId="2">
    <w:lvl w:ilvl="0">
      <w:start w:val="1"/>
      <w:numFmt w:val="decimal"/>
      <w:lvlText w:val="%1."/>
      <w:lvlJc w:val="left"/>
      <w:pPr>
        <w:ind w:left="720" w:hanging="360"/>
      </w:pPr>
      <w:rPr>
        <w:rFonts w:ascii="Times New Roman" w:cs="Times New Roman" w:eastAsia="Times New Roman" w:hAnsi="Times New Roman"/>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4.6.%1."/>
      <w:lvlJc w:val="left"/>
      <w:pPr>
        <w:ind w:left="720" w:hanging="360"/>
      </w:pPr>
      <w:rPr>
        <w:u w:val="none"/>
      </w:rPr>
    </w:lvl>
    <w:lvl w:ilvl="1">
      <w:start w:val="1"/>
      <w:numFmt w:val="lowerLetter"/>
      <w:lvlText w:val="4.6.%2."/>
      <w:lvlJc w:val="left"/>
      <w:pPr>
        <w:ind w:left="1440" w:hanging="360"/>
      </w:pPr>
      <w:rPr>
        <w:u w:val="none"/>
      </w:rPr>
    </w:lvl>
    <w:lvl w:ilvl="2">
      <w:start w:val="1"/>
      <w:numFmt w:val="lowerRoman"/>
      <w:lvlText w:val="4.6.%3."/>
      <w:lvlJc w:val="right"/>
      <w:pPr>
        <w:ind w:left="2160" w:hanging="360"/>
      </w:pPr>
      <w:rPr>
        <w:u w:val="none"/>
      </w:rPr>
    </w:lvl>
    <w:lvl w:ilvl="3">
      <w:start w:val="1"/>
      <w:numFmt w:val="decimal"/>
      <w:lvlText w:val="4.6.%4."/>
      <w:lvlJc w:val="left"/>
      <w:pPr>
        <w:ind w:left="2880" w:hanging="360"/>
      </w:pPr>
      <w:rPr>
        <w:u w:val="none"/>
      </w:rPr>
    </w:lvl>
    <w:lvl w:ilvl="4">
      <w:start w:val="1"/>
      <w:numFmt w:val="lowerLetter"/>
      <w:lvlText w:val="4.6.%5."/>
      <w:lvlJc w:val="left"/>
      <w:pPr>
        <w:ind w:left="3600" w:hanging="360"/>
      </w:pPr>
      <w:rPr>
        <w:u w:val="none"/>
      </w:rPr>
    </w:lvl>
    <w:lvl w:ilvl="5">
      <w:start w:val="1"/>
      <w:numFmt w:val="lowerRoman"/>
      <w:lvlText w:val="4.6.%6."/>
      <w:lvlJc w:val="right"/>
      <w:pPr>
        <w:ind w:left="4320" w:hanging="360"/>
      </w:pPr>
      <w:rPr>
        <w:u w:val="none"/>
      </w:rPr>
    </w:lvl>
    <w:lvl w:ilvl="6">
      <w:start w:val="1"/>
      <w:numFmt w:val="decimal"/>
      <w:lvlText w:val="4.6.%7."/>
      <w:lvlJc w:val="left"/>
      <w:pPr>
        <w:ind w:left="5040" w:hanging="360"/>
      </w:pPr>
      <w:rPr>
        <w:u w:val="none"/>
      </w:rPr>
    </w:lvl>
    <w:lvl w:ilvl="7">
      <w:start w:val="1"/>
      <w:numFmt w:val="lowerLetter"/>
      <w:lvlText w:val="4.6.%8."/>
      <w:lvlJc w:val="left"/>
      <w:pPr>
        <w:ind w:left="5760" w:hanging="360"/>
      </w:pPr>
      <w:rPr>
        <w:u w:val="none"/>
      </w:rPr>
    </w:lvl>
    <w:lvl w:ilvl="8">
      <w:start w:val="1"/>
      <w:numFmt w:val="lowerRoman"/>
      <w:lvlText w:val="4.6.%9."/>
      <w:lvlJc w:val="right"/>
      <w:pPr>
        <w:ind w:left="6480" w:hanging="360"/>
      </w:pPr>
      <w:rPr>
        <w:u w:val="none"/>
      </w:rPr>
    </w:lvl>
  </w:abstractNum>
  <w:abstractNum w:abstractNumId="4">
    <w:lvl w:ilvl="0">
      <w:start w:val="1"/>
      <w:numFmt w:val="decimal"/>
      <w:lvlText w:val="4.2.%1."/>
      <w:lvlJc w:val="left"/>
      <w:pPr>
        <w:ind w:left="720" w:hanging="360"/>
      </w:pPr>
      <w:rPr>
        <w:u w:val="none"/>
      </w:rPr>
    </w:lvl>
    <w:lvl w:ilvl="1">
      <w:start w:val="1"/>
      <w:numFmt w:val="lowerLetter"/>
      <w:lvlText w:val="4.2.%2."/>
      <w:lvlJc w:val="left"/>
      <w:pPr>
        <w:ind w:left="1440" w:hanging="360"/>
      </w:pPr>
      <w:rPr>
        <w:u w:val="none"/>
      </w:rPr>
    </w:lvl>
    <w:lvl w:ilvl="2">
      <w:start w:val="1"/>
      <w:numFmt w:val="lowerRoman"/>
      <w:lvlText w:val="4.2.%3."/>
      <w:lvlJc w:val="right"/>
      <w:pPr>
        <w:ind w:left="2160" w:hanging="360"/>
      </w:pPr>
      <w:rPr>
        <w:u w:val="none"/>
      </w:rPr>
    </w:lvl>
    <w:lvl w:ilvl="3">
      <w:start w:val="1"/>
      <w:numFmt w:val="decimal"/>
      <w:lvlText w:val="4.2.%4."/>
      <w:lvlJc w:val="left"/>
      <w:pPr>
        <w:ind w:left="2880" w:hanging="360"/>
      </w:pPr>
      <w:rPr>
        <w:u w:val="none"/>
      </w:rPr>
    </w:lvl>
    <w:lvl w:ilvl="4">
      <w:start w:val="1"/>
      <w:numFmt w:val="lowerLetter"/>
      <w:lvlText w:val="4.2.%5."/>
      <w:lvlJc w:val="left"/>
      <w:pPr>
        <w:ind w:left="3600" w:hanging="360"/>
      </w:pPr>
      <w:rPr>
        <w:u w:val="none"/>
      </w:rPr>
    </w:lvl>
    <w:lvl w:ilvl="5">
      <w:start w:val="1"/>
      <w:numFmt w:val="lowerRoman"/>
      <w:lvlText w:val="4.2.%6."/>
      <w:lvlJc w:val="right"/>
      <w:pPr>
        <w:ind w:left="4320" w:hanging="360"/>
      </w:pPr>
      <w:rPr>
        <w:u w:val="none"/>
      </w:rPr>
    </w:lvl>
    <w:lvl w:ilvl="6">
      <w:start w:val="1"/>
      <w:numFmt w:val="decimal"/>
      <w:lvlText w:val="4.2.%7."/>
      <w:lvlJc w:val="left"/>
      <w:pPr>
        <w:ind w:left="5040" w:hanging="360"/>
      </w:pPr>
      <w:rPr>
        <w:u w:val="none"/>
      </w:rPr>
    </w:lvl>
    <w:lvl w:ilvl="7">
      <w:start w:val="1"/>
      <w:numFmt w:val="lowerLetter"/>
      <w:lvlText w:val="4.2.%8."/>
      <w:lvlJc w:val="left"/>
      <w:pPr>
        <w:ind w:left="5760" w:hanging="360"/>
      </w:pPr>
      <w:rPr>
        <w:u w:val="none"/>
      </w:rPr>
    </w:lvl>
    <w:lvl w:ilvl="8">
      <w:start w:val="1"/>
      <w:numFmt w:val="lowerRoman"/>
      <w:lvlText w:val="4.2.%9."/>
      <w:lvlJc w:val="right"/>
      <w:pPr>
        <w:ind w:left="6480" w:hanging="360"/>
      </w:pPr>
      <w:rPr>
        <w:u w:val="none"/>
      </w:rPr>
    </w:lvl>
  </w:abstractNum>
  <w:abstractNum w:abstractNumId="5">
    <w:lvl w:ilvl="0">
      <w:start w:val="1"/>
      <w:numFmt w:val="decimal"/>
      <w:lvlText w:val="5.5.%1."/>
      <w:lvlJc w:val="left"/>
      <w:pPr>
        <w:ind w:left="720" w:hanging="360"/>
      </w:pPr>
      <w:rPr>
        <w:u w:val="none"/>
      </w:rPr>
    </w:lvl>
    <w:lvl w:ilvl="1">
      <w:start w:val="1"/>
      <w:numFmt w:val="lowerLetter"/>
      <w:lvlText w:val="5.5.%2."/>
      <w:lvlJc w:val="left"/>
      <w:pPr>
        <w:ind w:left="1440" w:hanging="360"/>
      </w:pPr>
      <w:rPr>
        <w:u w:val="none"/>
      </w:rPr>
    </w:lvl>
    <w:lvl w:ilvl="2">
      <w:start w:val="1"/>
      <w:numFmt w:val="lowerRoman"/>
      <w:lvlText w:val="5.5.%3."/>
      <w:lvlJc w:val="right"/>
      <w:pPr>
        <w:ind w:left="2160" w:hanging="360"/>
      </w:pPr>
      <w:rPr>
        <w:u w:val="none"/>
      </w:rPr>
    </w:lvl>
    <w:lvl w:ilvl="3">
      <w:start w:val="1"/>
      <w:numFmt w:val="decimal"/>
      <w:lvlText w:val="5.5.%4."/>
      <w:lvlJc w:val="left"/>
      <w:pPr>
        <w:ind w:left="2880" w:hanging="360"/>
      </w:pPr>
      <w:rPr>
        <w:u w:val="none"/>
      </w:rPr>
    </w:lvl>
    <w:lvl w:ilvl="4">
      <w:start w:val="1"/>
      <w:numFmt w:val="lowerLetter"/>
      <w:lvlText w:val="5.5.%5."/>
      <w:lvlJc w:val="left"/>
      <w:pPr>
        <w:ind w:left="3600" w:hanging="360"/>
      </w:pPr>
      <w:rPr>
        <w:u w:val="none"/>
      </w:rPr>
    </w:lvl>
    <w:lvl w:ilvl="5">
      <w:start w:val="1"/>
      <w:numFmt w:val="lowerRoman"/>
      <w:lvlText w:val="5.5.%6."/>
      <w:lvlJc w:val="right"/>
      <w:pPr>
        <w:ind w:left="4320" w:hanging="360"/>
      </w:pPr>
      <w:rPr>
        <w:u w:val="none"/>
      </w:rPr>
    </w:lvl>
    <w:lvl w:ilvl="6">
      <w:start w:val="1"/>
      <w:numFmt w:val="decimal"/>
      <w:lvlText w:val="5.5.%7."/>
      <w:lvlJc w:val="left"/>
      <w:pPr>
        <w:ind w:left="5040" w:hanging="360"/>
      </w:pPr>
      <w:rPr>
        <w:u w:val="none"/>
      </w:rPr>
    </w:lvl>
    <w:lvl w:ilvl="7">
      <w:start w:val="1"/>
      <w:numFmt w:val="lowerLetter"/>
      <w:lvlText w:val="5.5.%8."/>
      <w:lvlJc w:val="left"/>
      <w:pPr>
        <w:ind w:left="5760" w:hanging="360"/>
      </w:pPr>
      <w:rPr>
        <w:u w:val="none"/>
      </w:rPr>
    </w:lvl>
    <w:lvl w:ilvl="8">
      <w:start w:val="1"/>
      <w:numFmt w:val="lowerRoman"/>
      <w:lvlText w:val="5.5.%9."/>
      <w:lvlJc w:val="right"/>
      <w:pPr>
        <w:ind w:left="6480" w:hanging="360"/>
      </w:pPr>
      <w:rPr>
        <w:u w:val="none"/>
      </w:rPr>
    </w:lvl>
  </w:abstractNum>
  <w:abstractNum w:abstractNumId="6">
    <w:lvl w:ilvl="0">
      <w:start w:val="1"/>
      <w:numFmt w:val="decimal"/>
      <w:lvlText w:val="5.6.%1."/>
      <w:lvlJc w:val="left"/>
      <w:pPr>
        <w:ind w:left="720" w:hanging="360"/>
      </w:pPr>
      <w:rPr>
        <w:u w:val="none"/>
      </w:rPr>
    </w:lvl>
    <w:lvl w:ilvl="1">
      <w:start w:val="1"/>
      <w:numFmt w:val="lowerLetter"/>
      <w:lvlText w:val="5.6.%2."/>
      <w:lvlJc w:val="left"/>
      <w:pPr>
        <w:ind w:left="1440" w:hanging="360"/>
      </w:pPr>
      <w:rPr>
        <w:u w:val="none"/>
      </w:rPr>
    </w:lvl>
    <w:lvl w:ilvl="2">
      <w:start w:val="1"/>
      <w:numFmt w:val="lowerRoman"/>
      <w:lvlText w:val="5.6.%3."/>
      <w:lvlJc w:val="right"/>
      <w:pPr>
        <w:ind w:left="2160" w:hanging="360"/>
      </w:pPr>
      <w:rPr>
        <w:u w:val="none"/>
      </w:rPr>
    </w:lvl>
    <w:lvl w:ilvl="3">
      <w:start w:val="1"/>
      <w:numFmt w:val="decimal"/>
      <w:lvlText w:val="5.6.%4."/>
      <w:lvlJc w:val="left"/>
      <w:pPr>
        <w:ind w:left="2880" w:hanging="360"/>
      </w:pPr>
      <w:rPr>
        <w:u w:val="none"/>
      </w:rPr>
    </w:lvl>
    <w:lvl w:ilvl="4">
      <w:start w:val="1"/>
      <w:numFmt w:val="lowerLetter"/>
      <w:lvlText w:val="5.6.%5."/>
      <w:lvlJc w:val="left"/>
      <w:pPr>
        <w:ind w:left="3600" w:hanging="360"/>
      </w:pPr>
      <w:rPr>
        <w:u w:val="none"/>
      </w:rPr>
    </w:lvl>
    <w:lvl w:ilvl="5">
      <w:start w:val="1"/>
      <w:numFmt w:val="lowerRoman"/>
      <w:lvlText w:val="5.6.%6."/>
      <w:lvlJc w:val="right"/>
      <w:pPr>
        <w:ind w:left="4320" w:hanging="360"/>
      </w:pPr>
      <w:rPr>
        <w:u w:val="none"/>
      </w:rPr>
    </w:lvl>
    <w:lvl w:ilvl="6">
      <w:start w:val="1"/>
      <w:numFmt w:val="decimal"/>
      <w:lvlText w:val="5.6.%7."/>
      <w:lvlJc w:val="left"/>
      <w:pPr>
        <w:ind w:left="5040" w:hanging="360"/>
      </w:pPr>
      <w:rPr>
        <w:u w:val="none"/>
      </w:rPr>
    </w:lvl>
    <w:lvl w:ilvl="7">
      <w:start w:val="1"/>
      <w:numFmt w:val="lowerLetter"/>
      <w:lvlText w:val="5.6.%8."/>
      <w:lvlJc w:val="left"/>
      <w:pPr>
        <w:ind w:left="5760" w:hanging="360"/>
      </w:pPr>
      <w:rPr>
        <w:u w:val="none"/>
      </w:rPr>
    </w:lvl>
    <w:lvl w:ilvl="8">
      <w:start w:val="1"/>
      <w:numFmt w:val="lowerRoman"/>
      <w:lvlText w:val="5.6.%9."/>
      <w:lvlJc w:val="right"/>
      <w:pPr>
        <w:ind w:left="6480" w:hanging="360"/>
      </w:pPr>
      <w:rPr>
        <w:u w:val="none"/>
      </w:rPr>
    </w:lvl>
  </w:abstractNum>
  <w:abstractNum w:abstractNumId="7">
    <w:lvl w:ilvl="0">
      <w:start w:val="1"/>
      <w:numFmt w:val="decimal"/>
      <w:lvlText w:val="5.1.%1."/>
      <w:lvlJc w:val="left"/>
      <w:pPr>
        <w:ind w:left="720" w:hanging="360"/>
      </w:pPr>
      <w:rPr>
        <w:u w:val="none"/>
      </w:rPr>
    </w:lvl>
    <w:lvl w:ilvl="1">
      <w:start w:val="1"/>
      <w:numFmt w:val="lowerLetter"/>
      <w:lvlText w:val="5.1.%2."/>
      <w:lvlJc w:val="left"/>
      <w:pPr>
        <w:ind w:left="1440" w:hanging="360"/>
      </w:pPr>
      <w:rPr>
        <w:u w:val="none"/>
      </w:rPr>
    </w:lvl>
    <w:lvl w:ilvl="2">
      <w:start w:val="1"/>
      <w:numFmt w:val="lowerRoman"/>
      <w:lvlText w:val="5.1.%3."/>
      <w:lvlJc w:val="right"/>
      <w:pPr>
        <w:ind w:left="2160" w:hanging="360"/>
      </w:pPr>
      <w:rPr>
        <w:u w:val="none"/>
      </w:rPr>
    </w:lvl>
    <w:lvl w:ilvl="3">
      <w:start w:val="1"/>
      <w:numFmt w:val="decimal"/>
      <w:lvlText w:val="5.1.%4."/>
      <w:lvlJc w:val="left"/>
      <w:pPr>
        <w:ind w:left="2880" w:hanging="360"/>
      </w:pPr>
      <w:rPr>
        <w:u w:val="none"/>
      </w:rPr>
    </w:lvl>
    <w:lvl w:ilvl="4">
      <w:start w:val="1"/>
      <w:numFmt w:val="lowerLetter"/>
      <w:lvlText w:val="5.1.%5."/>
      <w:lvlJc w:val="left"/>
      <w:pPr>
        <w:ind w:left="3600" w:hanging="360"/>
      </w:pPr>
      <w:rPr>
        <w:u w:val="none"/>
      </w:rPr>
    </w:lvl>
    <w:lvl w:ilvl="5">
      <w:start w:val="1"/>
      <w:numFmt w:val="lowerRoman"/>
      <w:lvlText w:val="5.1.%6."/>
      <w:lvlJc w:val="right"/>
      <w:pPr>
        <w:ind w:left="4320" w:hanging="360"/>
      </w:pPr>
      <w:rPr>
        <w:u w:val="none"/>
      </w:rPr>
    </w:lvl>
    <w:lvl w:ilvl="6">
      <w:start w:val="1"/>
      <w:numFmt w:val="decimal"/>
      <w:lvlText w:val="5.1.%7."/>
      <w:lvlJc w:val="left"/>
      <w:pPr>
        <w:ind w:left="5040" w:hanging="360"/>
      </w:pPr>
      <w:rPr>
        <w:u w:val="none"/>
      </w:rPr>
    </w:lvl>
    <w:lvl w:ilvl="7">
      <w:start w:val="1"/>
      <w:numFmt w:val="lowerLetter"/>
      <w:lvlText w:val="5.1.%8."/>
      <w:lvlJc w:val="left"/>
      <w:pPr>
        <w:ind w:left="5760" w:hanging="360"/>
      </w:pPr>
      <w:rPr>
        <w:u w:val="none"/>
      </w:rPr>
    </w:lvl>
    <w:lvl w:ilvl="8">
      <w:start w:val="1"/>
      <w:numFmt w:val="lowerRoman"/>
      <w:lvlText w:val="5.1.%9."/>
      <w:lvlJc w:val="right"/>
      <w:pPr>
        <w:ind w:left="6480" w:hanging="360"/>
      </w:pPr>
      <w:rPr>
        <w:u w:val="none"/>
      </w:rPr>
    </w:lvl>
  </w:abstractNum>
  <w:abstractNum w:abstractNumId="8">
    <w:lvl w:ilvl="0">
      <w:start w:val="1"/>
      <w:numFmt w:val="decimal"/>
      <w:lvlText w:val="4.1.%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4.5.%1."/>
      <w:lvlJc w:val="left"/>
      <w:pPr>
        <w:ind w:left="720" w:hanging="360"/>
      </w:pPr>
      <w:rPr>
        <w:u w:val="none"/>
      </w:rPr>
    </w:lvl>
    <w:lvl w:ilvl="1">
      <w:start w:val="1"/>
      <w:numFmt w:val="lowerLetter"/>
      <w:lvlText w:val="4.5.%2."/>
      <w:lvlJc w:val="left"/>
      <w:pPr>
        <w:ind w:left="1440" w:hanging="360"/>
      </w:pPr>
      <w:rPr>
        <w:u w:val="none"/>
      </w:rPr>
    </w:lvl>
    <w:lvl w:ilvl="2">
      <w:start w:val="1"/>
      <w:numFmt w:val="lowerRoman"/>
      <w:lvlText w:val="4.5.%3."/>
      <w:lvlJc w:val="right"/>
      <w:pPr>
        <w:ind w:left="2160" w:hanging="360"/>
      </w:pPr>
      <w:rPr>
        <w:u w:val="none"/>
      </w:rPr>
    </w:lvl>
    <w:lvl w:ilvl="3">
      <w:start w:val="1"/>
      <w:numFmt w:val="decimal"/>
      <w:lvlText w:val="4.5.%4."/>
      <w:lvlJc w:val="left"/>
      <w:pPr>
        <w:ind w:left="2880" w:hanging="360"/>
      </w:pPr>
      <w:rPr>
        <w:u w:val="none"/>
      </w:rPr>
    </w:lvl>
    <w:lvl w:ilvl="4">
      <w:start w:val="1"/>
      <w:numFmt w:val="lowerLetter"/>
      <w:lvlText w:val="4.5.%5."/>
      <w:lvlJc w:val="left"/>
      <w:pPr>
        <w:ind w:left="3600" w:hanging="360"/>
      </w:pPr>
      <w:rPr>
        <w:u w:val="none"/>
      </w:rPr>
    </w:lvl>
    <w:lvl w:ilvl="5">
      <w:start w:val="1"/>
      <w:numFmt w:val="lowerRoman"/>
      <w:lvlText w:val="4.5.%6."/>
      <w:lvlJc w:val="right"/>
      <w:pPr>
        <w:ind w:left="4320" w:hanging="360"/>
      </w:pPr>
      <w:rPr>
        <w:u w:val="none"/>
      </w:rPr>
    </w:lvl>
    <w:lvl w:ilvl="6">
      <w:start w:val="1"/>
      <w:numFmt w:val="decimal"/>
      <w:lvlText w:val="4.5.%7."/>
      <w:lvlJc w:val="left"/>
      <w:pPr>
        <w:ind w:left="5040" w:hanging="360"/>
      </w:pPr>
      <w:rPr>
        <w:u w:val="none"/>
      </w:rPr>
    </w:lvl>
    <w:lvl w:ilvl="7">
      <w:start w:val="1"/>
      <w:numFmt w:val="lowerLetter"/>
      <w:lvlText w:val="4.5.%8."/>
      <w:lvlJc w:val="left"/>
      <w:pPr>
        <w:ind w:left="5760" w:hanging="360"/>
      </w:pPr>
      <w:rPr>
        <w:u w:val="none"/>
      </w:rPr>
    </w:lvl>
    <w:lvl w:ilvl="8">
      <w:start w:val="1"/>
      <w:numFmt w:val="lowerRoman"/>
      <w:lvlText w:val="4.5.%9."/>
      <w:lvlJc w:val="right"/>
      <w:pPr>
        <w:ind w:left="6480" w:hanging="360"/>
      </w:pPr>
      <w:rPr>
        <w:u w:val="none"/>
      </w:rPr>
    </w:lvl>
  </w:abstractNum>
  <w:abstractNum w:abstractNumId="10">
    <w:lvl w:ilvl="0">
      <w:start w:val="1"/>
      <w:numFmt w:val="decimal"/>
      <w:lvlText w:val="5.4.%1."/>
      <w:lvlJc w:val="left"/>
      <w:pPr>
        <w:ind w:left="720" w:hanging="360"/>
      </w:pPr>
      <w:rPr>
        <w:u w:val="none"/>
      </w:rPr>
    </w:lvl>
    <w:lvl w:ilvl="1">
      <w:start w:val="1"/>
      <w:numFmt w:val="lowerLetter"/>
      <w:lvlText w:val="5.4.%2."/>
      <w:lvlJc w:val="left"/>
      <w:pPr>
        <w:ind w:left="1440" w:hanging="360"/>
      </w:pPr>
      <w:rPr>
        <w:u w:val="none"/>
      </w:rPr>
    </w:lvl>
    <w:lvl w:ilvl="2">
      <w:start w:val="1"/>
      <w:numFmt w:val="lowerRoman"/>
      <w:lvlText w:val="5.4.%3."/>
      <w:lvlJc w:val="right"/>
      <w:pPr>
        <w:ind w:left="2160" w:hanging="360"/>
      </w:pPr>
      <w:rPr>
        <w:u w:val="none"/>
      </w:rPr>
    </w:lvl>
    <w:lvl w:ilvl="3">
      <w:start w:val="1"/>
      <w:numFmt w:val="decimal"/>
      <w:lvlText w:val="5.4.%4."/>
      <w:lvlJc w:val="left"/>
      <w:pPr>
        <w:ind w:left="2880" w:hanging="360"/>
      </w:pPr>
      <w:rPr>
        <w:u w:val="none"/>
      </w:rPr>
    </w:lvl>
    <w:lvl w:ilvl="4">
      <w:start w:val="1"/>
      <w:numFmt w:val="lowerLetter"/>
      <w:lvlText w:val="5.4.%5."/>
      <w:lvlJc w:val="left"/>
      <w:pPr>
        <w:ind w:left="3600" w:hanging="360"/>
      </w:pPr>
      <w:rPr>
        <w:u w:val="none"/>
      </w:rPr>
    </w:lvl>
    <w:lvl w:ilvl="5">
      <w:start w:val="1"/>
      <w:numFmt w:val="lowerRoman"/>
      <w:lvlText w:val="5.4.%6."/>
      <w:lvlJc w:val="right"/>
      <w:pPr>
        <w:ind w:left="4320" w:hanging="360"/>
      </w:pPr>
      <w:rPr>
        <w:u w:val="none"/>
      </w:rPr>
    </w:lvl>
    <w:lvl w:ilvl="6">
      <w:start w:val="1"/>
      <w:numFmt w:val="decimal"/>
      <w:lvlText w:val="5.4.%7."/>
      <w:lvlJc w:val="left"/>
      <w:pPr>
        <w:ind w:left="5040" w:hanging="360"/>
      </w:pPr>
      <w:rPr>
        <w:u w:val="none"/>
      </w:rPr>
    </w:lvl>
    <w:lvl w:ilvl="7">
      <w:start w:val="1"/>
      <w:numFmt w:val="lowerLetter"/>
      <w:lvlText w:val="5.4.%8."/>
      <w:lvlJc w:val="left"/>
      <w:pPr>
        <w:ind w:left="5760" w:hanging="360"/>
      </w:pPr>
      <w:rPr>
        <w:u w:val="none"/>
      </w:rPr>
    </w:lvl>
    <w:lvl w:ilvl="8">
      <w:start w:val="1"/>
      <w:numFmt w:val="lowerRoman"/>
      <w:lvlText w:val="5.4.%9."/>
      <w:lvlJc w:val="right"/>
      <w:pPr>
        <w:ind w:left="6480" w:hanging="360"/>
      </w:pPr>
      <w:rPr>
        <w:u w:val="none"/>
      </w:rPr>
    </w:lvl>
  </w:abstractNum>
  <w:abstractNum w:abstractNumId="11">
    <w:lvl w:ilvl="0">
      <w:start w:val="1"/>
      <w:numFmt w:val="decimal"/>
      <w:lvlText w:val="4.4.%1."/>
      <w:lvlJc w:val="left"/>
      <w:pPr>
        <w:ind w:left="720" w:hanging="360"/>
      </w:pPr>
      <w:rPr>
        <w:u w:val="none"/>
      </w:rPr>
    </w:lvl>
    <w:lvl w:ilvl="1">
      <w:start w:val="1"/>
      <w:numFmt w:val="lowerLetter"/>
      <w:lvlText w:val="4.4.%2."/>
      <w:lvlJc w:val="left"/>
      <w:pPr>
        <w:ind w:left="1440" w:hanging="360"/>
      </w:pPr>
      <w:rPr>
        <w:u w:val="none"/>
      </w:rPr>
    </w:lvl>
    <w:lvl w:ilvl="2">
      <w:start w:val="1"/>
      <w:numFmt w:val="lowerRoman"/>
      <w:lvlText w:val="4.4.%3."/>
      <w:lvlJc w:val="right"/>
      <w:pPr>
        <w:ind w:left="2160" w:hanging="360"/>
      </w:pPr>
      <w:rPr>
        <w:u w:val="none"/>
      </w:rPr>
    </w:lvl>
    <w:lvl w:ilvl="3">
      <w:start w:val="1"/>
      <w:numFmt w:val="decimal"/>
      <w:lvlText w:val="4.4.%4."/>
      <w:lvlJc w:val="left"/>
      <w:pPr>
        <w:ind w:left="2880" w:hanging="360"/>
      </w:pPr>
      <w:rPr>
        <w:u w:val="none"/>
      </w:rPr>
    </w:lvl>
    <w:lvl w:ilvl="4">
      <w:start w:val="1"/>
      <w:numFmt w:val="lowerLetter"/>
      <w:lvlText w:val="4.4.%5."/>
      <w:lvlJc w:val="left"/>
      <w:pPr>
        <w:ind w:left="3600" w:hanging="360"/>
      </w:pPr>
      <w:rPr>
        <w:u w:val="none"/>
      </w:rPr>
    </w:lvl>
    <w:lvl w:ilvl="5">
      <w:start w:val="1"/>
      <w:numFmt w:val="lowerRoman"/>
      <w:lvlText w:val="4.4.%6."/>
      <w:lvlJc w:val="right"/>
      <w:pPr>
        <w:ind w:left="4320" w:hanging="360"/>
      </w:pPr>
      <w:rPr>
        <w:u w:val="none"/>
      </w:rPr>
    </w:lvl>
    <w:lvl w:ilvl="6">
      <w:start w:val="1"/>
      <w:numFmt w:val="decimal"/>
      <w:lvlText w:val="4.4.%7."/>
      <w:lvlJc w:val="left"/>
      <w:pPr>
        <w:ind w:left="5040" w:hanging="360"/>
      </w:pPr>
      <w:rPr>
        <w:u w:val="none"/>
      </w:rPr>
    </w:lvl>
    <w:lvl w:ilvl="7">
      <w:start w:val="1"/>
      <w:numFmt w:val="lowerLetter"/>
      <w:lvlText w:val="4.4.%8."/>
      <w:lvlJc w:val="left"/>
      <w:pPr>
        <w:ind w:left="5760" w:hanging="360"/>
      </w:pPr>
      <w:rPr>
        <w:u w:val="none"/>
      </w:rPr>
    </w:lvl>
    <w:lvl w:ilvl="8">
      <w:start w:val="1"/>
      <w:numFmt w:val="lowerRoman"/>
      <w:lvlText w:val="4.4.%9."/>
      <w:lvlJc w:val="right"/>
      <w:pPr>
        <w:ind w:left="6480" w:hanging="360"/>
      </w:pPr>
      <w:rPr>
        <w:u w:val="none"/>
      </w:rPr>
    </w:lvl>
  </w:abstractNum>
  <w:abstractNum w:abstractNumId="12">
    <w:lvl w:ilvl="0">
      <w:start w:val="1"/>
      <w:numFmt w:val="decimal"/>
      <w:lvlText w:val="3.3.%1."/>
      <w:lvlJc w:val="right"/>
      <w:pPr>
        <w:ind w:left="1260" w:hanging="360"/>
      </w:pPr>
      <w:rPr>
        <w:u w:val="none"/>
      </w:rPr>
    </w:lvl>
    <w:lvl w:ilvl="1">
      <w:start w:val="1"/>
      <w:numFmt w:val="decimal"/>
      <w:lvlText w:val="3.3.%1.%2."/>
      <w:lvlJc w:val="right"/>
      <w:pPr>
        <w:ind w:left="1440" w:hanging="360"/>
      </w:pPr>
      <w:rPr>
        <w:u w:val="none"/>
      </w:rPr>
    </w:lvl>
    <w:lvl w:ilvl="2">
      <w:start w:val="1"/>
      <w:numFmt w:val="decimal"/>
      <w:lvlText w:val="3.3.%1.%2.%3."/>
      <w:lvlJc w:val="right"/>
      <w:pPr>
        <w:ind w:left="2160" w:hanging="360"/>
      </w:pPr>
      <w:rPr>
        <w:u w:val="none"/>
      </w:rPr>
    </w:lvl>
    <w:lvl w:ilvl="3">
      <w:start w:val="1"/>
      <w:numFmt w:val="decimal"/>
      <w:lvlText w:val="3.3.%1.%2.%3.%4."/>
      <w:lvlJc w:val="right"/>
      <w:pPr>
        <w:ind w:left="2880" w:hanging="360"/>
      </w:pPr>
      <w:rPr>
        <w:u w:val="none"/>
      </w:rPr>
    </w:lvl>
    <w:lvl w:ilvl="4">
      <w:start w:val="1"/>
      <w:numFmt w:val="decimal"/>
      <w:lvlText w:val="3.3.%1.%2.%3.%4.%5."/>
      <w:lvlJc w:val="right"/>
      <w:pPr>
        <w:ind w:left="3600" w:hanging="360"/>
      </w:pPr>
      <w:rPr>
        <w:u w:val="none"/>
      </w:rPr>
    </w:lvl>
    <w:lvl w:ilvl="5">
      <w:start w:val="1"/>
      <w:numFmt w:val="decimal"/>
      <w:lvlText w:val="3.3.%1.%2.%3.%4.%5.%6."/>
      <w:lvlJc w:val="right"/>
      <w:pPr>
        <w:ind w:left="4320" w:hanging="360"/>
      </w:pPr>
      <w:rPr>
        <w:u w:val="none"/>
      </w:rPr>
    </w:lvl>
    <w:lvl w:ilvl="6">
      <w:start w:val="1"/>
      <w:numFmt w:val="decimal"/>
      <w:lvlText w:val="3.3.%1.%2.%3.%4.%5.%6.%7."/>
      <w:lvlJc w:val="right"/>
      <w:pPr>
        <w:ind w:left="5040" w:hanging="360"/>
      </w:pPr>
      <w:rPr>
        <w:u w:val="none"/>
      </w:rPr>
    </w:lvl>
    <w:lvl w:ilvl="7">
      <w:start w:val="1"/>
      <w:numFmt w:val="decimal"/>
      <w:lvlText w:val="3.3.%1.%2.%3.%4.%5.%6.%7.%8."/>
      <w:lvlJc w:val="right"/>
      <w:pPr>
        <w:ind w:left="5760" w:hanging="360"/>
      </w:pPr>
      <w:rPr>
        <w:u w:val="none"/>
      </w:rPr>
    </w:lvl>
    <w:lvl w:ilvl="8">
      <w:start w:val="1"/>
      <w:numFmt w:val="decimal"/>
      <w:lvlText w:val="3.3.%1.%2.%3.%4.%5.%6.%7.%8.%9."/>
      <w:lvlJc w:val="right"/>
      <w:pPr>
        <w:ind w:left="6480" w:hanging="360"/>
      </w:pPr>
      <w:rPr>
        <w:u w:val="none"/>
      </w:rPr>
    </w:lvl>
  </w:abstractNum>
  <w:abstractNum w:abstractNumId="13">
    <w:lvl w:ilvl="0">
      <w:start w:val="1"/>
      <w:numFmt w:val="decimal"/>
      <w:lvlText w:val="4.7.%1."/>
      <w:lvlJc w:val="right"/>
      <w:pPr>
        <w:ind w:left="1080" w:hanging="18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4">
    <w:lvl w:ilvl="0">
      <w:start w:val="1"/>
      <w:numFmt w:val="decimal"/>
      <w:lvlText w:val="4.9.%1."/>
      <w:lvlJc w:val="left"/>
      <w:pPr>
        <w:ind w:left="720" w:hanging="360"/>
      </w:pPr>
      <w:rPr>
        <w:u w:val="none"/>
      </w:rPr>
    </w:lvl>
    <w:lvl w:ilvl="1">
      <w:start w:val="1"/>
      <w:numFmt w:val="lowerLetter"/>
      <w:lvlText w:val="4.8.%2."/>
      <w:lvlJc w:val="left"/>
      <w:pPr>
        <w:ind w:left="1440" w:hanging="360"/>
      </w:pPr>
      <w:rPr>
        <w:u w:val="none"/>
      </w:rPr>
    </w:lvl>
    <w:lvl w:ilvl="2">
      <w:start w:val="1"/>
      <w:numFmt w:val="lowerRoman"/>
      <w:lvlText w:val="4.8.%3."/>
      <w:lvlJc w:val="right"/>
      <w:pPr>
        <w:ind w:left="2160" w:hanging="360"/>
      </w:pPr>
      <w:rPr>
        <w:u w:val="none"/>
      </w:rPr>
    </w:lvl>
    <w:lvl w:ilvl="3">
      <w:start w:val="1"/>
      <w:numFmt w:val="decimal"/>
      <w:lvlText w:val="4.8.%4."/>
      <w:lvlJc w:val="left"/>
      <w:pPr>
        <w:ind w:left="2880" w:hanging="360"/>
      </w:pPr>
      <w:rPr>
        <w:u w:val="none"/>
      </w:rPr>
    </w:lvl>
    <w:lvl w:ilvl="4">
      <w:start w:val="1"/>
      <w:numFmt w:val="lowerLetter"/>
      <w:lvlText w:val="4.8.%5."/>
      <w:lvlJc w:val="left"/>
      <w:pPr>
        <w:ind w:left="3600" w:hanging="360"/>
      </w:pPr>
      <w:rPr>
        <w:u w:val="none"/>
      </w:rPr>
    </w:lvl>
    <w:lvl w:ilvl="5">
      <w:start w:val="1"/>
      <w:numFmt w:val="lowerRoman"/>
      <w:lvlText w:val="4.8.%6."/>
      <w:lvlJc w:val="right"/>
      <w:pPr>
        <w:ind w:left="4320" w:hanging="360"/>
      </w:pPr>
      <w:rPr>
        <w:u w:val="none"/>
      </w:rPr>
    </w:lvl>
    <w:lvl w:ilvl="6">
      <w:start w:val="1"/>
      <w:numFmt w:val="decimal"/>
      <w:lvlText w:val="4.8.%7."/>
      <w:lvlJc w:val="left"/>
      <w:pPr>
        <w:ind w:left="5040" w:hanging="360"/>
      </w:pPr>
      <w:rPr>
        <w:u w:val="none"/>
      </w:rPr>
    </w:lvl>
    <w:lvl w:ilvl="7">
      <w:start w:val="1"/>
      <w:numFmt w:val="lowerLetter"/>
      <w:lvlText w:val="4.8.%8."/>
      <w:lvlJc w:val="left"/>
      <w:pPr>
        <w:ind w:left="5760" w:hanging="360"/>
      </w:pPr>
      <w:rPr>
        <w:u w:val="none"/>
      </w:rPr>
    </w:lvl>
    <w:lvl w:ilvl="8">
      <w:start w:val="1"/>
      <w:numFmt w:val="lowerRoman"/>
      <w:lvlText w:val="4.8.%9."/>
      <w:lvlJc w:val="right"/>
      <w:pPr>
        <w:ind w:left="6480" w:hanging="360"/>
      </w:pPr>
      <w:rPr>
        <w:u w:val="none"/>
      </w:rPr>
    </w:lvl>
  </w:abstractNum>
  <w:abstractNum w:abstractNumId="15">
    <w:lvl w:ilvl="0">
      <w:start w:val="1"/>
      <w:numFmt w:val="decimal"/>
      <w:lvlText w:val="5.2.%1."/>
      <w:lvlJc w:val="left"/>
      <w:pPr>
        <w:ind w:left="720" w:hanging="360"/>
      </w:pPr>
      <w:rPr>
        <w:u w:val="none"/>
      </w:rPr>
    </w:lvl>
    <w:lvl w:ilvl="1">
      <w:start w:val="1"/>
      <w:numFmt w:val="lowerLetter"/>
      <w:lvlText w:val="5.2.%2."/>
      <w:lvlJc w:val="left"/>
      <w:pPr>
        <w:ind w:left="1440" w:hanging="360"/>
      </w:pPr>
      <w:rPr>
        <w:u w:val="none"/>
      </w:rPr>
    </w:lvl>
    <w:lvl w:ilvl="2">
      <w:start w:val="1"/>
      <w:numFmt w:val="lowerRoman"/>
      <w:lvlText w:val="5.2.%3."/>
      <w:lvlJc w:val="right"/>
      <w:pPr>
        <w:ind w:left="2160" w:hanging="360"/>
      </w:pPr>
      <w:rPr>
        <w:u w:val="none"/>
      </w:rPr>
    </w:lvl>
    <w:lvl w:ilvl="3">
      <w:start w:val="1"/>
      <w:numFmt w:val="decimal"/>
      <w:lvlText w:val="5.2.%4."/>
      <w:lvlJc w:val="left"/>
      <w:pPr>
        <w:ind w:left="2880" w:hanging="360"/>
      </w:pPr>
      <w:rPr>
        <w:u w:val="none"/>
      </w:rPr>
    </w:lvl>
    <w:lvl w:ilvl="4">
      <w:start w:val="1"/>
      <w:numFmt w:val="lowerLetter"/>
      <w:lvlText w:val="5.2.%5."/>
      <w:lvlJc w:val="left"/>
      <w:pPr>
        <w:ind w:left="3600" w:hanging="360"/>
      </w:pPr>
      <w:rPr>
        <w:u w:val="none"/>
      </w:rPr>
    </w:lvl>
    <w:lvl w:ilvl="5">
      <w:start w:val="1"/>
      <w:numFmt w:val="lowerRoman"/>
      <w:lvlText w:val="5.2.%6."/>
      <w:lvlJc w:val="right"/>
      <w:pPr>
        <w:ind w:left="4320" w:hanging="360"/>
      </w:pPr>
      <w:rPr>
        <w:u w:val="none"/>
      </w:rPr>
    </w:lvl>
    <w:lvl w:ilvl="6">
      <w:start w:val="1"/>
      <w:numFmt w:val="decimal"/>
      <w:lvlText w:val="5.2.%7."/>
      <w:lvlJc w:val="left"/>
      <w:pPr>
        <w:ind w:left="5040" w:hanging="360"/>
      </w:pPr>
      <w:rPr>
        <w:u w:val="none"/>
      </w:rPr>
    </w:lvl>
    <w:lvl w:ilvl="7">
      <w:start w:val="1"/>
      <w:numFmt w:val="lowerLetter"/>
      <w:lvlText w:val="5.2.%8."/>
      <w:lvlJc w:val="left"/>
      <w:pPr>
        <w:ind w:left="5760" w:hanging="360"/>
      </w:pPr>
      <w:rPr>
        <w:u w:val="none"/>
      </w:rPr>
    </w:lvl>
    <w:lvl w:ilvl="8">
      <w:start w:val="1"/>
      <w:numFmt w:val="lowerRoman"/>
      <w:lvlText w:val="5.2.%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4.8.%1."/>
      <w:lvlJc w:val="left"/>
      <w:pPr>
        <w:ind w:left="720" w:hanging="360"/>
      </w:pPr>
      <w:rPr>
        <w:u w:val="none"/>
      </w:rPr>
    </w:lvl>
    <w:lvl w:ilvl="1">
      <w:start w:val="1"/>
      <w:numFmt w:val="lowerLetter"/>
      <w:lvlText w:val="4.7.%2."/>
      <w:lvlJc w:val="left"/>
      <w:pPr>
        <w:ind w:left="1440" w:hanging="360"/>
      </w:pPr>
      <w:rPr>
        <w:u w:val="none"/>
      </w:rPr>
    </w:lvl>
    <w:lvl w:ilvl="2">
      <w:start w:val="1"/>
      <w:numFmt w:val="lowerRoman"/>
      <w:lvlText w:val="4.7.%3."/>
      <w:lvlJc w:val="right"/>
      <w:pPr>
        <w:ind w:left="2160" w:hanging="360"/>
      </w:pPr>
      <w:rPr>
        <w:u w:val="none"/>
      </w:rPr>
    </w:lvl>
    <w:lvl w:ilvl="3">
      <w:start w:val="1"/>
      <w:numFmt w:val="decimal"/>
      <w:lvlText w:val="4.7.%4."/>
      <w:lvlJc w:val="left"/>
      <w:pPr>
        <w:ind w:left="2880" w:hanging="360"/>
      </w:pPr>
      <w:rPr>
        <w:u w:val="none"/>
      </w:rPr>
    </w:lvl>
    <w:lvl w:ilvl="4">
      <w:start w:val="1"/>
      <w:numFmt w:val="lowerLetter"/>
      <w:lvlText w:val="4.7.%5."/>
      <w:lvlJc w:val="left"/>
      <w:pPr>
        <w:ind w:left="3600" w:hanging="360"/>
      </w:pPr>
      <w:rPr>
        <w:u w:val="none"/>
      </w:rPr>
    </w:lvl>
    <w:lvl w:ilvl="5">
      <w:start w:val="1"/>
      <w:numFmt w:val="lowerRoman"/>
      <w:lvlText w:val="4.7.%6."/>
      <w:lvlJc w:val="right"/>
      <w:pPr>
        <w:ind w:left="4320" w:hanging="360"/>
      </w:pPr>
      <w:rPr>
        <w:u w:val="none"/>
      </w:rPr>
    </w:lvl>
    <w:lvl w:ilvl="6">
      <w:start w:val="1"/>
      <w:numFmt w:val="decimal"/>
      <w:lvlText w:val="4.7.%7."/>
      <w:lvlJc w:val="left"/>
      <w:pPr>
        <w:ind w:left="5040" w:hanging="360"/>
      </w:pPr>
      <w:rPr>
        <w:u w:val="none"/>
      </w:rPr>
    </w:lvl>
    <w:lvl w:ilvl="7">
      <w:start w:val="1"/>
      <w:numFmt w:val="lowerLetter"/>
      <w:lvlText w:val="4.7.%8."/>
      <w:lvlJc w:val="left"/>
      <w:pPr>
        <w:ind w:left="5760" w:hanging="360"/>
      </w:pPr>
      <w:rPr>
        <w:u w:val="none"/>
      </w:rPr>
    </w:lvl>
    <w:lvl w:ilvl="8">
      <w:start w:val="1"/>
      <w:numFmt w:val="lowerRoman"/>
      <w:lvlText w:val="4.7.%9."/>
      <w:lvlJc w:val="right"/>
      <w:pPr>
        <w:ind w:left="6480" w:hanging="360"/>
      </w:pPr>
      <w:rPr>
        <w:u w:val="none"/>
      </w:rPr>
    </w:lvl>
  </w:abstractNum>
  <w:abstractNum w:abstractNumId="18">
    <w:lvl w:ilvl="0">
      <w:start w:val="1"/>
      <w:numFmt w:val="decimal"/>
      <w:lvlText w:val="5.3.%1."/>
      <w:lvlJc w:val="left"/>
      <w:pPr>
        <w:ind w:left="720" w:hanging="360"/>
      </w:pPr>
      <w:rPr>
        <w:u w:val="none"/>
      </w:rPr>
    </w:lvl>
    <w:lvl w:ilvl="1">
      <w:start w:val="1"/>
      <w:numFmt w:val="lowerLetter"/>
      <w:lvlText w:val="5.3.%2."/>
      <w:lvlJc w:val="left"/>
      <w:pPr>
        <w:ind w:left="1440" w:hanging="360"/>
      </w:pPr>
      <w:rPr>
        <w:u w:val="none"/>
      </w:rPr>
    </w:lvl>
    <w:lvl w:ilvl="2">
      <w:start w:val="1"/>
      <w:numFmt w:val="lowerRoman"/>
      <w:lvlText w:val="5.3.%3."/>
      <w:lvlJc w:val="right"/>
      <w:pPr>
        <w:ind w:left="2160" w:hanging="360"/>
      </w:pPr>
      <w:rPr>
        <w:u w:val="none"/>
      </w:rPr>
    </w:lvl>
    <w:lvl w:ilvl="3">
      <w:start w:val="1"/>
      <w:numFmt w:val="decimal"/>
      <w:lvlText w:val="5.3.%4."/>
      <w:lvlJc w:val="left"/>
      <w:pPr>
        <w:ind w:left="2880" w:hanging="360"/>
      </w:pPr>
      <w:rPr>
        <w:u w:val="none"/>
      </w:rPr>
    </w:lvl>
    <w:lvl w:ilvl="4">
      <w:start w:val="1"/>
      <w:numFmt w:val="lowerLetter"/>
      <w:lvlText w:val="5.3.%5."/>
      <w:lvlJc w:val="left"/>
      <w:pPr>
        <w:ind w:left="3600" w:hanging="360"/>
      </w:pPr>
      <w:rPr>
        <w:u w:val="none"/>
      </w:rPr>
    </w:lvl>
    <w:lvl w:ilvl="5">
      <w:start w:val="1"/>
      <w:numFmt w:val="lowerRoman"/>
      <w:lvlText w:val="5.3.%6."/>
      <w:lvlJc w:val="right"/>
      <w:pPr>
        <w:ind w:left="4320" w:hanging="360"/>
      </w:pPr>
      <w:rPr>
        <w:u w:val="none"/>
      </w:rPr>
    </w:lvl>
    <w:lvl w:ilvl="6">
      <w:start w:val="1"/>
      <w:numFmt w:val="decimal"/>
      <w:lvlText w:val="5.3.%7."/>
      <w:lvlJc w:val="left"/>
      <w:pPr>
        <w:ind w:left="5040" w:hanging="360"/>
      </w:pPr>
      <w:rPr>
        <w:u w:val="none"/>
      </w:rPr>
    </w:lvl>
    <w:lvl w:ilvl="7">
      <w:start w:val="1"/>
      <w:numFmt w:val="lowerLetter"/>
      <w:lvlText w:val="5.3.%8."/>
      <w:lvlJc w:val="left"/>
      <w:pPr>
        <w:ind w:left="5760" w:hanging="360"/>
      </w:pPr>
      <w:rPr>
        <w:u w:val="none"/>
      </w:rPr>
    </w:lvl>
    <w:lvl w:ilvl="8">
      <w:start w:val="1"/>
      <w:numFmt w:val="lowerRoman"/>
      <w:lvlText w:val="5.3.%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spacing w:after="80" w:before="28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80" w:before="280" w:lineRule="auto"/>
      <w:jc w:val="center"/>
    </w:pPr>
    <w:rPr>
      <w:rFonts w:ascii="Times New Roman" w:cs="Times New Roman" w:eastAsia="Times New Roman" w:hAnsi="Times New Roman"/>
      <w:b w:val="1"/>
      <w:bCs w:val="1"/>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oecd.org/en/publications/oslo-manual-2018_9789264304604-en.html" TargetMode="External"/><Relationship Id="rId10" Type="http://schemas.openxmlformats.org/officeDocument/2006/relationships/hyperlink" Target="https://knowledge4policy.ec.europa.eu/technology-transfer/what-technology-transfer_en" TargetMode="External"/><Relationship Id="rId13" Type="http://schemas.openxmlformats.org/officeDocument/2006/relationships/hyperlink" Target="https://www.undp.org/policy-centre/singapore/deep-tech-and-innovations" TargetMode="External"/><Relationship Id="rId12" Type="http://schemas.openxmlformats.org/officeDocument/2006/relationships/hyperlink" Target="https://www.oecd.org/en/data/indicators/gross-domestic-spending-on-r-d.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objectstorage.ap-dcc-gazipur-1.oraclecloud15.com/n/axvjbnqprylg/b/V2Ministry/o/office-dpdt/2024/12/4bd0dc33b5ba4cf8b005b6687cd2b09e.pdf" TargetMode="External"/><Relationship Id="rId15" Type="http://schemas.openxmlformats.org/officeDocument/2006/relationships/hyperlink" Target="https://www.wipo.int/portal/en/index.html" TargetMode="External"/><Relationship Id="rId14" Type="http://schemas.openxmlformats.org/officeDocument/2006/relationships/hyperlink" Target="https://www.unesco.org/en" TargetMode="External"/><Relationship Id="rId17" Type="http://schemas.openxmlformats.org/officeDocument/2006/relationships/header" Target="header1.xml"/><Relationship Id="rId16" Type="http://schemas.openxmlformats.org/officeDocument/2006/relationships/header" Target="header2.xml"/><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png"/><Relationship Id="rId18" Type="http://schemas.openxmlformats.org/officeDocument/2006/relationships/footer" Target="footer1.xml"/><Relationship Id="rId7" Type="http://schemas.openxmlformats.org/officeDocument/2006/relationships/hyperlink" Target="https://copyrightoffice.gov.bd/pages/laws/%E0%A6%95%E0%A6%AA%E0%A6%BF%E0%A6%B0%E0%A6%BE%E0%A6%87%E0%A6%9F-%E0%A6%86%E0%A6%87%E0%A6%A8-%E0%A7%A8%E0%A7%A6%E0%A7%A8%E0%A7%A9-87d14a-6922da01933eb65569e01bfa" TargetMode="External"/><Relationship Id="rId8" Type="http://schemas.openxmlformats.org/officeDocument/2006/relationships/hyperlink" Target="https://dpdt.gov.bd/pages/static-pages/6922db58933eb65569e098d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iroBangla-regular.ttf"/><Relationship Id="rId2" Type="http://schemas.openxmlformats.org/officeDocument/2006/relationships/font" Target="fonts/TiroBangla-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