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E4B15" w14:textId="77777777" w:rsidR="00B7463C" w:rsidRPr="00B7463C" w:rsidRDefault="00B7463C" w:rsidP="00B7463C">
      <w:pPr>
        <w:rPr>
          <w:b/>
          <w:bCs/>
        </w:rPr>
      </w:pPr>
      <w:r w:rsidRPr="00B7463C">
        <w:rPr>
          <w:b/>
          <w:bCs/>
        </w:rPr>
        <w:t>Task 3 Report</w:t>
      </w:r>
    </w:p>
    <w:p w14:paraId="46A33554" w14:textId="77777777" w:rsidR="00B7463C" w:rsidRPr="00B7463C" w:rsidRDefault="00B7463C" w:rsidP="00B7463C">
      <w:pPr>
        <w:rPr>
          <w:b/>
          <w:bCs/>
        </w:rPr>
      </w:pPr>
      <w:r w:rsidRPr="00B7463C">
        <w:rPr>
          <w:b/>
          <w:bCs/>
        </w:rPr>
        <w:t>Policies and Standards Ensuring Responsible, Secure, and Compliant Handling of Data</w:t>
      </w:r>
    </w:p>
    <w:p w14:paraId="7E41A30A" w14:textId="77777777" w:rsidR="00B7463C" w:rsidRPr="00B7463C" w:rsidRDefault="00B7463C" w:rsidP="00B7463C">
      <w:r w:rsidRPr="00B7463C">
        <w:pict w14:anchorId="7804750E">
          <v:rect id="_x0000_i1285" style="width:0;height:1.5pt" o:hralign="center" o:hrstd="t" o:hr="t" fillcolor="#a0a0a0" stroked="f"/>
        </w:pict>
      </w:r>
    </w:p>
    <w:p w14:paraId="3718BA6F" w14:textId="77777777" w:rsidR="00B7463C" w:rsidRPr="00B7463C" w:rsidRDefault="00B7463C" w:rsidP="00B7463C">
      <w:pPr>
        <w:rPr>
          <w:b/>
          <w:bCs/>
        </w:rPr>
      </w:pPr>
      <w:r w:rsidRPr="00B7463C">
        <w:rPr>
          <w:b/>
          <w:bCs/>
        </w:rPr>
        <w:t>1. Introduction</w:t>
      </w:r>
    </w:p>
    <w:p w14:paraId="4AB4FB48" w14:textId="77777777" w:rsidR="00B7463C" w:rsidRPr="00B7463C" w:rsidRDefault="00B7463C" w:rsidP="00B7463C">
      <w:r w:rsidRPr="00B7463C">
        <w:t>Data is a critical asset for organizations and educational institutions. When handling datasets such as student information, it is essential to ensure that the data is managed responsibly, securely, and in compliance with established policies and regulations. Data governance policies and standards help organizations control how data is collected, stored, accessed, and used.</w:t>
      </w:r>
    </w:p>
    <w:p w14:paraId="1C18D386" w14:textId="77777777" w:rsidR="00B7463C" w:rsidRPr="00B7463C" w:rsidRDefault="00B7463C" w:rsidP="00B7463C">
      <w:r w:rsidRPr="00B7463C">
        <w:t>Responsible data management ensures that sensitive information is protected, data quality is maintained, and legal requirements are followed. Without proper governance policies, organizations may face risks such as data breaches, misuse of information, inaccurate analysis results, and legal penalties.</w:t>
      </w:r>
    </w:p>
    <w:p w14:paraId="7F777166" w14:textId="77777777" w:rsidR="00B7463C" w:rsidRPr="00B7463C" w:rsidRDefault="00B7463C" w:rsidP="00B7463C">
      <w:r w:rsidRPr="00B7463C">
        <w:t>This task focuses on implementing policies and standards that ensure the dataset is handled in a secure and compliant manner while maintaining its reliability and integrity.</w:t>
      </w:r>
    </w:p>
    <w:p w14:paraId="24465F53" w14:textId="77777777" w:rsidR="00B7463C" w:rsidRPr="00B7463C" w:rsidRDefault="00B7463C" w:rsidP="00B7463C">
      <w:r w:rsidRPr="00B7463C">
        <w:pict w14:anchorId="5E0B9963">
          <v:rect id="_x0000_i1286" style="width:0;height:1.5pt" o:hralign="center" o:hrstd="t" o:hr="t" fillcolor="#a0a0a0" stroked="f"/>
        </w:pict>
      </w:r>
    </w:p>
    <w:p w14:paraId="3AC3C400" w14:textId="77777777" w:rsidR="00B7463C" w:rsidRPr="00B7463C" w:rsidRDefault="00B7463C" w:rsidP="00B7463C">
      <w:pPr>
        <w:rPr>
          <w:b/>
          <w:bCs/>
        </w:rPr>
      </w:pPr>
      <w:r w:rsidRPr="00B7463C">
        <w:rPr>
          <w:b/>
          <w:bCs/>
        </w:rPr>
        <w:t>2. Data Governance Policies</w:t>
      </w:r>
    </w:p>
    <w:p w14:paraId="03430D78" w14:textId="77777777" w:rsidR="00B7463C" w:rsidRPr="00B7463C" w:rsidRDefault="00B7463C" w:rsidP="00B7463C">
      <w:r w:rsidRPr="00B7463C">
        <w:t>Data governance policies define the rules and responsibilities for managing data throughout its lifecycle. These policies ensure that data is used ethically and responsibly. Effective governance frameworks help organizations control data access, maintain quality, and ensure regulatory compliance.</w:t>
      </w:r>
    </w:p>
    <w:p w14:paraId="3E68636D" w14:textId="77777777" w:rsidR="00B7463C" w:rsidRPr="00B7463C" w:rsidRDefault="00B7463C" w:rsidP="00B7463C">
      <w:r w:rsidRPr="00B7463C">
        <w:t>The main objectives of data governance include:</w:t>
      </w:r>
    </w:p>
    <w:p w14:paraId="45BB143B" w14:textId="77777777" w:rsidR="00B7463C" w:rsidRPr="00B7463C" w:rsidRDefault="00B7463C" w:rsidP="00B7463C">
      <w:pPr>
        <w:numPr>
          <w:ilvl w:val="0"/>
          <w:numId w:val="9"/>
        </w:numPr>
      </w:pPr>
      <w:r w:rsidRPr="00B7463C">
        <w:t>Ensuring responsible use of data</w:t>
      </w:r>
    </w:p>
    <w:p w14:paraId="3503FECA" w14:textId="77777777" w:rsidR="00B7463C" w:rsidRPr="00B7463C" w:rsidRDefault="00B7463C" w:rsidP="00B7463C">
      <w:pPr>
        <w:numPr>
          <w:ilvl w:val="0"/>
          <w:numId w:val="9"/>
        </w:numPr>
      </w:pPr>
      <w:r w:rsidRPr="00B7463C">
        <w:t>Protecting sensitive information</w:t>
      </w:r>
    </w:p>
    <w:p w14:paraId="75525FAD" w14:textId="77777777" w:rsidR="00B7463C" w:rsidRPr="00B7463C" w:rsidRDefault="00B7463C" w:rsidP="00B7463C">
      <w:pPr>
        <w:numPr>
          <w:ilvl w:val="0"/>
          <w:numId w:val="9"/>
        </w:numPr>
      </w:pPr>
      <w:r w:rsidRPr="00B7463C">
        <w:t>Maintaining data quality and accuracy</w:t>
      </w:r>
    </w:p>
    <w:p w14:paraId="742D56F2" w14:textId="77777777" w:rsidR="00B7463C" w:rsidRPr="00B7463C" w:rsidRDefault="00B7463C" w:rsidP="00B7463C">
      <w:pPr>
        <w:numPr>
          <w:ilvl w:val="0"/>
          <w:numId w:val="9"/>
        </w:numPr>
      </w:pPr>
      <w:r w:rsidRPr="00B7463C">
        <w:t>Preventing unauthorized access</w:t>
      </w:r>
    </w:p>
    <w:p w14:paraId="0A6D7FB9" w14:textId="77777777" w:rsidR="00B7463C" w:rsidRPr="00B7463C" w:rsidRDefault="00B7463C" w:rsidP="00B7463C">
      <w:pPr>
        <w:numPr>
          <w:ilvl w:val="0"/>
          <w:numId w:val="9"/>
        </w:numPr>
      </w:pPr>
      <w:r w:rsidRPr="00B7463C">
        <w:t>Complying with legal and regulatory requirements</w:t>
      </w:r>
    </w:p>
    <w:p w14:paraId="25C98EC9" w14:textId="77777777" w:rsidR="00B7463C" w:rsidRPr="00B7463C" w:rsidRDefault="00B7463C" w:rsidP="00B7463C">
      <w:r w:rsidRPr="00B7463C">
        <w:lastRenderedPageBreak/>
        <w:t xml:space="preserve">In the context of the student performance dataset, governance policies ensure that student-related information such as attendance records, academic performance, and personal attributes </w:t>
      </w:r>
      <w:proofErr w:type="gramStart"/>
      <w:r w:rsidRPr="00B7463C">
        <w:t>are</w:t>
      </w:r>
      <w:proofErr w:type="gramEnd"/>
      <w:r w:rsidRPr="00B7463C">
        <w:t xml:space="preserve"> handled securely.</w:t>
      </w:r>
    </w:p>
    <w:p w14:paraId="40777FCC" w14:textId="77777777" w:rsidR="00B7463C" w:rsidRPr="00B7463C" w:rsidRDefault="00B7463C" w:rsidP="00B7463C">
      <w:r w:rsidRPr="00B7463C">
        <w:pict w14:anchorId="7E085C2E">
          <v:rect id="_x0000_i1287" style="width:0;height:1.5pt" o:hralign="center" o:hrstd="t" o:hr="t" fillcolor="#a0a0a0" stroked="f"/>
        </w:pict>
      </w:r>
    </w:p>
    <w:p w14:paraId="436E9997" w14:textId="77777777" w:rsidR="00B7463C" w:rsidRPr="00B7463C" w:rsidRDefault="00B7463C" w:rsidP="00B7463C">
      <w:pPr>
        <w:rPr>
          <w:b/>
          <w:bCs/>
        </w:rPr>
      </w:pPr>
      <w:r w:rsidRPr="00B7463C">
        <w:rPr>
          <w:b/>
          <w:bCs/>
        </w:rPr>
        <w:t>3. Data Access Control</w:t>
      </w:r>
    </w:p>
    <w:p w14:paraId="0506FF97" w14:textId="77777777" w:rsidR="00B7463C" w:rsidRPr="00B7463C" w:rsidRDefault="00B7463C" w:rsidP="00B7463C">
      <w:r w:rsidRPr="00B7463C">
        <w:t>Data access control is an essential policy that restricts who can access or modify specific data. Not all users should have full access to all information in a dataset. Access control mechanisms ensure that only authorized individuals can view sensitive data.</w:t>
      </w:r>
    </w:p>
    <w:p w14:paraId="7887ED23" w14:textId="77777777" w:rsidR="00B7463C" w:rsidRPr="00B7463C" w:rsidRDefault="00B7463C" w:rsidP="00B7463C">
      <w:r w:rsidRPr="00B7463C">
        <w:t>Access control policies typically include:</w:t>
      </w:r>
    </w:p>
    <w:p w14:paraId="11A15B24" w14:textId="77777777" w:rsidR="00B7463C" w:rsidRPr="00B7463C" w:rsidRDefault="00B7463C" w:rsidP="00B7463C">
      <w:pPr>
        <w:numPr>
          <w:ilvl w:val="0"/>
          <w:numId w:val="10"/>
        </w:numPr>
      </w:pPr>
      <w:r w:rsidRPr="00B7463C">
        <w:t>Role-based access permissions</w:t>
      </w:r>
    </w:p>
    <w:p w14:paraId="76323EA1" w14:textId="77777777" w:rsidR="00B7463C" w:rsidRPr="00B7463C" w:rsidRDefault="00B7463C" w:rsidP="00B7463C">
      <w:pPr>
        <w:numPr>
          <w:ilvl w:val="0"/>
          <w:numId w:val="10"/>
        </w:numPr>
      </w:pPr>
      <w:r w:rsidRPr="00B7463C">
        <w:t>Restricted access to sensitive attributes</w:t>
      </w:r>
    </w:p>
    <w:p w14:paraId="00999C6E" w14:textId="77777777" w:rsidR="00B7463C" w:rsidRPr="00B7463C" w:rsidRDefault="00B7463C" w:rsidP="00B7463C">
      <w:pPr>
        <w:numPr>
          <w:ilvl w:val="0"/>
          <w:numId w:val="10"/>
        </w:numPr>
      </w:pPr>
      <w:r w:rsidRPr="00B7463C">
        <w:t>Authentication and authorization procedures</w:t>
      </w:r>
    </w:p>
    <w:p w14:paraId="2012D7D8" w14:textId="77777777" w:rsidR="00B7463C" w:rsidRPr="00B7463C" w:rsidRDefault="00B7463C" w:rsidP="00B7463C">
      <w:pPr>
        <w:numPr>
          <w:ilvl w:val="0"/>
          <w:numId w:val="10"/>
        </w:numPr>
      </w:pPr>
      <w:r w:rsidRPr="00B7463C">
        <w:t>Monitoring of user activity</w:t>
      </w:r>
    </w:p>
    <w:p w14:paraId="0DEF2F92" w14:textId="77777777" w:rsidR="00B7463C" w:rsidRPr="00B7463C" w:rsidRDefault="00B7463C" w:rsidP="00B7463C">
      <w:r w:rsidRPr="00B7463C">
        <w:t>For example, administrators may have full access to the dataset, while regular users may only access non-sensitive information. Implementing such controls reduces the risk of unauthorized data exposure and ensures that sensitive information remains protected.</w:t>
      </w:r>
    </w:p>
    <w:p w14:paraId="2C00B890" w14:textId="77777777" w:rsidR="00B7463C" w:rsidRPr="00B7463C" w:rsidRDefault="00B7463C" w:rsidP="00B7463C">
      <w:r w:rsidRPr="00B7463C">
        <w:pict w14:anchorId="21C53C29">
          <v:rect id="_x0000_i1288" style="width:0;height:1.5pt" o:hralign="center" o:hrstd="t" o:hr="t" fillcolor="#a0a0a0" stroked="f"/>
        </w:pict>
      </w:r>
    </w:p>
    <w:p w14:paraId="32B53734" w14:textId="77777777" w:rsidR="00B7463C" w:rsidRPr="00B7463C" w:rsidRDefault="00B7463C" w:rsidP="00B7463C">
      <w:pPr>
        <w:rPr>
          <w:b/>
          <w:bCs/>
        </w:rPr>
      </w:pPr>
      <w:r w:rsidRPr="00B7463C">
        <w:rPr>
          <w:b/>
          <w:bCs/>
        </w:rPr>
        <w:t>4. Data Privacy Protection</w:t>
      </w:r>
    </w:p>
    <w:p w14:paraId="6D13A1A3" w14:textId="77777777" w:rsidR="00B7463C" w:rsidRPr="00B7463C" w:rsidRDefault="00B7463C" w:rsidP="00B7463C">
      <w:r w:rsidRPr="00B7463C">
        <w:t>Data privacy protection focuses on safeguarding personal information within a dataset. Student data often contains identifiable information that must be protected to prevent misuse or unauthorized disclosure.</w:t>
      </w:r>
    </w:p>
    <w:p w14:paraId="252CE74F" w14:textId="77777777" w:rsidR="00B7463C" w:rsidRPr="00B7463C" w:rsidRDefault="00B7463C" w:rsidP="00B7463C">
      <w:r w:rsidRPr="00B7463C">
        <w:t>Privacy protection techniques include:</w:t>
      </w:r>
    </w:p>
    <w:p w14:paraId="46B291F3" w14:textId="77777777" w:rsidR="00B7463C" w:rsidRPr="00B7463C" w:rsidRDefault="00B7463C" w:rsidP="00B7463C">
      <w:pPr>
        <w:numPr>
          <w:ilvl w:val="0"/>
          <w:numId w:val="11"/>
        </w:numPr>
      </w:pPr>
      <w:r w:rsidRPr="00B7463C">
        <w:t>Data anonymization</w:t>
      </w:r>
    </w:p>
    <w:p w14:paraId="4B95DF5C" w14:textId="77777777" w:rsidR="00B7463C" w:rsidRPr="00B7463C" w:rsidRDefault="00B7463C" w:rsidP="00B7463C">
      <w:pPr>
        <w:numPr>
          <w:ilvl w:val="0"/>
          <w:numId w:val="11"/>
        </w:numPr>
      </w:pPr>
      <w:r w:rsidRPr="00B7463C">
        <w:t>Data masking</w:t>
      </w:r>
    </w:p>
    <w:p w14:paraId="4FA69C38" w14:textId="77777777" w:rsidR="00B7463C" w:rsidRPr="00B7463C" w:rsidRDefault="00B7463C" w:rsidP="00B7463C">
      <w:pPr>
        <w:numPr>
          <w:ilvl w:val="0"/>
          <w:numId w:val="11"/>
        </w:numPr>
      </w:pPr>
      <w:r w:rsidRPr="00B7463C">
        <w:t>Encryption of sensitive information</w:t>
      </w:r>
    </w:p>
    <w:p w14:paraId="45C3FB57" w14:textId="77777777" w:rsidR="00B7463C" w:rsidRPr="00B7463C" w:rsidRDefault="00B7463C" w:rsidP="00B7463C">
      <w:pPr>
        <w:numPr>
          <w:ilvl w:val="0"/>
          <w:numId w:val="11"/>
        </w:numPr>
      </w:pPr>
      <w:r w:rsidRPr="00B7463C">
        <w:t>Removal of personally identifiable information</w:t>
      </w:r>
    </w:p>
    <w:p w14:paraId="0A8E2122" w14:textId="77777777" w:rsidR="00B7463C" w:rsidRPr="00B7463C" w:rsidRDefault="00B7463C" w:rsidP="00B7463C">
      <w:r w:rsidRPr="00B7463C">
        <w:t xml:space="preserve">These techniques ensure that even if the dataset is shared for analysis or research purposes, the identity of individuals remains protected. Privacy protection policies are </w:t>
      </w:r>
      <w:r w:rsidRPr="00B7463C">
        <w:lastRenderedPageBreak/>
        <w:t>important to maintain ethical standards and comply with legal regulations related to personal data protection.</w:t>
      </w:r>
    </w:p>
    <w:p w14:paraId="0999D7BE" w14:textId="77777777" w:rsidR="00B7463C" w:rsidRPr="00B7463C" w:rsidRDefault="00B7463C" w:rsidP="00B7463C">
      <w:r w:rsidRPr="00B7463C">
        <w:pict w14:anchorId="26A1B6A8">
          <v:rect id="_x0000_i1289" style="width:0;height:1.5pt" o:hralign="center" o:hrstd="t" o:hr="t" fillcolor="#a0a0a0" stroked="f"/>
        </w:pict>
      </w:r>
    </w:p>
    <w:p w14:paraId="6DF644F3" w14:textId="77777777" w:rsidR="00B7463C" w:rsidRPr="00B7463C" w:rsidRDefault="00B7463C" w:rsidP="00B7463C">
      <w:pPr>
        <w:rPr>
          <w:b/>
          <w:bCs/>
        </w:rPr>
      </w:pPr>
      <w:r w:rsidRPr="00B7463C">
        <w:rPr>
          <w:b/>
          <w:bCs/>
        </w:rPr>
        <w:t>5. Data Security Measures</w:t>
      </w:r>
    </w:p>
    <w:p w14:paraId="1BC00F92" w14:textId="77777777" w:rsidR="00B7463C" w:rsidRPr="00B7463C" w:rsidRDefault="00B7463C" w:rsidP="00B7463C">
      <w:r w:rsidRPr="00B7463C">
        <w:t>Data security policies protect datasets from threats such as data breaches, unauthorized modification, and accidental data loss. Security measures ensure that the dataset remains safe throughout its lifecycle.</w:t>
      </w:r>
    </w:p>
    <w:p w14:paraId="32222018" w14:textId="77777777" w:rsidR="00B7463C" w:rsidRPr="00B7463C" w:rsidRDefault="00B7463C" w:rsidP="00B7463C">
      <w:r w:rsidRPr="00B7463C">
        <w:t>Key security practices include:</w:t>
      </w:r>
    </w:p>
    <w:p w14:paraId="6235FA34" w14:textId="77777777" w:rsidR="00B7463C" w:rsidRPr="00B7463C" w:rsidRDefault="00B7463C" w:rsidP="00B7463C">
      <w:pPr>
        <w:numPr>
          <w:ilvl w:val="0"/>
          <w:numId w:val="12"/>
        </w:numPr>
      </w:pPr>
      <w:r w:rsidRPr="00B7463C">
        <w:t>Secure storage of datasets</w:t>
      </w:r>
    </w:p>
    <w:p w14:paraId="4BCC93A7" w14:textId="77777777" w:rsidR="00B7463C" w:rsidRPr="00B7463C" w:rsidRDefault="00B7463C" w:rsidP="00B7463C">
      <w:pPr>
        <w:numPr>
          <w:ilvl w:val="0"/>
          <w:numId w:val="12"/>
        </w:numPr>
      </w:pPr>
      <w:r w:rsidRPr="00B7463C">
        <w:t>Regular data backups</w:t>
      </w:r>
    </w:p>
    <w:p w14:paraId="024943B1" w14:textId="77777777" w:rsidR="00B7463C" w:rsidRPr="00B7463C" w:rsidRDefault="00B7463C" w:rsidP="00B7463C">
      <w:pPr>
        <w:numPr>
          <w:ilvl w:val="0"/>
          <w:numId w:val="12"/>
        </w:numPr>
      </w:pPr>
      <w:r w:rsidRPr="00B7463C">
        <w:t>Encryption of stored data</w:t>
      </w:r>
    </w:p>
    <w:p w14:paraId="4FB67E7E" w14:textId="77777777" w:rsidR="00B7463C" w:rsidRPr="00B7463C" w:rsidRDefault="00B7463C" w:rsidP="00B7463C">
      <w:pPr>
        <w:numPr>
          <w:ilvl w:val="0"/>
          <w:numId w:val="12"/>
        </w:numPr>
      </w:pPr>
      <w:r w:rsidRPr="00B7463C">
        <w:t>Protection against unauthorized modifications</w:t>
      </w:r>
    </w:p>
    <w:p w14:paraId="271F9386" w14:textId="77777777" w:rsidR="00B7463C" w:rsidRPr="00B7463C" w:rsidRDefault="00B7463C" w:rsidP="00B7463C">
      <w:r w:rsidRPr="00B7463C">
        <w:t>Creating backup copies of datasets is an important security measure. Backups ensure that data can be restored in case of system failures or data corruption. Secure storage and controlled environments help prevent unauthorized users from altering or deleting critical information.</w:t>
      </w:r>
    </w:p>
    <w:p w14:paraId="016B4DCE" w14:textId="77777777" w:rsidR="00B7463C" w:rsidRPr="00B7463C" w:rsidRDefault="00B7463C" w:rsidP="00B7463C">
      <w:r w:rsidRPr="00B7463C">
        <w:pict w14:anchorId="24E902A1">
          <v:rect id="_x0000_i1290" style="width:0;height:1.5pt" o:hralign="center" o:hrstd="t" o:hr="t" fillcolor="#a0a0a0" stroked="f"/>
        </w:pict>
      </w:r>
    </w:p>
    <w:p w14:paraId="0C948E50" w14:textId="77777777" w:rsidR="00B7463C" w:rsidRPr="00B7463C" w:rsidRDefault="00B7463C" w:rsidP="00B7463C">
      <w:pPr>
        <w:rPr>
          <w:b/>
          <w:bCs/>
        </w:rPr>
      </w:pPr>
      <w:r w:rsidRPr="00B7463C">
        <w:rPr>
          <w:b/>
          <w:bCs/>
        </w:rPr>
        <w:t>6. Data Quality Standards</w:t>
      </w:r>
    </w:p>
    <w:p w14:paraId="3A244890" w14:textId="77777777" w:rsidR="00B7463C" w:rsidRPr="00B7463C" w:rsidRDefault="00B7463C" w:rsidP="00B7463C">
      <w:r w:rsidRPr="00B7463C">
        <w:t>Data quality standards ensure that the dataset remains accurate, consistent, and reliable for analysis. Poor data quality can lead to incorrect conclusions and poor decision-making.</w:t>
      </w:r>
    </w:p>
    <w:p w14:paraId="1D0095D1" w14:textId="77777777" w:rsidR="00B7463C" w:rsidRPr="00B7463C" w:rsidRDefault="00B7463C" w:rsidP="00B7463C">
      <w:r w:rsidRPr="00B7463C">
        <w:t>Data quality management typically involves:</w:t>
      </w:r>
    </w:p>
    <w:p w14:paraId="3A803876" w14:textId="77777777" w:rsidR="00B7463C" w:rsidRPr="00B7463C" w:rsidRDefault="00B7463C" w:rsidP="00B7463C">
      <w:pPr>
        <w:numPr>
          <w:ilvl w:val="0"/>
          <w:numId w:val="13"/>
        </w:numPr>
      </w:pPr>
      <w:r w:rsidRPr="00B7463C">
        <w:t>Checking for missing values</w:t>
      </w:r>
    </w:p>
    <w:p w14:paraId="6402CFEC" w14:textId="77777777" w:rsidR="00B7463C" w:rsidRPr="00B7463C" w:rsidRDefault="00B7463C" w:rsidP="00B7463C">
      <w:pPr>
        <w:numPr>
          <w:ilvl w:val="0"/>
          <w:numId w:val="13"/>
        </w:numPr>
      </w:pPr>
      <w:r w:rsidRPr="00B7463C">
        <w:t>Detecting duplicate records</w:t>
      </w:r>
    </w:p>
    <w:p w14:paraId="5AEF6E65" w14:textId="77777777" w:rsidR="00B7463C" w:rsidRPr="00B7463C" w:rsidRDefault="00B7463C" w:rsidP="00B7463C">
      <w:pPr>
        <w:numPr>
          <w:ilvl w:val="0"/>
          <w:numId w:val="13"/>
        </w:numPr>
      </w:pPr>
      <w:r w:rsidRPr="00B7463C">
        <w:t>Validating data ranges and formats</w:t>
      </w:r>
    </w:p>
    <w:p w14:paraId="2E6AF47B" w14:textId="77777777" w:rsidR="00B7463C" w:rsidRPr="00B7463C" w:rsidRDefault="00B7463C" w:rsidP="00B7463C">
      <w:pPr>
        <w:numPr>
          <w:ilvl w:val="0"/>
          <w:numId w:val="13"/>
        </w:numPr>
      </w:pPr>
      <w:r w:rsidRPr="00B7463C">
        <w:t>Ensuring consistency across attributes</w:t>
      </w:r>
    </w:p>
    <w:p w14:paraId="5831D9B7" w14:textId="77777777" w:rsidR="00B7463C" w:rsidRPr="00B7463C" w:rsidRDefault="00B7463C" w:rsidP="00B7463C">
      <w:r w:rsidRPr="00B7463C">
        <w:t>For example, in a student dataset, attendance values must fall within a valid range, and numerical attributes such as GPA must follow predefined limits. Ensuring high data quality improves the reliability of analytical results and supports better decision-making.</w:t>
      </w:r>
    </w:p>
    <w:p w14:paraId="0B7A22D1" w14:textId="77777777" w:rsidR="00B7463C" w:rsidRPr="00B7463C" w:rsidRDefault="00B7463C" w:rsidP="00B7463C">
      <w:r w:rsidRPr="00B7463C">
        <w:pict w14:anchorId="1A16ABCA">
          <v:rect id="_x0000_i1291" style="width:0;height:1.5pt" o:hralign="center" o:hrstd="t" o:hr="t" fillcolor="#a0a0a0" stroked="f"/>
        </w:pict>
      </w:r>
    </w:p>
    <w:p w14:paraId="67965D87" w14:textId="77777777" w:rsidR="00B7463C" w:rsidRPr="00B7463C" w:rsidRDefault="00B7463C" w:rsidP="00B7463C">
      <w:pPr>
        <w:rPr>
          <w:b/>
          <w:bCs/>
        </w:rPr>
      </w:pPr>
      <w:r w:rsidRPr="00B7463C">
        <w:rPr>
          <w:b/>
          <w:bCs/>
        </w:rPr>
        <w:lastRenderedPageBreak/>
        <w:t>7. Data Compliance Monitoring</w:t>
      </w:r>
    </w:p>
    <w:p w14:paraId="0E8EE754" w14:textId="77777777" w:rsidR="00B7463C" w:rsidRPr="00B7463C" w:rsidRDefault="00B7463C" w:rsidP="00B7463C">
      <w:r w:rsidRPr="00B7463C">
        <w:t>Data compliance monitoring ensures that datasets follow organizational policies and legal regulations. Organizations must verify that their data management practices align with regulatory frameworks and institutional guidelines.</w:t>
      </w:r>
    </w:p>
    <w:p w14:paraId="1B4D287B" w14:textId="77777777" w:rsidR="00B7463C" w:rsidRPr="00B7463C" w:rsidRDefault="00B7463C" w:rsidP="00B7463C">
      <w:r w:rsidRPr="00B7463C">
        <w:t>Some commonly recognized compliance frameworks include:</w:t>
      </w:r>
    </w:p>
    <w:p w14:paraId="7A16BB8A" w14:textId="77777777" w:rsidR="00B7463C" w:rsidRPr="00B7463C" w:rsidRDefault="00B7463C" w:rsidP="00B7463C">
      <w:pPr>
        <w:numPr>
          <w:ilvl w:val="0"/>
          <w:numId w:val="14"/>
        </w:numPr>
      </w:pPr>
      <w:r w:rsidRPr="00B7463C">
        <w:rPr>
          <w:b/>
          <w:bCs/>
        </w:rPr>
        <w:t>GDPR (General Data Protection Regulation)</w:t>
      </w:r>
      <w:r w:rsidRPr="00B7463C">
        <w:t xml:space="preserve"> – protects personal data and privacy</w:t>
      </w:r>
    </w:p>
    <w:p w14:paraId="55259A90" w14:textId="77777777" w:rsidR="00B7463C" w:rsidRPr="00B7463C" w:rsidRDefault="00B7463C" w:rsidP="00B7463C">
      <w:pPr>
        <w:numPr>
          <w:ilvl w:val="0"/>
          <w:numId w:val="14"/>
        </w:numPr>
      </w:pPr>
      <w:r w:rsidRPr="00B7463C">
        <w:rPr>
          <w:b/>
          <w:bCs/>
        </w:rPr>
        <w:t>ISO 27001</w:t>
      </w:r>
      <w:r w:rsidRPr="00B7463C">
        <w:t xml:space="preserve"> – provides standards for information security management</w:t>
      </w:r>
    </w:p>
    <w:p w14:paraId="1EA762DA" w14:textId="77777777" w:rsidR="00B7463C" w:rsidRPr="00B7463C" w:rsidRDefault="00B7463C" w:rsidP="00B7463C">
      <w:pPr>
        <w:numPr>
          <w:ilvl w:val="0"/>
          <w:numId w:val="14"/>
        </w:numPr>
      </w:pPr>
      <w:r w:rsidRPr="00B7463C">
        <w:rPr>
          <w:b/>
          <w:bCs/>
        </w:rPr>
        <w:t>Data governance policies within organizations or educational institutions</w:t>
      </w:r>
    </w:p>
    <w:p w14:paraId="16880530" w14:textId="77777777" w:rsidR="00B7463C" w:rsidRPr="00B7463C" w:rsidRDefault="00B7463C" w:rsidP="00B7463C">
      <w:r w:rsidRPr="00B7463C">
        <w:t>Compliance monitoring involves verifying that data values meet defined rules and that policies are consistently followed. For example, attendance rates should fall within a valid range, and data should not contain values that violate defined standards.</w:t>
      </w:r>
    </w:p>
    <w:p w14:paraId="7B3BBA8E" w14:textId="77777777" w:rsidR="00B7463C" w:rsidRPr="00B7463C" w:rsidRDefault="00B7463C" w:rsidP="00B7463C">
      <w:r w:rsidRPr="00B7463C">
        <w:t>Monitoring compliance helps organizations detect policy violations and maintain accountability in data management processes.</w:t>
      </w:r>
    </w:p>
    <w:p w14:paraId="3D70DBA9" w14:textId="77777777" w:rsidR="00B7463C" w:rsidRPr="00B7463C" w:rsidRDefault="00B7463C" w:rsidP="00B7463C">
      <w:r w:rsidRPr="00B7463C">
        <w:pict w14:anchorId="72C91AEE">
          <v:rect id="_x0000_i1292" style="width:0;height:1.5pt" o:hralign="center" o:hrstd="t" o:hr="t" fillcolor="#a0a0a0" stroked="f"/>
        </w:pict>
      </w:r>
    </w:p>
    <w:p w14:paraId="2DA7C8D3" w14:textId="77777777" w:rsidR="00B7463C" w:rsidRPr="00B7463C" w:rsidRDefault="00B7463C" w:rsidP="00B7463C">
      <w:pPr>
        <w:rPr>
          <w:b/>
          <w:bCs/>
        </w:rPr>
      </w:pPr>
      <w:r w:rsidRPr="00B7463C">
        <w:rPr>
          <w:b/>
          <w:bCs/>
        </w:rPr>
        <w:t>8. Data Governance Logging and Accountability</w:t>
      </w:r>
    </w:p>
    <w:p w14:paraId="18D005BF" w14:textId="77777777" w:rsidR="00B7463C" w:rsidRPr="00B7463C" w:rsidRDefault="00B7463C" w:rsidP="00B7463C">
      <w:r w:rsidRPr="00B7463C">
        <w:t>Maintaining logs of data operations helps organizations track how data is accessed and managed. Logging ensures transparency and accountability by recording actions performed on the dataset.</w:t>
      </w:r>
    </w:p>
    <w:p w14:paraId="7F79219C" w14:textId="77777777" w:rsidR="00B7463C" w:rsidRPr="00B7463C" w:rsidRDefault="00B7463C" w:rsidP="00B7463C">
      <w:r w:rsidRPr="00B7463C">
        <w:t>Logging mechanisms typically record:</w:t>
      </w:r>
    </w:p>
    <w:p w14:paraId="650B6AD6" w14:textId="77777777" w:rsidR="00B7463C" w:rsidRPr="00B7463C" w:rsidRDefault="00B7463C" w:rsidP="00B7463C">
      <w:pPr>
        <w:numPr>
          <w:ilvl w:val="0"/>
          <w:numId w:val="15"/>
        </w:numPr>
      </w:pPr>
      <w:r w:rsidRPr="00B7463C">
        <w:t>Data access activities</w:t>
      </w:r>
    </w:p>
    <w:p w14:paraId="020E75AD" w14:textId="77777777" w:rsidR="00B7463C" w:rsidRPr="00B7463C" w:rsidRDefault="00B7463C" w:rsidP="00B7463C">
      <w:pPr>
        <w:numPr>
          <w:ilvl w:val="0"/>
          <w:numId w:val="15"/>
        </w:numPr>
      </w:pPr>
      <w:r w:rsidRPr="00B7463C">
        <w:t>Modifications made to the dataset</w:t>
      </w:r>
    </w:p>
    <w:p w14:paraId="7FC530D4" w14:textId="77777777" w:rsidR="00B7463C" w:rsidRPr="00B7463C" w:rsidRDefault="00B7463C" w:rsidP="00B7463C">
      <w:pPr>
        <w:numPr>
          <w:ilvl w:val="0"/>
          <w:numId w:val="15"/>
        </w:numPr>
      </w:pPr>
      <w:r w:rsidRPr="00B7463C">
        <w:t>Validation and compliance checks</w:t>
      </w:r>
    </w:p>
    <w:p w14:paraId="4AEF440E" w14:textId="77777777" w:rsidR="00B7463C" w:rsidRPr="00B7463C" w:rsidRDefault="00B7463C" w:rsidP="00B7463C">
      <w:pPr>
        <w:numPr>
          <w:ilvl w:val="0"/>
          <w:numId w:val="15"/>
        </w:numPr>
      </w:pPr>
      <w:r w:rsidRPr="00B7463C">
        <w:t>Data backup activities</w:t>
      </w:r>
    </w:p>
    <w:p w14:paraId="5812B469" w14:textId="77777777" w:rsidR="00B7463C" w:rsidRPr="00B7463C" w:rsidRDefault="00B7463C" w:rsidP="00B7463C">
      <w:r w:rsidRPr="00B7463C">
        <w:t>Audit logs allow organizations to investigate potential issues, identify unauthorized activities, and ensure that governance policies are followed correctly.</w:t>
      </w:r>
    </w:p>
    <w:p w14:paraId="60A00C7D" w14:textId="77777777" w:rsidR="00B7463C" w:rsidRPr="00B7463C" w:rsidRDefault="00B7463C" w:rsidP="00B7463C">
      <w:r w:rsidRPr="00B7463C">
        <w:pict w14:anchorId="281AFF4B">
          <v:rect id="_x0000_i1293" style="width:0;height:1.5pt" o:hralign="center" o:hrstd="t" o:hr="t" fillcolor="#a0a0a0" stroked="f"/>
        </w:pict>
      </w:r>
    </w:p>
    <w:p w14:paraId="14141671" w14:textId="77777777" w:rsidR="00B7463C" w:rsidRDefault="00B7463C" w:rsidP="00B7463C">
      <w:pPr>
        <w:rPr>
          <w:b/>
          <w:bCs/>
        </w:rPr>
      </w:pPr>
    </w:p>
    <w:p w14:paraId="5D3649BD" w14:textId="77777777" w:rsidR="00B7463C" w:rsidRDefault="00B7463C" w:rsidP="00B7463C">
      <w:pPr>
        <w:rPr>
          <w:b/>
          <w:bCs/>
        </w:rPr>
      </w:pPr>
    </w:p>
    <w:p w14:paraId="770C0A46" w14:textId="61ADA240" w:rsidR="00B7463C" w:rsidRPr="00B7463C" w:rsidRDefault="00B7463C" w:rsidP="00B7463C">
      <w:pPr>
        <w:rPr>
          <w:b/>
          <w:bCs/>
        </w:rPr>
      </w:pPr>
      <w:r w:rsidRPr="00B7463C">
        <w:rPr>
          <w:b/>
          <w:bCs/>
        </w:rPr>
        <w:lastRenderedPageBreak/>
        <w:t>9. Importance of Responsible Data Handling</w:t>
      </w:r>
    </w:p>
    <w:p w14:paraId="23F30ABB" w14:textId="77777777" w:rsidR="00B7463C" w:rsidRPr="00B7463C" w:rsidRDefault="00B7463C" w:rsidP="00B7463C">
      <w:r w:rsidRPr="00B7463C">
        <w:t>Responsible data handling provides several benefits for organizations and institutions. These include:</w:t>
      </w:r>
    </w:p>
    <w:p w14:paraId="3DEF5F9B" w14:textId="77777777" w:rsidR="00B7463C" w:rsidRPr="00B7463C" w:rsidRDefault="00B7463C" w:rsidP="00B7463C">
      <w:pPr>
        <w:numPr>
          <w:ilvl w:val="0"/>
          <w:numId w:val="16"/>
        </w:numPr>
      </w:pPr>
      <w:r w:rsidRPr="00B7463C">
        <w:t>Protection of sensitive personal information</w:t>
      </w:r>
    </w:p>
    <w:p w14:paraId="23339594" w14:textId="77777777" w:rsidR="00B7463C" w:rsidRPr="00B7463C" w:rsidRDefault="00B7463C" w:rsidP="00B7463C">
      <w:pPr>
        <w:numPr>
          <w:ilvl w:val="0"/>
          <w:numId w:val="16"/>
        </w:numPr>
      </w:pPr>
      <w:r w:rsidRPr="00B7463C">
        <w:t>Improved trust and transparency</w:t>
      </w:r>
    </w:p>
    <w:p w14:paraId="0CFE0132" w14:textId="77777777" w:rsidR="00B7463C" w:rsidRPr="00B7463C" w:rsidRDefault="00B7463C" w:rsidP="00B7463C">
      <w:pPr>
        <w:numPr>
          <w:ilvl w:val="0"/>
          <w:numId w:val="16"/>
        </w:numPr>
      </w:pPr>
      <w:r w:rsidRPr="00B7463C">
        <w:t>Reliable analytical results</w:t>
      </w:r>
    </w:p>
    <w:p w14:paraId="07809802" w14:textId="77777777" w:rsidR="00B7463C" w:rsidRPr="00B7463C" w:rsidRDefault="00B7463C" w:rsidP="00B7463C">
      <w:pPr>
        <w:numPr>
          <w:ilvl w:val="0"/>
          <w:numId w:val="16"/>
        </w:numPr>
      </w:pPr>
      <w:r w:rsidRPr="00B7463C">
        <w:t>Compliance with legal and regulatory requirements</w:t>
      </w:r>
    </w:p>
    <w:p w14:paraId="6B544B15" w14:textId="77777777" w:rsidR="00B7463C" w:rsidRPr="00B7463C" w:rsidRDefault="00B7463C" w:rsidP="00B7463C">
      <w:pPr>
        <w:numPr>
          <w:ilvl w:val="0"/>
          <w:numId w:val="16"/>
        </w:numPr>
      </w:pPr>
      <w:r w:rsidRPr="00B7463C">
        <w:t>Prevention of data misuse and security breaches</w:t>
      </w:r>
    </w:p>
    <w:p w14:paraId="1BD153FA" w14:textId="77777777" w:rsidR="00B7463C" w:rsidRPr="00B7463C" w:rsidRDefault="00B7463C" w:rsidP="00B7463C">
      <w:r w:rsidRPr="00B7463C">
        <w:t>Implementing strong governance policies ensures that data is used ethically and responsibly while maintaining its value for analysis and decision-making.</w:t>
      </w:r>
    </w:p>
    <w:p w14:paraId="488F4E4C" w14:textId="77777777" w:rsidR="00B7463C" w:rsidRPr="00B7463C" w:rsidRDefault="00B7463C" w:rsidP="00B7463C">
      <w:r w:rsidRPr="00B7463C">
        <w:pict w14:anchorId="2EC0AA34">
          <v:rect id="_x0000_i1294" style="width:0;height:1.5pt" o:hralign="center" o:hrstd="t" o:hr="t" fillcolor="#a0a0a0" stroked="f"/>
        </w:pict>
      </w:r>
    </w:p>
    <w:p w14:paraId="3CBBA774" w14:textId="77777777" w:rsidR="00B7463C" w:rsidRPr="00B7463C" w:rsidRDefault="00B7463C" w:rsidP="00B7463C">
      <w:pPr>
        <w:rPr>
          <w:b/>
          <w:bCs/>
        </w:rPr>
      </w:pPr>
      <w:r w:rsidRPr="00B7463C">
        <w:rPr>
          <w:b/>
          <w:bCs/>
        </w:rPr>
        <w:t>10. Conclusion</w:t>
      </w:r>
    </w:p>
    <w:p w14:paraId="0613F1EC" w14:textId="77777777" w:rsidR="00B7463C" w:rsidRPr="00B7463C" w:rsidRDefault="00B7463C" w:rsidP="00B7463C">
      <w:r w:rsidRPr="00B7463C">
        <w:t>Ensuring responsible, secure, and compliant handling of data is an essential part of modern data management practices. Through the implementation of governance policies such as access control, privacy protection, security measures, quality standards, and compliance monitoring, organizations can manage their datasets effectively.</w:t>
      </w:r>
    </w:p>
    <w:p w14:paraId="4634A9F9" w14:textId="77777777" w:rsidR="00B7463C" w:rsidRPr="00B7463C" w:rsidRDefault="00B7463C" w:rsidP="00B7463C">
      <w:r w:rsidRPr="00B7463C">
        <w:t>In this task, these governance principles were applied to ensure that the student dataset is handled in a secure and responsible manner. By following these policies, the dataset remains protected, accurate, and compliant with established standards.</w:t>
      </w:r>
    </w:p>
    <w:p w14:paraId="6D699AFB" w14:textId="77777777" w:rsidR="00B7463C" w:rsidRPr="00B7463C" w:rsidRDefault="00B7463C" w:rsidP="00B7463C">
      <w:r w:rsidRPr="00B7463C">
        <w:t>Proper data governance not only safeguards sensitive information but also enhances the reliability and credibility of data-driven insights.</w:t>
      </w:r>
    </w:p>
    <w:p w14:paraId="76E248DB" w14:textId="77777777" w:rsidR="00B7463C" w:rsidRDefault="00B7463C"/>
    <w:sectPr w:rsidR="00B74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961"/>
    <w:multiLevelType w:val="multilevel"/>
    <w:tmpl w:val="93A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4B45"/>
    <w:multiLevelType w:val="multilevel"/>
    <w:tmpl w:val="A4B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04E17"/>
    <w:multiLevelType w:val="multilevel"/>
    <w:tmpl w:val="2CAE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50B3"/>
    <w:multiLevelType w:val="multilevel"/>
    <w:tmpl w:val="3C0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D0479"/>
    <w:multiLevelType w:val="multilevel"/>
    <w:tmpl w:val="934C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23672"/>
    <w:multiLevelType w:val="multilevel"/>
    <w:tmpl w:val="02C6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30F2C"/>
    <w:multiLevelType w:val="multilevel"/>
    <w:tmpl w:val="6806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319CF"/>
    <w:multiLevelType w:val="multilevel"/>
    <w:tmpl w:val="8D32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D0148"/>
    <w:multiLevelType w:val="multilevel"/>
    <w:tmpl w:val="AA78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62AD1"/>
    <w:multiLevelType w:val="multilevel"/>
    <w:tmpl w:val="8D08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C178A"/>
    <w:multiLevelType w:val="multilevel"/>
    <w:tmpl w:val="596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D5247"/>
    <w:multiLevelType w:val="multilevel"/>
    <w:tmpl w:val="716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51F0D"/>
    <w:multiLevelType w:val="multilevel"/>
    <w:tmpl w:val="FDA8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656C8"/>
    <w:multiLevelType w:val="multilevel"/>
    <w:tmpl w:val="D99E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93710"/>
    <w:multiLevelType w:val="multilevel"/>
    <w:tmpl w:val="56C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93534"/>
    <w:multiLevelType w:val="multilevel"/>
    <w:tmpl w:val="797A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644259">
    <w:abstractNumId w:val="0"/>
  </w:num>
  <w:num w:numId="2" w16cid:durableId="1122455645">
    <w:abstractNumId w:val="8"/>
  </w:num>
  <w:num w:numId="3" w16cid:durableId="1486625810">
    <w:abstractNumId w:val="12"/>
  </w:num>
  <w:num w:numId="4" w16cid:durableId="1129057417">
    <w:abstractNumId w:val="7"/>
  </w:num>
  <w:num w:numId="5" w16cid:durableId="1281230184">
    <w:abstractNumId w:val="5"/>
  </w:num>
  <w:num w:numId="6" w16cid:durableId="599872047">
    <w:abstractNumId w:val="3"/>
  </w:num>
  <w:num w:numId="7" w16cid:durableId="20322124">
    <w:abstractNumId w:val="1"/>
  </w:num>
  <w:num w:numId="8" w16cid:durableId="1945917296">
    <w:abstractNumId w:val="15"/>
  </w:num>
  <w:num w:numId="9" w16cid:durableId="297227818">
    <w:abstractNumId w:val="14"/>
  </w:num>
  <w:num w:numId="10" w16cid:durableId="1641307439">
    <w:abstractNumId w:val="9"/>
  </w:num>
  <w:num w:numId="11" w16cid:durableId="1335915949">
    <w:abstractNumId w:val="6"/>
  </w:num>
  <w:num w:numId="12" w16cid:durableId="1345521852">
    <w:abstractNumId w:val="13"/>
  </w:num>
  <w:num w:numId="13" w16cid:durableId="678967521">
    <w:abstractNumId w:val="11"/>
  </w:num>
  <w:num w:numId="14" w16cid:durableId="1845822397">
    <w:abstractNumId w:val="10"/>
  </w:num>
  <w:num w:numId="15" w16cid:durableId="1741441549">
    <w:abstractNumId w:val="2"/>
  </w:num>
  <w:num w:numId="16" w16cid:durableId="14501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3C"/>
    <w:rsid w:val="00894920"/>
    <w:rsid w:val="00B7463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0D627"/>
  <w15:chartTrackingRefBased/>
  <w15:docId w15:val="{FA58BC30-4666-49FD-85A1-3423FD8E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63C"/>
    <w:rPr>
      <w:rFonts w:eastAsiaTheme="majorEastAsia" w:cstheme="majorBidi"/>
      <w:color w:val="272727" w:themeColor="text1" w:themeTint="D8"/>
    </w:rPr>
  </w:style>
  <w:style w:type="paragraph" w:styleId="Title">
    <w:name w:val="Title"/>
    <w:basedOn w:val="Normal"/>
    <w:next w:val="Normal"/>
    <w:link w:val="TitleChar"/>
    <w:uiPriority w:val="10"/>
    <w:qFormat/>
    <w:rsid w:val="00B74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63C"/>
    <w:pPr>
      <w:spacing w:before="160"/>
      <w:jc w:val="center"/>
    </w:pPr>
    <w:rPr>
      <w:i/>
      <w:iCs/>
      <w:color w:val="404040" w:themeColor="text1" w:themeTint="BF"/>
    </w:rPr>
  </w:style>
  <w:style w:type="character" w:customStyle="1" w:styleId="QuoteChar">
    <w:name w:val="Quote Char"/>
    <w:basedOn w:val="DefaultParagraphFont"/>
    <w:link w:val="Quote"/>
    <w:uiPriority w:val="29"/>
    <w:rsid w:val="00B7463C"/>
    <w:rPr>
      <w:i/>
      <w:iCs/>
      <w:color w:val="404040" w:themeColor="text1" w:themeTint="BF"/>
    </w:rPr>
  </w:style>
  <w:style w:type="paragraph" w:styleId="ListParagraph">
    <w:name w:val="List Paragraph"/>
    <w:basedOn w:val="Normal"/>
    <w:uiPriority w:val="34"/>
    <w:qFormat/>
    <w:rsid w:val="00B7463C"/>
    <w:pPr>
      <w:ind w:left="720"/>
      <w:contextualSpacing/>
    </w:pPr>
  </w:style>
  <w:style w:type="character" w:styleId="IntenseEmphasis">
    <w:name w:val="Intense Emphasis"/>
    <w:basedOn w:val="DefaultParagraphFont"/>
    <w:uiPriority w:val="21"/>
    <w:qFormat/>
    <w:rsid w:val="00B7463C"/>
    <w:rPr>
      <w:i/>
      <w:iCs/>
      <w:color w:val="0F4761" w:themeColor="accent1" w:themeShade="BF"/>
    </w:rPr>
  </w:style>
  <w:style w:type="paragraph" w:styleId="IntenseQuote">
    <w:name w:val="Intense Quote"/>
    <w:basedOn w:val="Normal"/>
    <w:next w:val="Normal"/>
    <w:link w:val="IntenseQuoteChar"/>
    <w:uiPriority w:val="30"/>
    <w:qFormat/>
    <w:rsid w:val="00B74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63C"/>
    <w:rPr>
      <w:i/>
      <w:iCs/>
      <w:color w:val="0F4761" w:themeColor="accent1" w:themeShade="BF"/>
    </w:rPr>
  </w:style>
  <w:style w:type="character" w:styleId="IntenseReference">
    <w:name w:val="Intense Reference"/>
    <w:basedOn w:val="DefaultParagraphFont"/>
    <w:uiPriority w:val="32"/>
    <w:qFormat/>
    <w:rsid w:val="00B74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1070</Words>
  <Characters>6100</Characters>
  <Application>Microsoft Office Word</Application>
  <DocSecurity>0</DocSecurity>
  <Lines>50</Lines>
  <Paragraphs>14</Paragraphs>
  <ScaleCrop>false</ScaleCrop>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 patel</dc:creator>
  <cp:keywords/>
  <dc:description/>
  <cp:lastModifiedBy>nipun patel</cp:lastModifiedBy>
  <cp:revision>1</cp:revision>
  <dcterms:created xsi:type="dcterms:W3CDTF">2026-03-16T11:57:00Z</dcterms:created>
  <dcterms:modified xsi:type="dcterms:W3CDTF">2026-03-16T11:58:00Z</dcterms:modified>
</cp:coreProperties>
</file>