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docProps/core.xml" ContentType="application/vnd.openxmlformats-package.core-properties+xml"/>
  <Override PartName="/docProps/app.xml" ContentType="application/vnd.openxmlformats-officedocument.extended-properties+xml"/>
  <Override PartName="/word/document.xml" ContentType="application/vnd.openxmlformats-officedocument.wordprocessingml.template.main+xml"/>
  <Override PartName="/word/settings.xml" ContentType="application/vnd.openxmlformats-officedocument.wordprocessingml.settings+xml"/>
  <Override PartName="/word/styles.xml" ContentType="application/vnd.openxmlformats-officedocument.wordprocessingml.styles+xml"/>
  <Override PartName="/word/header1.xml" ContentType="application/vnd.openxmlformats-officedocument.wordprocessingml.header+xml"/>
  <Override PartName="/word/numbering.xml" ContentType="application/vnd.openxmlformats-officedocument.wordprocessingml.numbering+xml"/>
  <Override PartName="/word/fontTable.xml" ContentType="application/vnd.openxmlformats-officedocument.wordprocessingml.fontTable+xml"/>
  <Override PartName="/word/_rels/document.xml.rels" ContentType="application/vnd.openxmlformats-package.relationships+xml"/>
  <Override PartName="/word/theme/theme1.xml" ContentType="application/vnd.openxmlformats-officedocument.theme+xml"/>
  <Override PartName="/_rels/.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left"/>
        <w:rPr/>
      </w:pPr>
      <w:r>
        <w:rPr/>
      </w:r>
    </w:p>
    <w:tbl>
      <w:tblPr>
        <w:tblW w:w="11426" w:type="dxa"/>
        <w:jc w:val="left"/>
        <w:tblInd w:w="-560" w:type="dxa"/>
        <w:tblLayout w:type="fixed"/>
        <w:tblCellMar>
          <w:top w:w="28" w:type="dxa"/>
          <w:left w:w="28" w:type="dxa"/>
          <w:bottom w:w="28" w:type="dxa"/>
          <w:right w:w="28" w:type="dxa"/>
        </w:tblCellMar>
      </w:tblPr>
      <w:tblGrid>
        <w:gridCol w:w="1886"/>
        <w:gridCol w:w="1174"/>
        <w:gridCol w:w="2066"/>
        <w:gridCol w:w="1054"/>
        <w:gridCol w:w="1774"/>
        <w:gridCol w:w="1157"/>
        <w:gridCol w:w="2315"/>
      </w:tblGrid>
      <w:tr>
        <w:trPr>
          <w:tblHeader w:val="true"/>
        </w:trPr>
        <w:tc>
          <w:tcPr>
            <w:tcW w:w="1886" w:type="dxa"/>
            <w:tcBorders/>
            <w:vAlign w:val="center"/>
          </w:tcPr>
          <w:p>
            <w:pPr>
              <w:pStyle w:val="TableHeading"/>
              <w:bidi w:val="0"/>
              <w:jc w:val="center"/>
              <w:rPr>
                <w:color w:val="3465A4"/>
              </w:rPr>
            </w:pPr>
            <w:r>
              <w:rPr>
                <w:color w:val="3465A4"/>
              </w:rPr>
              <w:t>Task Criteria</w:t>
            </w:r>
          </w:p>
        </w:tc>
        <w:tc>
          <w:tcPr>
            <w:tcW w:w="1174" w:type="dxa"/>
            <w:tcBorders/>
            <w:vAlign w:val="center"/>
          </w:tcPr>
          <w:p>
            <w:pPr>
              <w:pStyle w:val="TableHeading"/>
              <w:bidi w:val="0"/>
              <w:jc w:val="center"/>
              <w:rPr>
                <w:color w:val="3465A4"/>
              </w:rPr>
            </w:pPr>
            <w:r>
              <w:rPr>
                <w:color w:val="3465A4"/>
              </w:rPr>
              <w:t>Python (Jupyter)</w:t>
            </w:r>
          </w:p>
        </w:tc>
        <w:tc>
          <w:tcPr>
            <w:tcW w:w="2066" w:type="dxa"/>
            <w:tcBorders/>
            <w:vAlign w:val="center"/>
          </w:tcPr>
          <w:p>
            <w:pPr>
              <w:pStyle w:val="TableHeading"/>
              <w:bidi w:val="0"/>
              <w:jc w:val="center"/>
              <w:rPr>
                <w:color w:val="3465A4"/>
              </w:rPr>
            </w:pPr>
            <w:r>
              <w:rPr>
                <w:color w:val="3465A4"/>
              </w:rPr>
              <w:t>Reason</w:t>
            </w:r>
          </w:p>
        </w:tc>
        <w:tc>
          <w:tcPr>
            <w:tcW w:w="1054" w:type="dxa"/>
            <w:tcBorders/>
            <w:vAlign w:val="center"/>
          </w:tcPr>
          <w:p>
            <w:pPr>
              <w:pStyle w:val="TableHeading"/>
              <w:bidi w:val="0"/>
              <w:jc w:val="center"/>
              <w:rPr>
                <w:color w:val="3465A4"/>
              </w:rPr>
            </w:pPr>
            <w:r>
              <w:rPr>
                <w:color w:val="3465A4"/>
              </w:rPr>
              <w:t>LibreOffice Calc</w:t>
            </w:r>
          </w:p>
        </w:tc>
        <w:tc>
          <w:tcPr>
            <w:tcW w:w="1774" w:type="dxa"/>
            <w:tcBorders/>
            <w:vAlign w:val="center"/>
          </w:tcPr>
          <w:p>
            <w:pPr>
              <w:pStyle w:val="TableHeading"/>
              <w:bidi w:val="0"/>
              <w:jc w:val="center"/>
              <w:rPr>
                <w:color w:val="3465A4"/>
              </w:rPr>
            </w:pPr>
            <w:r>
              <w:rPr>
                <w:color w:val="3465A4"/>
              </w:rPr>
              <w:t>Reason</w:t>
            </w:r>
          </w:p>
        </w:tc>
        <w:tc>
          <w:tcPr>
            <w:tcW w:w="1157" w:type="dxa"/>
            <w:tcBorders/>
            <w:vAlign w:val="center"/>
          </w:tcPr>
          <w:p>
            <w:pPr>
              <w:pStyle w:val="TableHeading"/>
              <w:bidi w:val="0"/>
              <w:jc w:val="center"/>
              <w:rPr>
                <w:color w:val="3465A4"/>
              </w:rPr>
            </w:pPr>
            <w:r>
              <w:rPr>
                <w:color w:val="3465A4"/>
              </w:rPr>
              <w:t>Power BI</w:t>
            </w:r>
          </w:p>
        </w:tc>
        <w:tc>
          <w:tcPr>
            <w:tcW w:w="2315" w:type="dxa"/>
            <w:tcBorders/>
            <w:vAlign w:val="center"/>
          </w:tcPr>
          <w:p>
            <w:pPr>
              <w:pStyle w:val="TableHeading"/>
              <w:bidi w:val="0"/>
              <w:jc w:val="center"/>
              <w:rPr>
                <w:color w:val="3465A4"/>
              </w:rPr>
            </w:pPr>
            <w:r>
              <w:rPr>
                <w:color w:val="3465A4"/>
              </w:rPr>
              <w:t>Reason</w:t>
            </w:r>
          </w:p>
        </w:tc>
      </w:tr>
      <w:tr>
        <w:trPr/>
        <w:tc>
          <w:tcPr>
            <w:tcW w:w="1886" w:type="dxa"/>
            <w:tcBorders/>
            <w:vAlign w:val="center"/>
          </w:tcPr>
          <w:p>
            <w:pPr>
              <w:pStyle w:val="TableContents"/>
              <w:bidi w:val="0"/>
              <w:jc w:val="center"/>
              <w:rPr/>
            </w:pPr>
            <w:r>
              <w:rPr>
                <w:rStyle w:val="Strong"/>
              </w:rPr>
              <w:t>Load Dataset</w:t>
            </w:r>
          </w:p>
        </w:tc>
        <w:tc>
          <w:tcPr>
            <w:tcW w:w="1174" w:type="dxa"/>
            <w:tcBorders/>
            <w:vAlign w:val="center"/>
          </w:tcPr>
          <w:p>
            <w:pPr>
              <w:pStyle w:val="TableContents"/>
              <w:bidi w:val="0"/>
              <w:jc w:val="center"/>
              <w:rPr/>
            </w:pPr>
            <w:r>
              <w:rPr>
                <w:rStyle w:val="Strong"/>
              </w:rPr>
              <w:t>Excellent</w:t>
            </w:r>
          </w:p>
        </w:tc>
        <w:tc>
          <w:tcPr>
            <w:tcW w:w="2066" w:type="dxa"/>
            <w:tcBorders/>
            <w:vAlign w:val="center"/>
          </w:tcPr>
          <w:p>
            <w:pPr>
              <w:pStyle w:val="TableContents"/>
              <w:bidi w:val="0"/>
              <w:jc w:val="center"/>
              <w:rPr/>
            </w:pPr>
            <w:r>
              <w:rPr/>
              <w:t>Fast, supports large files easily</w:t>
            </w:r>
          </w:p>
        </w:tc>
        <w:tc>
          <w:tcPr>
            <w:tcW w:w="1054" w:type="dxa"/>
            <w:tcBorders/>
            <w:vAlign w:val="center"/>
          </w:tcPr>
          <w:p>
            <w:pPr>
              <w:pStyle w:val="TableContents"/>
              <w:bidi w:val="0"/>
              <w:jc w:val="center"/>
              <w:rPr/>
            </w:pPr>
            <w:r>
              <w:rPr>
                <w:rStyle w:val="Strong"/>
              </w:rPr>
              <w:t>Good</w:t>
            </w:r>
          </w:p>
        </w:tc>
        <w:tc>
          <w:tcPr>
            <w:tcW w:w="1774" w:type="dxa"/>
            <w:tcBorders/>
            <w:vAlign w:val="center"/>
          </w:tcPr>
          <w:p>
            <w:pPr>
              <w:pStyle w:val="TableContents"/>
              <w:bidi w:val="0"/>
              <w:jc w:val="center"/>
              <w:rPr/>
            </w:pPr>
            <w:r>
              <w:rPr/>
              <w:t>Easy but slower for big data</w:t>
            </w:r>
          </w:p>
        </w:tc>
        <w:tc>
          <w:tcPr>
            <w:tcW w:w="1157" w:type="dxa"/>
            <w:tcBorders/>
            <w:vAlign w:val="center"/>
          </w:tcPr>
          <w:p>
            <w:pPr>
              <w:pStyle w:val="TableContents"/>
              <w:bidi w:val="0"/>
              <w:jc w:val="center"/>
              <w:rPr/>
            </w:pPr>
            <w:r>
              <w:rPr>
                <w:rStyle w:val="Strong"/>
              </w:rPr>
              <w:t>Excellent</w:t>
            </w:r>
          </w:p>
        </w:tc>
        <w:tc>
          <w:tcPr>
            <w:tcW w:w="2315" w:type="dxa"/>
            <w:tcBorders/>
            <w:vAlign w:val="center"/>
          </w:tcPr>
          <w:p>
            <w:pPr>
              <w:pStyle w:val="TableContents"/>
              <w:bidi w:val="0"/>
              <w:jc w:val="center"/>
              <w:rPr/>
            </w:pPr>
            <w:r>
              <w:rPr/>
              <w:t>Quick import and optimized</w:t>
            </w:r>
          </w:p>
        </w:tc>
      </w:tr>
      <w:tr>
        <w:trPr/>
        <w:tc>
          <w:tcPr>
            <w:tcW w:w="1886" w:type="dxa"/>
            <w:tcBorders/>
            <w:vAlign w:val="center"/>
          </w:tcPr>
          <w:p>
            <w:pPr>
              <w:pStyle w:val="TableContents"/>
              <w:bidi w:val="0"/>
              <w:jc w:val="center"/>
              <w:rPr/>
            </w:pPr>
            <w:r>
              <w:rPr>
                <w:rStyle w:val="Strong"/>
              </w:rPr>
              <w:t>Data Formatting &amp; Cleaning</w:t>
            </w:r>
          </w:p>
        </w:tc>
        <w:tc>
          <w:tcPr>
            <w:tcW w:w="1174" w:type="dxa"/>
            <w:tcBorders/>
            <w:vAlign w:val="center"/>
          </w:tcPr>
          <w:p>
            <w:pPr>
              <w:pStyle w:val="TableContents"/>
              <w:bidi w:val="0"/>
              <w:jc w:val="center"/>
              <w:rPr/>
            </w:pPr>
            <w:r>
              <w:rPr>
                <w:rStyle w:val="Strong"/>
              </w:rPr>
              <w:t>Excellent</w:t>
            </w:r>
          </w:p>
        </w:tc>
        <w:tc>
          <w:tcPr>
            <w:tcW w:w="2066" w:type="dxa"/>
            <w:tcBorders/>
            <w:vAlign w:val="center"/>
          </w:tcPr>
          <w:p>
            <w:pPr>
              <w:pStyle w:val="TableContents"/>
              <w:bidi w:val="0"/>
              <w:jc w:val="center"/>
              <w:rPr/>
            </w:pPr>
            <w:r>
              <w:rPr/>
              <w:t>Full control with code</w:t>
            </w:r>
          </w:p>
        </w:tc>
        <w:tc>
          <w:tcPr>
            <w:tcW w:w="1054" w:type="dxa"/>
            <w:tcBorders/>
            <w:vAlign w:val="center"/>
          </w:tcPr>
          <w:p>
            <w:pPr>
              <w:pStyle w:val="TableContents"/>
              <w:bidi w:val="0"/>
              <w:jc w:val="center"/>
              <w:rPr/>
            </w:pPr>
            <w:r>
              <w:rPr>
                <w:rStyle w:val="Strong"/>
              </w:rPr>
              <w:t>Medium</w:t>
            </w:r>
          </w:p>
        </w:tc>
        <w:tc>
          <w:tcPr>
            <w:tcW w:w="1774" w:type="dxa"/>
            <w:tcBorders/>
            <w:vAlign w:val="center"/>
          </w:tcPr>
          <w:p>
            <w:pPr>
              <w:pStyle w:val="TableContents"/>
              <w:bidi w:val="0"/>
              <w:jc w:val="center"/>
              <w:rPr/>
            </w:pPr>
            <w:r>
              <w:rPr/>
              <w:t>Mostly manual editing</w:t>
            </w:r>
          </w:p>
        </w:tc>
        <w:tc>
          <w:tcPr>
            <w:tcW w:w="1157" w:type="dxa"/>
            <w:tcBorders/>
            <w:vAlign w:val="center"/>
          </w:tcPr>
          <w:p>
            <w:pPr>
              <w:pStyle w:val="TableContents"/>
              <w:bidi w:val="0"/>
              <w:jc w:val="center"/>
              <w:rPr/>
            </w:pPr>
            <w:r>
              <w:rPr>
                <w:rStyle w:val="Strong"/>
              </w:rPr>
              <w:t>Good</w:t>
            </w:r>
          </w:p>
        </w:tc>
        <w:tc>
          <w:tcPr>
            <w:tcW w:w="2315" w:type="dxa"/>
            <w:tcBorders/>
            <w:vAlign w:val="center"/>
          </w:tcPr>
          <w:p>
            <w:pPr>
              <w:pStyle w:val="TableContents"/>
              <w:bidi w:val="0"/>
              <w:jc w:val="center"/>
              <w:rPr/>
            </w:pPr>
            <w:r>
              <w:rPr/>
              <w:t>UI-based transformation tools</w:t>
            </w:r>
          </w:p>
        </w:tc>
      </w:tr>
      <w:tr>
        <w:trPr/>
        <w:tc>
          <w:tcPr>
            <w:tcW w:w="1886" w:type="dxa"/>
            <w:tcBorders/>
            <w:vAlign w:val="center"/>
          </w:tcPr>
          <w:p>
            <w:pPr>
              <w:pStyle w:val="TableContents"/>
              <w:bidi w:val="0"/>
              <w:jc w:val="center"/>
              <w:rPr/>
            </w:pPr>
            <w:r>
              <w:rPr>
                <w:rStyle w:val="Strong"/>
              </w:rPr>
              <w:t>Check Data Structure</w:t>
            </w:r>
          </w:p>
        </w:tc>
        <w:tc>
          <w:tcPr>
            <w:tcW w:w="1174" w:type="dxa"/>
            <w:tcBorders/>
            <w:vAlign w:val="center"/>
          </w:tcPr>
          <w:p>
            <w:pPr>
              <w:pStyle w:val="TableContents"/>
              <w:bidi w:val="0"/>
              <w:jc w:val="center"/>
              <w:rPr/>
            </w:pPr>
            <w:r>
              <w:rPr>
                <w:rStyle w:val="Strong"/>
              </w:rPr>
              <w:t>Excellent</w:t>
            </w:r>
          </w:p>
        </w:tc>
        <w:tc>
          <w:tcPr>
            <w:tcW w:w="2066" w:type="dxa"/>
            <w:tcBorders/>
            <w:vAlign w:val="center"/>
          </w:tcPr>
          <w:p>
            <w:pPr>
              <w:pStyle w:val="TableContents"/>
              <w:bidi w:val="0"/>
              <w:jc w:val="center"/>
              <w:rPr/>
            </w:pPr>
            <w:r>
              <w:rPr>
                <w:rStyle w:val="SourceText"/>
              </w:rPr>
              <w:t>df.info()</w:t>
            </w:r>
            <w:r>
              <w:rPr/>
              <w:t xml:space="preserve"> gives full schema</w:t>
            </w:r>
          </w:p>
        </w:tc>
        <w:tc>
          <w:tcPr>
            <w:tcW w:w="1054" w:type="dxa"/>
            <w:tcBorders/>
            <w:vAlign w:val="center"/>
          </w:tcPr>
          <w:p>
            <w:pPr>
              <w:pStyle w:val="TableContents"/>
              <w:bidi w:val="0"/>
              <w:jc w:val="center"/>
              <w:rPr/>
            </w:pPr>
            <w:r>
              <w:rPr>
                <w:rStyle w:val="Strong"/>
              </w:rPr>
              <w:t>Medium</w:t>
            </w:r>
          </w:p>
        </w:tc>
        <w:tc>
          <w:tcPr>
            <w:tcW w:w="1774" w:type="dxa"/>
            <w:tcBorders/>
            <w:vAlign w:val="center"/>
          </w:tcPr>
          <w:p>
            <w:pPr>
              <w:pStyle w:val="TableContents"/>
              <w:bidi w:val="0"/>
              <w:jc w:val="center"/>
              <w:rPr/>
            </w:pPr>
            <w:r>
              <w:rPr/>
              <w:t>Limited structure visibility</w:t>
            </w:r>
          </w:p>
        </w:tc>
        <w:tc>
          <w:tcPr>
            <w:tcW w:w="1157" w:type="dxa"/>
            <w:tcBorders/>
            <w:vAlign w:val="center"/>
          </w:tcPr>
          <w:p>
            <w:pPr>
              <w:pStyle w:val="TableContents"/>
              <w:bidi w:val="0"/>
              <w:jc w:val="center"/>
              <w:rPr/>
            </w:pPr>
            <w:r>
              <w:rPr>
                <w:rStyle w:val="Strong"/>
              </w:rPr>
              <w:t>Good</w:t>
            </w:r>
          </w:p>
        </w:tc>
        <w:tc>
          <w:tcPr>
            <w:tcW w:w="2315" w:type="dxa"/>
            <w:tcBorders/>
            <w:vAlign w:val="center"/>
          </w:tcPr>
          <w:p>
            <w:pPr>
              <w:pStyle w:val="TableContents"/>
              <w:bidi w:val="0"/>
              <w:jc w:val="center"/>
              <w:rPr/>
            </w:pPr>
            <w:r>
              <w:rPr/>
              <w:t>Shows column types clearly</w:t>
            </w:r>
          </w:p>
        </w:tc>
      </w:tr>
      <w:tr>
        <w:trPr/>
        <w:tc>
          <w:tcPr>
            <w:tcW w:w="1886" w:type="dxa"/>
            <w:tcBorders/>
            <w:vAlign w:val="center"/>
          </w:tcPr>
          <w:p>
            <w:pPr>
              <w:pStyle w:val="TableContents"/>
              <w:bidi w:val="0"/>
              <w:jc w:val="center"/>
              <w:rPr/>
            </w:pPr>
            <w:r>
              <w:rPr>
                <w:rStyle w:val="Strong"/>
              </w:rPr>
              <w:t>Summary Statistics</w:t>
            </w:r>
          </w:p>
        </w:tc>
        <w:tc>
          <w:tcPr>
            <w:tcW w:w="1174" w:type="dxa"/>
            <w:tcBorders/>
            <w:vAlign w:val="center"/>
          </w:tcPr>
          <w:p>
            <w:pPr>
              <w:pStyle w:val="TableContents"/>
              <w:bidi w:val="0"/>
              <w:jc w:val="center"/>
              <w:rPr/>
            </w:pPr>
            <w:r>
              <w:rPr>
                <w:rStyle w:val="Strong"/>
              </w:rPr>
              <w:t>Excellent</w:t>
            </w:r>
          </w:p>
        </w:tc>
        <w:tc>
          <w:tcPr>
            <w:tcW w:w="2066" w:type="dxa"/>
            <w:tcBorders/>
            <w:vAlign w:val="center"/>
          </w:tcPr>
          <w:p>
            <w:pPr>
              <w:pStyle w:val="TableContents"/>
              <w:bidi w:val="0"/>
              <w:jc w:val="center"/>
              <w:rPr/>
            </w:pPr>
            <w:r>
              <w:rPr/>
              <w:t>Accurate &amp; automated (</w:t>
            </w:r>
            <w:r>
              <w:rPr>
                <w:rStyle w:val="SourceText"/>
              </w:rPr>
              <w:t>describe()</w:t>
            </w:r>
            <w:r>
              <w:rPr/>
              <w:t>)</w:t>
            </w:r>
          </w:p>
        </w:tc>
        <w:tc>
          <w:tcPr>
            <w:tcW w:w="1054" w:type="dxa"/>
            <w:tcBorders/>
            <w:vAlign w:val="center"/>
          </w:tcPr>
          <w:p>
            <w:pPr>
              <w:pStyle w:val="TableContents"/>
              <w:bidi w:val="0"/>
              <w:jc w:val="center"/>
              <w:rPr/>
            </w:pPr>
            <w:r>
              <w:rPr>
                <w:rStyle w:val="Strong"/>
              </w:rPr>
              <w:t>Good</w:t>
            </w:r>
          </w:p>
        </w:tc>
        <w:tc>
          <w:tcPr>
            <w:tcW w:w="1774" w:type="dxa"/>
            <w:tcBorders/>
            <w:vAlign w:val="center"/>
          </w:tcPr>
          <w:p>
            <w:pPr>
              <w:pStyle w:val="TableContents"/>
              <w:bidi w:val="0"/>
              <w:jc w:val="center"/>
              <w:rPr/>
            </w:pPr>
            <w:r>
              <w:rPr/>
              <w:t>Built-in formulas work well</w:t>
            </w:r>
          </w:p>
        </w:tc>
        <w:tc>
          <w:tcPr>
            <w:tcW w:w="1157" w:type="dxa"/>
            <w:tcBorders/>
            <w:vAlign w:val="center"/>
          </w:tcPr>
          <w:p>
            <w:pPr>
              <w:pStyle w:val="TableContents"/>
              <w:bidi w:val="0"/>
              <w:jc w:val="center"/>
              <w:rPr/>
            </w:pPr>
            <w:r>
              <w:rPr>
                <w:rStyle w:val="Strong"/>
              </w:rPr>
              <w:t>Medium</w:t>
            </w:r>
          </w:p>
        </w:tc>
        <w:tc>
          <w:tcPr>
            <w:tcW w:w="2315" w:type="dxa"/>
            <w:tcBorders/>
            <w:vAlign w:val="center"/>
          </w:tcPr>
          <w:p>
            <w:pPr>
              <w:pStyle w:val="TableContents"/>
              <w:bidi w:val="0"/>
              <w:jc w:val="center"/>
              <w:rPr/>
            </w:pPr>
            <w:r>
              <w:rPr/>
              <w:t>Basic stats only</w:t>
            </w:r>
          </w:p>
        </w:tc>
      </w:tr>
      <w:tr>
        <w:trPr/>
        <w:tc>
          <w:tcPr>
            <w:tcW w:w="1886" w:type="dxa"/>
            <w:tcBorders/>
            <w:vAlign w:val="center"/>
          </w:tcPr>
          <w:p>
            <w:pPr>
              <w:pStyle w:val="TableContents"/>
              <w:bidi w:val="0"/>
              <w:jc w:val="center"/>
              <w:rPr/>
            </w:pPr>
            <w:r>
              <w:rPr>
                <w:rStyle w:val="Strong"/>
              </w:rPr>
              <w:t>Missing Value Detection</w:t>
            </w:r>
          </w:p>
        </w:tc>
        <w:tc>
          <w:tcPr>
            <w:tcW w:w="1174" w:type="dxa"/>
            <w:tcBorders/>
            <w:vAlign w:val="center"/>
          </w:tcPr>
          <w:p>
            <w:pPr>
              <w:pStyle w:val="TableContents"/>
              <w:bidi w:val="0"/>
              <w:jc w:val="center"/>
              <w:rPr/>
            </w:pPr>
            <w:r>
              <w:rPr>
                <w:rStyle w:val="Strong"/>
              </w:rPr>
              <w:t>Excellent</w:t>
            </w:r>
          </w:p>
        </w:tc>
        <w:tc>
          <w:tcPr>
            <w:tcW w:w="2066" w:type="dxa"/>
            <w:tcBorders/>
            <w:vAlign w:val="center"/>
          </w:tcPr>
          <w:p>
            <w:pPr>
              <w:pStyle w:val="TableContents"/>
              <w:bidi w:val="0"/>
              <w:jc w:val="center"/>
              <w:rPr/>
            </w:pPr>
            <w:r>
              <w:rPr/>
              <w:t>Finds nulls programmatically</w:t>
            </w:r>
          </w:p>
        </w:tc>
        <w:tc>
          <w:tcPr>
            <w:tcW w:w="1054" w:type="dxa"/>
            <w:tcBorders/>
            <w:vAlign w:val="center"/>
          </w:tcPr>
          <w:p>
            <w:pPr>
              <w:pStyle w:val="TableContents"/>
              <w:bidi w:val="0"/>
              <w:jc w:val="center"/>
              <w:rPr/>
            </w:pPr>
            <w:r>
              <w:rPr>
                <w:rStyle w:val="Strong"/>
              </w:rPr>
              <w:t>Medium</w:t>
            </w:r>
          </w:p>
        </w:tc>
        <w:tc>
          <w:tcPr>
            <w:tcW w:w="1774" w:type="dxa"/>
            <w:tcBorders/>
            <w:vAlign w:val="center"/>
          </w:tcPr>
          <w:p>
            <w:pPr>
              <w:pStyle w:val="TableContents"/>
              <w:bidi w:val="0"/>
              <w:jc w:val="center"/>
              <w:rPr/>
            </w:pPr>
            <w:r>
              <w:rPr/>
              <w:t>Requires filters/manual checks</w:t>
            </w:r>
          </w:p>
        </w:tc>
        <w:tc>
          <w:tcPr>
            <w:tcW w:w="1157" w:type="dxa"/>
            <w:tcBorders/>
            <w:vAlign w:val="center"/>
          </w:tcPr>
          <w:p>
            <w:pPr>
              <w:pStyle w:val="TableContents"/>
              <w:bidi w:val="0"/>
              <w:jc w:val="center"/>
              <w:rPr/>
            </w:pPr>
            <w:r>
              <w:rPr>
                <w:rStyle w:val="Strong"/>
              </w:rPr>
              <w:t>Medium</w:t>
            </w:r>
          </w:p>
        </w:tc>
        <w:tc>
          <w:tcPr>
            <w:tcW w:w="2315" w:type="dxa"/>
            <w:tcBorders/>
            <w:vAlign w:val="center"/>
          </w:tcPr>
          <w:p>
            <w:pPr>
              <w:pStyle w:val="TableContents"/>
              <w:bidi w:val="0"/>
              <w:jc w:val="center"/>
              <w:rPr/>
            </w:pPr>
            <w:r>
              <w:rPr/>
              <w:t>Basic missing data indicators</w:t>
            </w:r>
          </w:p>
        </w:tc>
      </w:tr>
      <w:tr>
        <w:trPr/>
        <w:tc>
          <w:tcPr>
            <w:tcW w:w="1886" w:type="dxa"/>
            <w:tcBorders/>
            <w:vAlign w:val="center"/>
          </w:tcPr>
          <w:p>
            <w:pPr>
              <w:pStyle w:val="TableContents"/>
              <w:bidi w:val="0"/>
              <w:jc w:val="center"/>
              <w:rPr/>
            </w:pPr>
            <w:r>
              <w:rPr>
                <w:rStyle w:val="Strong"/>
              </w:rPr>
              <w:t>Performance on Large Data</w:t>
            </w:r>
          </w:p>
        </w:tc>
        <w:tc>
          <w:tcPr>
            <w:tcW w:w="1174" w:type="dxa"/>
            <w:tcBorders/>
            <w:vAlign w:val="center"/>
          </w:tcPr>
          <w:p>
            <w:pPr>
              <w:pStyle w:val="TableContents"/>
              <w:bidi w:val="0"/>
              <w:jc w:val="center"/>
              <w:rPr/>
            </w:pPr>
            <w:r>
              <w:rPr>
                <w:rStyle w:val="Strong"/>
              </w:rPr>
              <w:t>Excellent</w:t>
            </w:r>
          </w:p>
        </w:tc>
        <w:tc>
          <w:tcPr>
            <w:tcW w:w="2066" w:type="dxa"/>
            <w:tcBorders/>
            <w:vAlign w:val="center"/>
          </w:tcPr>
          <w:p>
            <w:pPr>
              <w:pStyle w:val="TableContents"/>
              <w:bidi w:val="0"/>
              <w:jc w:val="center"/>
              <w:rPr/>
            </w:pPr>
            <w:r>
              <w:rPr/>
              <w:t>Handles 6607 rows smoothly</w:t>
            </w:r>
          </w:p>
        </w:tc>
        <w:tc>
          <w:tcPr>
            <w:tcW w:w="1054" w:type="dxa"/>
            <w:tcBorders/>
            <w:vAlign w:val="center"/>
          </w:tcPr>
          <w:p>
            <w:pPr>
              <w:pStyle w:val="TableContents"/>
              <w:bidi w:val="0"/>
              <w:jc w:val="center"/>
              <w:rPr/>
            </w:pPr>
            <w:r>
              <w:rPr>
                <w:rStyle w:val="Strong"/>
              </w:rPr>
              <w:t>Medium</w:t>
            </w:r>
          </w:p>
        </w:tc>
        <w:tc>
          <w:tcPr>
            <w:tcW w:w="1774" w:type="dxa"/>
            <w:tcBorders/>
            <w:vAlign w:val="center"/>
          </w:tcPr>
          <w:p>
            <w:pPr>
              <w:pStyle w:val="TableContents"/>
              <w:bidi w:val="0"/>
              <w:jc w:val="center"/>
              <w:rPr/>
            </w:pPr>
            <w:r>
              <w:rPr/>
              <w:t>Can slow with large sheets</w:t>
            </w:r>
          </w:p>
        </w:tc>
        <w:tc>
          <w:tcPr>
            <w:tcW w:w="1157" w:type="dxa"/>
            <w:tcBorders/>
            <w:vAlign w:val="center"/>
          </w:tcPr>
          <w:p>
            <w:pPr>
              <w:pStyle w:val="TableContents"/>
              <w:bidi w:val="0"/>
              <w:jc w:val="center"/>
              <w:rPr/>
            </w:pPr>
            <w:r>
              <w:rPr>
                <w:rStyle w:val="Strong"/>
              </w:rPr>
              <w:t>Excellent</w:t>
            </w:r>
          </w:p>
        </w:tc>
        <w:tc>
          <w:tcPr>
            <w:tcW w:w="2315" w:type="dxa"/>
            <w:tcBorders/>
            <w:vAlign w:val="center"/>
          </w:tcPr>
          <w:p>
            <w:pPr>
              <w:pStyle w:val="TableContents"/>
              <w:bidi w:val="0"/>
              <w:jc w:val="center"/>
              <w:rPr/>
            </w:pPr>
            <w:r>
              <w:rPr/>
              <w:t>Optimized for large datasets</w:t>
            </w:r>
          </w:p>
        </w:tc>
      </w:tr>
      <w:tr>
        <w:trPr/>
        <w:tc>
          <w:tcPr>
            <w:tcW w:w="1886" w:type="dxa"/>
            <w:tcBorders/>
            <w:vAlign w:val="center"/>
          </w:tcPr>
          <w:p>
            <w:pPr>
              <w:pStyle w:val="TableContents"/>
              <w:bidi w:val="0"/>
              <w:jc w:val="center"/>
              <w:rPr/>
            </w:pPr>
            <w:r>
              <w:rPr>
                <w:rStyle w:val="Strong"/>
              </w:rPr>
              <w:t>Calculations (Avg/Min/Max)</w:t>
            </w:r>
          </w:p>
        </w:tc>
        <w:tc>
          <w:tcPr>
            <w:tcW w:w="1174" w:type="dxa"/>
            <w:tcBorders/>
            <w:vAlign w:val="center"/>
          </w:tcPr>
          <w:p>
            <w:pPr>
              <w:pStyle w:val="TableContents"/>
              <w:bidi w:val="0"/>
              <w:jc w:val="center"/>
              <w:rPr/>
            </w:pPr>
            <w:r>
              <w:rPr>
                <w:rStyle w:val="Strong"/>
              </w:rPr>
              <w:t>Excellent</w:t>
            </w:r>
          </w:p>
        </w:tc>
        <w:tc>
          <w:tcPr>
            <w:tcW w:w="2066" w:type="dxa"/>
            <w:tcBorders/>
            <w:vAlign w:val="center"/>
          </w:tcPr>
          <w:p>
            <w:pPr>
              <w:pStyle w:val="TableContents"/>
              <w:bidi w:val="0"/>
              <w:jc w:val="center"/>
              <w:rPr/>
            </w:pPr>
            <w:r>
              <w:rPr/>
              <w:t>Precise and repeatable</w:t>
            </w:r>
          </w:p>
        </w:tc>
        <w:tc>
          <w:tcPr>
            <w:tcW w:w="1054" w:type="dxa"/>
            <w:tcBorders/>
            <w:vAlign w:val="center"/>
          </w:tcPr>
          <w:p>
            <w:pPr>
              <w:pStyle w:val="TableContents"/>
              <w:bidi w:val="0"/>
              <w:jc w:val="center"/>
              <w:rPr/>
            </w:pPr>
            <w:r>
              <w:rPr>
                <w:rStyle w:val="Strong"/>
              </w:rPr>
              <w:t>Good</w:t>
            </w:r>
          </w:p>
        </w:tc>
        <w:tc>
          <w:tcPr>
            <w:tcW w:w="1774" w:type="dxa"/>
            <w:tcBorders/>
            <w:vAlign w:val="center"/>
          </w:tcPr>
          <w:p>
            <w:pPr>
              <w:pStyle w:val="TableContents"/>
              <w:bidi w:val="0"/>
              <w:jc w:val="center"/>
              <w:rPr/>
            </w:pPr>
            <w:r>
              <w:rPr/>
              <w:t xml:space="preserve">Easy formulas like </w:t>
            </w:r>
            <w:r>
              <w:rPr>
                <w:rStyle w:val="SourceText"/>
              </w:rPr>
              <w:t>AVERAGE()</w:t>
            </w:r>
          </w:p>
        </w:tc>
        <w:tc>
          <w:tcPr>
            <w:tcW w:w="1157" w:type="dxa"/>
            <w:tcBorders/>
            <w:vAlign w:val="center"/>
          </w:tcPr>
          <w:p>
            <w:pPr>
              <w:pStyle w:val="TableContents"/>
              <w:bidi w:val="0"/>
              <w:jc w:val="center"/>
              <w:rPr/>
            </w:pPr>
            <w:r>
              <w:rPr>
                <w:rStyle w:val="Strong"/>
              </w:rPr>
              <w:t>Good</w:t>
            </w:r>
          </w:p>
        </w:tc>
        <w:tc>
          <w:tcPr>
            <w:tcW w:w="2315" w:type="dxa"/>
            <w:tcBorders/>
            <w:vAlign w:val="center"/>
          </w:tcPr>
          <w:p>
            <w:pPr>
              <w:pStyle w:val="TableContents"/>
              <w:bidi w:val="0"/>
              <w:jc w:val="center"/>
              <w:rPr/>
            </w:pPr>
            <w:r>
              <w:rPr/>
              <w:t>Measures &amp; DAX are reliable</w:t>
            </w:r>
          </w:p>
        </w:tc>
      </w:tr>
      <w:tr>
        <w:trPr/>
        <w:tc>
          <w:tcPr>
            <w:tcW w:w="1886" w:type="dxa"/>
            <w:tcBorders/>
            <w:vAlign w:val="center"/>
          </w:tcPr>
          <w:p>
            <w:pPr>
              <w:pStyle w:val="TableContents"/>
              <w:bidi w:val="0"/>
              <w:jc w:val="center"/>
              <w:rPr/>
            </w:pPr>
            <w:r>
              <w:rPr>
                <w:rStyle w:val="Strong"/>
              </w:rPr>
              <w:t>Filters &amp; Sorting</w:t>
            </w:r>
          </w:p>
        </w:tc>
        <w:tc>
          <w:tcPr>
            <w:tcW w:w="1174" w:type="dxa"/>
            <w:tcBorders/>
            <w:vAlign w:val="center"/>
          </w:tcPr>
          <w:p>
            <w:pPr>
              <w:pStyle w:val="TableContents"/>
              <w:bidi w:val="0"/>
              <w:jc w:val="center"/>
              <w:rPr/>
            </w:pPr>
            <w:r>
              <w:rPr>
                <w:rStyle w:val="Strong"/>
              </w:rPr>
              <w:t>Good</w:t>
            </w:r>
          </w:p>
        </w:tc>
        <w:tc>
          <w:tcPr>
            <w:tcW w:w="2066" w:type="dxa"/>
            <w:tcBorders/>
            <w:vAlign w:val="center"/>
          </w:tcPr>
          <w:p>
            <w:pPr>
              <w:pStyle w:val="TableContents"/>
              <w:bidi w:val="0"/>
              <w:jc w:val="center"/>
              <w:rPr/>
            </w:pPr>
            <w:r>
              <w:rPr/>
              <w:t>Requires coding or commands</w:t>
            </w:r>
          </w:p>
        </w:tc>
        <w:tc>
          <w:tcPr>
            <w:tcW w:w="1054" w:type="dxa"/>
            <w:tcBorders/>
            <w:vAlign w:val="center"/>
          </w:tcPr>
          <w:p>
            <w:pPr>
              <w:pStyle w:val="TableContents"/>
              <w:bidi w:val="0"/>
              <w:jc w:val="center"/>
              <w:rPr/>
            </w:pPr>
            <w:r>
              <w:rPr>
                <w:rStyle w:val="Strong"/>
              </w:rPr>
              <w:t>Excellent</w:t>
            </w:r>
          </w:p>
        </w:tc>
        <w:tc>
          <w:tcPr>
            <w:tcW w:w="1774" w:type="dxa"/>
            <w:tcBorders/>
            <w:vAlign w:val="center"/>
          </w:tcPr>
          <w:p>
            <w:pPr>
              <w:pStyle w:val="TableContents"/>
              <w:bidi w:val="0"/>
              <w:jc w:val="center"/>
              <w:rPr/>
            </w:pPr>
            <w:r>
              <w:rPr/>
              <w:t>Simple and fast UI filters</w:t>
            </w:r>
          </w:p>
        </w:tc>
        <w:tc>
          <w:tcPr>
            <w:tcW w:w="1157" w:type="dxa"/>
            <w:tcBorders/>
            <w:vAlign w:val="center"/>
          </w:tcPr>
          <w:p>
            <w:pPr>
              <w:pStyle w:val="TableContents"/>
              <w:bidi w:val="0"/>
              <w:jc w:val="center"/>
              <w:rPr/>
            </w:pPr>
            <w:r>
              <w:rPr>
                <w:rStyle w:val="Strong"/>
              </w:rPr>
              <w:t>Excellent</w:t>
            </w:r>
          </w:p>
        </w:tc>
        <w:tc>
          <w:tcPr>
            <w:tcW w:w="2315" w:type="dxa"/>
            <w:tcBorders/>
            <w:vAlign w:val="center"/>
          </w:tcPr>
          <w:p>
            <w:pPr>
              <w:pStyle w:val="TableContents"/>
              <w:bidi w:val="0"/>
              <w:jc w:val="center"/>
              <w:rPr/>
            </w:pPr>
            <w:r>
              <w:rPr/>
              <w:t>Advanced slicers &amp; filters</w:t>
            </w:r>
          </w:p>
        </w:tc>
      </w:tr>
      <w:tr>
        <w:trPr/>
        <w:tc>
          <w:tcPr>
            <w:tcW w:w="1886" w:type="dxa"/>
            <w:tcBorders/>
            <w:vAlign w:val="center"/>
          </w:tcPr>
          <w:p>
            <w:pPr>
              <w:pStyle w:val="TableContents"/>
              <w:bidi w:val="0"/>
              <w:jc w:val="center"/>
              <w:rPr/>
            </w:pPr>
            <w:r>
              <w:rPr>
                <w:rStyle w:val="Strong"/>
              </w:rPr>
              <w:t>Chart Creation</w:t>
            </w:r>
          </w:p>
        </w:tc>
        <w:tc>
          <w:tcPr>
            <w:tcW w:w="1174" w:type="dxa"/>
            <w:tcBorders/>
            <w:vAlign w:val="center"/>
          </w:tcPr>
          <w:p>
            <w:pPr>
              <w:pStyle w:val="TableContents"/>
              <w:bidi w:val="0"/>
              <w:jc w:val="center"/>
              <w:rPr/>
            </w:pPr>
            <w:r>
              <w:rPr>
                <w:rStyle w:val="Strong"/>
              </w:rPr>
              <w:t>Good</w:t>
            </w:r>
          </w:p>
        </w:tc>
        <w:tc>
          <w:tcPr>
            <w:tcW w:w="2066" w:type="dxa"/>
            <w:tcBorders/>
            <w:vAlign w:val="center"/>
          </w:tcPr>
          <w:p>
            <w:pPr>
              <w:pStyle w:val="TableContents"/>
              <w:bidi w:val="0"/>
              <w:jc w:val="center"/>
              <w:rPr/>
            </w:pPr>
            <w:r>
              <w:rPr/>
              <w:t>Custom but code-based</w:t>
            </w:r>
          </w:p>
        </w:tc>
        <w:tc>
          <w:tcPr>
            <w:tcW w:w="1054" w:type="dxa"/>
            <w:tcBorders/>
            <w:vAlign w:val="center"/>
          </w:tcPr>
          <w:p>
            <w:pPr>
              <w:pStyle w:val="TableContents"/>
              <w:bidi w:val="0"/>
              <w:jc w:val="center"/>
              <w:rPr/>
            </w:pPr>
            <w:r>
              <w:rPr>
                <w:rStyle w:val="Strong"/>
              </w:rPr>
              <w:t>Medium</w:t>
            </w:r>
          </w:p>
        </w:tc>
        <w:tc>
          <w:tcPr>
            <w:tcW w:w="1774" w:type="dxa"/>
            <w:tcBorders/>
            <w:vAlign w:val="center"/>
          </w:tcPr>
          <w:p>
            <w:pPr>
              <w:pStyle w:val="TableContents"/>
              <w:bidi w:val="0"/>
              <w:jc w:val="center"/>
              <w:rPr/>
            </w:pPr>
            <w:r>
              <w:rPr/>
              <w:t>Basic chart options</w:t>
            </w:r>
          </w:p>
        </w:tc>
        <w:tc>
          <w:tcPr>
            <w:tcW w:w="1157" w:type="dxa"/>
            <w:tcBorders/>
            <w:vAlign w:val="center"/>
          </w:tcPr>
          <w:p>
            <w:pPr>
              <w:pStyle w:val="TableContents"/>
              <w:bidi w:val="0"/>
              <w:jc w:val="center"/>
              <w:rPr/>
            </w:pPr>
            <w:r>
              <w:rPr>
                <w:rStyle w:val="Strong"/>
              </w:rPr>
              <w:t>Excellent</w:t>
            </w:r>
          </w:p>
        </w:tc>
        <w:tc>
          <w:tcPr>
            <w:tcW w:w="2315" w:type="dxa"/>
            <w:tcBorders/>
            <w:vAlign w:val="center"/>
          </w:tcPr>
          <w:p>
            <w:pPr>
              <w:pStyle w:val="TableContents"/>
              <w:bidi w:val="0"/>
              <w:jc w:val="center"/>
              <w:rPr/>
            </w:pPr>
            <w:r>
              <w:rPr/>
              <w:t>Interactive and professional</w:t>
            </w:r>
          </w:p>
        </w:tc>
      </w:tr>
      <w:tr>
        <w:trPr/>
        <w:tc>
          <w:tcPr>
            <w:tcW w:w="1886" w:type="dxa"/>
            <w:tcBorders/>
            <w:vAlign w:val="center"/>
          </w:tcPr>
          <w:p>
            <w:pPr>
              <w:pStyle w:val="TableContents"/>
              <w:bidi w:val="0"/>
              <w:jc w:val="center"/>
              <w:rPr/>
            </w:pPr>
            <w:r>
              <w:rPr>
                <w:rStyle w:val="Strong"/>
              </w:rPr>
              <w:t>Visual Results Quality</w:t>
            </w:r>
          </w:p>
        </w:tc>
        <w:tc>
          <w:tcPr>
            <w:tcW w:w="1174" w:type="dxa"/>
            <w:tcBorders/>
            <w:vAlign w:val="center"/>
          </w:tcPr>
          <w:p>
            <w:pPr>
              <w:pStyle w:val="TableContents"/>
              <w:bidi w:val="0"/>
              <w:jc w:val="center"/>
              <w:rPr/>
            </w:pPr>
            <w:r>
              <w:rPr>
                <w:rStyle w:val="Strong"/>
              </w:rPr>
              <w:t>Medium</w:t>
            </w:r>
          </w:p>
        </w:tc>
        <w:tc>
          <w:tcPr>
            <w:tcW w:w="2066" w:type="dxa"/>
            <w:tcBorders/>
            <w:vAlign w:val="center"/>
          </w:tcPr>
          <w:p>
            <w:pPr>
              <w:pStyle w:val="TableContents"/>
              <w:bidi w:val="0"/>
              <w:jc w:val="center"/>
              <w:rPr/>
            </w:pPr>
            <w:r>
              <w:rPr/>
              <w:t>Basic plots by default</w:t>
            </w:r>
          </w:p>
        </w:tc>
        <w:tc>
          <w:tcPr>
            <w:tcW w:w="1054" w:type="dxa"/>
            <w:tcBorders/>
            <w:vAlign w:val="center"/>
          </w:tcPr>
          <w:p>
            <w:pPr>
              <w:pStyle w:val="TableContents"/>
              <w:bidi w:val="0"/>
              <w:jc w:val="center"/>
              <w:rPr/>
            </w:pPr>
            <w:r>
              <w:rPr>
                <w:rStyle w:val="Strong"/>
              </w:rPr>
              <w:t>Medium</w:t>
            </w:r>
          </w:p>
        </w:tc>
        <w:tc>
          <w:tcPr>
            <w:tcW w:w="1774" w:type="dxa"/>
            <w:tcBorders/>
            <w:vAlign w:val="center"/>
          </w:tcPr>
          <w:p>
            <w:pPr>
              <w:pStyle w:val="TableContents"/>
              <w:bidi w:val="0"/>
              <w:jc w:val="center"/>
              <w:rPr/>
            </w:pPr>
            <w:r>
              <w:rPr/>
              <w:t>Simple static visuals</w:t>
            </w:r>
          </w:p>
        </w:tc>
        <w:tc>
          <w:tcPr>
            <w:tcW w:w="1157" w:type="dxa"/>
            <w:tcBorders/>
            <w:vAlign w:val="center"/>
          </w:tcPr>
          <w:p>
            <w:pPr>
              <w:pStyle w:val="TableContents"/>
              <w:bidi w:val="0"/>
              <w:jc w:val="center"/>
              <w:rPr/>
            </w:pPr>
            <w:r>
              <w:rPr>
                <w:rStyle w:val="Strong"/>
              </w:rPr>
              <w:t>Excellent</w:t>
            </w:r>
          </w:p>
        </w:tc>
        <w:tc>
          <w:tcPr>
            <w:tcW w:w="2315" w:type="dxa"/>
            <w:tcBorders/>
            <w:vAlign w:val="center"/>
          </w:tcPr>
          <w:p>
            <w:pPr>
              <w:pStyle w:val="TableContents"/>
              <w:bidi w:val="0"/>
              <w:jc w:val="center"/>
              <w:rPr/>
            </w:pPr>
            <w:r>
              <w:rPr/>
              <w:t>High-quality interactive dashboards</w:t>
            </w:r>
          </w:p>
        </w:tc>
      </w:tr>
      <w:tr>
        <w:trPr/>
        <w:tc>
          <w:tcPr>
            <w:tcW w:w="1886" w:type="dxa"/>
            <w:tcBorders/>
            <w:vAlign w:val="center"/>
          </w:tcPr>
          <w:p>
            <w:pPr>
              <w:pStyle w:val="TableContents"/>
              <w:bidi w:val="0"/>
              <w:jc w:val="center"/>
              <w:rPr/>
            </w:pPr>
            <w:r>
              <w:rPr>
                <w:rStyle w:val="Strong"/>
              </w:rPr>
              <w:t>Gender vs Exam Score Analysis</w:t>
            </w:r>
          </w:p>
        </w:tc>
        <w:tc>
          <w:tcPr>
            <w:tcW w:w="1174" w:type="dxa"/>
            <w:tcBorders/>
            <w:vAlign w:val="center"/>
          </w:tcPr>
          <w:p>
            <w:pPr>
              <w:pStyle w:val="TableContents"/>
              <w:bidi w:val="0"/>
              <w:jc w:val="center"/>
              <w:rPr/>
            </w:pPr>
            <w:r>
              <w:rPr>
                <w:rStyle w:val="Strong"/>
              </w:rPr>
              <w:t>Excellent</w:t>
            </w:r>
          </w:p>
        </w:tc>
        <w:tc>
          <w:tcPr>
            <w:tcW w:w="2066" w:type="dxa"/>
            <w:tcBorders/>
            <w:vAlign w:val="center"/>
          </w:tcPr>
          <w:p>
            <w:pPr>
              <w:pStyle w:val="TableContents"/>
              <w:bidi w:val="0"/>
              <w:jc w:val="center"/>
              <w:rPr/>
            </w:pPr>
            <w:r>
              <w:rPr/>
              <w:t>Easy grouping &amp; aggregation</w:t>
            </w:r>
          </w:p>
        </w:tc>
        <w:tc>
          <w:tcPr>
            <w:tcW w:w="1054" w:type="dxa"/>
            <w:tcBorders/>
            <w:vAlign w:val="center"/>
          </w:tcPr>
          <w:p>
            <w:pPr>
              <w:pStyle w:val="TableContents"/>
              <w:bidi w:val="0"/>
              <w:jc w:val="center"/>
              <w:rPr/>
            </w:pPr>
            <w:r>
              <w:rPr>
                <w:rStyle w:val="Strong"/>
              </w:rPr>
              <w:t>Good</w:t>
            </w:r>
          </w:p>
        </w:tc>
        <w:tc>
          <w:tcPr>
            <w:tcW w:w="1774" w:type="dxa"/>
            <w:tcBorders/>
            <w:vAlign w:val="center"/>
          </w:tcPr>
          <w:p>
            <w:pPr>
              <w:pStyle w:val="TableContents"/>
              <w:bidi w:val="0"/>
              <w:jc w:val="center"/>
              <w:rPr/>
            </w:pPr>
            <w:r>
              <w:rPr/>
              <w:t>Works well using pivot tables</w:t>
            </w:r>
          </w:p>
        </w:tc>
        <w:tc>
          <w:tcPr>
            <w:tcW w:w="1157" w:type="dxa"/>
            <w:tcBorders/>
            <w:vAlign w:val="center"/>
          </w:tcPr>
          <w:p>
            <w:pPr>
              <w:pStyle w:val="TableContents"/>
              <w:bidi w:val="0"/>
              <w:jc w:val="center"/>
              <w:rPr/>
            </w:pPr>
            <w:r>
              <w:rPr>
                <w:rStyle w:val="Strong"/>
              </w:rPr>
              <w:t>Excellent</w:t>
            </w:r>
          </w:p>
        </w:tc>
        <w:tc>
          <w:tcPr>
            <w:tcW w:w="2315" w:type="dxa"/>
            <w:tcBorders/>
            <w:vAlign w:val="center"/>
          </w:tcPr>
          <w:p>
            <w:pPr>
              <w:pStyle w:val="TableContents"/>
              <w:bidi w:val="0"/>
              <w:jc w:val="center"/>
              <w:rPr/>
            </w:pPr>
            <w:r>
              <w:rPr/>
              <w:t>Best interactive comparison</w:t>
            </w:r>
          </w:p>
        </w:tc>
      </w:tr>
      <w:tr>
        <w:trPr/>
        <w:tc>
          <w:tcPr>
            <w:tcW w:w="1886" w:type="dxa"/>
            <w:tcBorders/>
            <w:vAlign w:val="center"/>
          </w:tcPr>
          <w:p>
            <w:pPr>
              <w:pStyle w:val="TableContents"/>
              <w:bidi w:val="0"/>
              <w:jc w:val="center"/>
              <w:rPr/>
            </w:pPr>
            <w:r>
              <w:rPr>
                <w:rStyle w:val="Strong"/>
              </w:rPr>
              <w:t>Ease of Use</w:t>
            </w:r>
          </w:p>
        </w:tc>
        <w:tc>
          <w:tcPr>
            <w:tcW w:w="1174" w:type="dxa"/>
            <w:tcBorders/>
            <w:vAlign w:val="center"/>
          </w:tcPr>
          <w:p>
            <w:pPr>
              <w:pStyle w:val="TableContents"/>
              <w:bidi w:val="0"/>
              <w:jc w:val="center"/>
              <w:rPr/>
            </w:pPr>
            <w:r>
              <w:rPr>
                <w:rStyle w:val="Strong"/>
              </w:rPr>
              <w:t>Medium</w:t>
            </w:r>
          </w:p>
        </w:tc>
        <w:tc>
          <w:tcPr>
            <w:tcW w:w="2066" w:type="dxa"/>
            <w:tcBorders/>
            <w:vAlign w:val="center"/>
          </w:tcPr>
          <w:p>
            <w:pPr>
              <w:pStyle w:val="TableContents"/>
              <w:bidi w:val="0"/>
              <w:jc w:val="center"/>
              <w:rPr/>
            </w:pPr>
            <w:r>
              <w:rPr/>
              <w:t>Requires coding skills</w:t>
            </w:r>
          </w:p>
        </w:tc>
        <w:tc>
          <w:tcPr>
            <w:tcW w:w="1054" w:type="dxa"/>
            <w:tcBorders/>
            <w:vAlign w:val="center"/>
          </w:tcPr>
          <w:p>
            <w:pPr>
              <w:pStyle w:val="TableContents"/>
              <w:bidi w:val="0"/>
              <w:jc w:val="center"/>
              <w:rPr/>
            </w:pPr>
            <w:r>
              <w:rPr>
                <w:rStyle w:val="Strong"/>
              </w:rPr>
              <w:t>Excellent</w:t>
            </w:r>
          </w:p>
        </w:tc>
        <w:tc>
          <w:tcPr>
            <w:tcW w:w="1774" w:type="dxa"/>
            <w:tcBorders/>
            <w:vAlign w:val="center"/>
          </w:tcPr>
          <w:p>
            <w:pPr>
              <w:pStyle w:val="TableContents"/>
              <w:bidi w:val="0"/>
              <w:jc w:val="center"/>
              <w:rPr/>
            </w:pPr>
            <w:r>
              <w:rPr/>
              <w:t>Very beginner-friendly</w:t>
            </w:r>
          </w:p>
        </w:tc>
        <w:tc>
          <w:tcPr>
            <w:tcW w:w="1157" w:type="dxa"/>
            <w:tcBorders/>
            <w:vAlign w:val="center"/>
          </w:tcPr>
          <w:p>
            <w:pPr>
              <w:pStyle w:val="TableContents"/>
              <w:bidi w:val="0"/>
              <w:jc w:val="center"/>
              <w:rPr/>
            </w:pPr>
            <w:r>
              <w:rPr>
                <w:rStyle w:val="Strong"/>
              </w:rPr>
              <w:t>Good</w:t>
            </w:r>
          </w:p>
        </w:tc>
        <w:tc>
          <w:tcPr>
            <w:tcW w:w="2315" w:type="dxa"/>
            <w:tcBorders/>
            <w:vAlign w:val="center"/>
          </w:tcPr>
          <w:p>
            <w:pPr>
              <w:pStyle w:val="TableContents"/>
              <w:bidi w:val="0"/>
              <w:jc w:val="center"/>
              <w:rPr/>
            </w:pPr>
            <w:r>
              <w:rPr/>
              <w:t>Moderate learning curve</w:t>
            </w:r>
          </w:p>
        </w:tc>
      </w:tr>
      <w:tr>
        <w:trPr/>
        <w:tc>
          <w:tcPr>
            <w:tcW w:w="1886" w:type="dxa"/>
            <w:tcBorders/>
            <w:vAlign w:val="center"/>
          </w:tcPr>
          <w:p>
            <w:pPr>
              <w:pStyle w:val="TableContents"/>
              <w:bidi w:val="0"/>
              <w:jc w:val="center"/>
              <w:rPr/>
            </w:pPr>
            <w:r>
              <w:rPr>
                <w:rStyle w:val="Strong"/>
              </w:rPr>
              <w:t>Overall Performance</w:t>
            </w:r>
          </w:p>
        </w:tc>
        <w:tc>
          <w:tcPr>
            <w:tcW w:w="1174" w:type="dxa"/>
            <w:tcBorders/>
            <w:vAlign w:val="center"/>
          </w:tcPr>
          <w:p>
            <w:pPr>
              <w:pStyle w:val="TableContents"/>
              <w:bidi w:val="0"/>
              <w:jc w:val="center"/>
              <w:rPr/>
            </w:pPr>
            <w:r>
              <w:rPr>
                <w:rStyle w:val="Strong"/>
              </w:rPr>
              <w:t>Excellent</w:t>
            </w:r>
          </w:p>
        </w:tc>
        <w:tc>
          <w:tcPr>
            <w:tcW w:w="2066" w:type="dxa"/>
            <w:tcBorders/>
            <w:vAlign w:val="center"/>
          </w:tcPr>
          <w:p>
            <w:pPr>
              <w:pStyle w:val="TableContents"/>
              <w:bidi w:val="0"/>
              <w:jc w:val="center"/>
              <w:rPr/>
            </w:pPr>
            <w:r>
              <w:rPr/>
              <w:t>Best for deep analytics</w:t>
            </w:r>
          </w:p>
        </w:tc>
        <w:tc>
          <w:tcPr>
            <w:tcW w:w="1054" w:type="dxa"/>
            <w:tcBorders/>
            <w:vAlign w:val="center"/>
          </w:tcPr>
          <w:p>
            <w:pPr>
              <w:pStyle w:val="TableContents"/>
              <w:bidi w:val="0"/>
              <w:jc w:val="center"/>
              <w:rPr/>
            </w:pPr>
            <w:r>
              <w:rPr>
                <w:rStyle w:val="Strong"/>
              </w:rPr>
              <w:t>Good</w:t>
            </w:r>
          </w:p>
        </w:tc>
        <w:tc>
          <w:tcPr>
            <w:tcW w:w="1774" w:type="dxa"/>
            <w:tcBorders/>
            <w:vAlign w:val="center"/>
          </w:tcPr>
          <w:p>
            <w:pPr>
              <w:pStyle w:val="TableContents"/>
              <w:bidi w:val="0"/>
              <w:jc w:val="center"/>
              <w:rPr/>
            </w:pPr>
            <w:r>
              <w:rPr/>
              <w:t>Best for simple tasks</w:t>
            </w:r>
          </w:p>
        </w:tc>
        <w:tc>
          <w:tcPr>
            <w:tcW w:w="1157" w:type="dxa"/>
            <w:tcBorders/>
            <w:vAlign w:val="center"/>
          </w:tcPr>
          <w:p>
            <w:pPr>
              <w:pStyle w:val="TableContents"/>
              <w:bidi w:val="0"/>
              <w:jc w:val="center"/>
              <w:rPr/>
            </w:pPr>
            <w:r>
              <w:rPr>
                <w:rStyle w:val="Strong"/>
              </w:rPr>
              <w:t>Excellent</w:t>
            </w:r>
          </w:p>
        </w:tc>
        <w:tc>
          <w:tcPr>
            <w:tcW w:w="2315" w:type="dxa"/>
            <w:tcBorders/>
            <w:vAlign w:val="center"/>
          </w:tcPr>
          <w:p>
            <w:pPr>
              <w:pStyle w:val="TableContents"/>
              <w:bidi w:val="0"/>
              <w:jc w:val="center"/>
              <w:rPr/>
            </w:pPr>
            <w:r>
              <w:rPr/>
              <w:t>Best for visuals &amp; reports</w:t>
            </w:r>
          </w:p>
        </w:tc>
      </w:tr>
    </w:tbl>
    <w:p>
      <w:pPr>
        <w:pStyle w:val="Heading1"/>
        <w:bidi w:val="0"/>
        <w:jc w:val="left"/>
        <w:rPr/>
      </w:pPr>
      <w:r>
        <w:rPr>
          <w:rStyle w:val="Strong"/>
          <w:b/>
          <w:color w:val="2A6099"/>
          <w:sz w:val="28"/>
          <w:szCs w:val="28"/>
        </w:rPr>
        <w:t>Conclusion (Based on My Performance Task)</w:t>
      </w:r>
    </w:p>
    <w:p>
      <w:pPr>
        <w:pStyle w:val="BlockQuotation"/>
        <w:bidi w:val="0"/>
        <w:jc w:val="left"/>
        <w:rPr>
          <w:sz w:val="20"/>
          <w:szCs w:val="20"/>
        </w:rPr>
      </w:pPr>
      <w:r>
        <w:rPr>
          <w:sz w:val="24"/>
          <w:szCs w:val="24"/>
        </w:rPr>
        <w:t xml:space="preserve">Based on my dataset analysis using Python, LibreOffice Calc, and Power BI, Python performed the best for data loading, summary statistics, and automation. LibreOffice Calc performed well for basic calculations and manual filtering but showed medium performance for large data. Power BI delivered the best visual results, interactive charts, and filtering. features.Overall, </w:t>
      </w:r>
      <w:r>
        <w:rPr>
          <w:rStyle w:val="Strong"/>
          <w:sz w:val="24"/>
          <w:szCs w:val="24"/>
        </w:rPr>
        <w:t>Python is best for deep data analysis</w:t>
      </w:r>
      <w:r>
        <w:rPr>
          <w:sz w:val="24"/>
          <w:szCs w:val="24"/>
        </w:rPr>
        <w:t xml:space="preserve">, </w:t>
      </w:r>
      <w:r>
        <w:rPr>
          <w:rStyle w:val="Strong"/>
          <w:sz w:val="24"/>
          <w:szCs w:val="24"/>
        </w:rPr>
        <w:t>LibreOffice Calc is best for quick and simple tasks</w:t>
      </w:r>
      <w:r>
        <w:rPr>
          <w:sz w:val="24"/>
          <w:szCs w:val="24"/>
        </w:rPr>
        <w:t xml:space="preserve">, and </w:t>
      </w:r>
      <w:r>
        <w:rPr>
          <w:rStyle w:val="Strong"/>
          <w:sz w:val="24"/>
          <w:szCs w:val="24"/>
        </w:rPr>
        <w:t>Power BI is best for visualization and presentation</w:t>
      </w:r>
      <w:r>
        <w:rPr>
          <w:sz w:val="24"/>
          <w:szCs w:val="24"/>
        </w:rPr>
        <w:t>. All tools produced similar results for average exam scores (~67), confirming accuracy and consistency</w:t>
      </w:r>
    </w:p>
    <w:p>
      <w:pPr>
        <w:pStyle w:val="Normal"/>
        <w:bidi w:val="0"/>
        <w:jc w:val="left"/>
        <w:rPr>
          <w:sz w:val="24"/>
          <w:szCs w:val="24"/>
        </w:rPr>
      </w:pPr>
      <w:r>
        <w:rPr>
          <w:sz w:val="24"/>
          <w:szCs w:val="24"/>
        </w:rPr>
      </w:r>
    </w:p>
    <w:p>
      <w:pPr>
        <w:pStyle w:val="Normal"/>
        <w:bidi w:val="0"/>
        <w:jc w:val="left"/>
        <w:rPr/>
      </w:pPr>
      <w:r>
        <w:rPr/>
      </w:r>
    </w:p>
    <w:p>
      <w:pPr>
        <w:pStyle w:val="Heading2"/>
        <w:bidi w:val="0"/>
        <w:jc w:val="left"/>
        <w:rPr>
          <w:rStyle w:val="Strong"/>
        </w:rPr>
      </w:pPr>
      <w:r>
        <w:rPr/>
      </w:r>
    </w:p>
    <w:p>
      <w:pPr>
        <w:pStyle w:val="Heading2"/>
        <w:bidi w:val="0"/>
        <w:jc w:val="left"/>
        <w:rPr/>
      </w:pPr>
      <w:r>
        <w:rPr>
          <w:rStyle w:val="Strong"/>
          <w:b/>
          <w:color w:val="55308D"/>
        </w:rPr>
        <w:t>Python — Rated EXCELLENT</w:t>
      </w:r>
    </w:p>
    <w:p>
      <w:pPr>
        <w:pStyle w:val="BodyText"/>
        <w:numPr>
          <w:ilvl w:val="0"/>
          <w:numId w:val="2"/>
        </w:numPr>
        <w:tabs>
          <w:tab w:val="clear" w:pos="709"/>
          <w:tab w:val="left" w:pos="709" w:leader="none"/>
        </w:tabs>
        <w:bidi w:val="0"/>
        <w:ind w:hanging="283" w:left="709"/>
        <w:jc w:val="left"/>
        <w:rPr/>
      </w:pPr>
      <w:r>
        <w:rPr/>
        <w:t xml:space="preserve">Best for </w:t>
      </w:r>
      <w:r>
        <w:rPr>
          <w:rStyle w:val="Strong"/>
        </w:rPr>
        <w:t>data analysis, statistics, and automation</w:t>
      </w:r>
    </w:p>
    <w:p>
      <w:pPr>
        <w:pStyle w:val="BodyText"/>
        <w:numPr>
          <w:ilvl w:val="0"/>
          <w:numId w:val="2"/>
        </w:numPr>
        <w:tabs>
          <w:tab w:val="clear" w:pos="709"/>
          <w:tab w:val="left" w:pos="709" w:leader="none"/>
        </w:tabs>
        <w:bidi w:val="0"/>
        <w:ind w:hanging="283" w:left="709"/>
        <w:jc w:val="left"/>
        <w:rPr/>
      </w:pPr>
      <w:r>
        <w:rPr/>
        <w:t>Handles large datasets efficiently</w:t>
      </w:r>
    </w:p>
    <w:p>
      <w:pPr>
        <w:pStyle w:val="BodyText"/>
        <w:numPr>
          <w:ilvl w:val="0"/>
          <w:numId w:val="2"/>
        </w:numPr>
        <w:tabs>
          <w:tab w:val="clear" w:pos="709"/>
          <w:tab w:val="left" w:pos="709" w:leader="none"/>
        </w:tabs>
        <w:bidi w:val="0"/>
        <w:ind w:hanging="283" w:left="709"/>
        <w:jc w:val="left"/>
        <w:rPr/>
      </w:pPr>
      <w:r>
        <w:rPr/>
        <w:t>Most accurate and repeatable results</w:t>
      </w:r>
    </w:p>
    <w:p>
      <w:pPr>
        <w:pStyle w:val="Heading2"/>
        <w:bidi w:val="0"/>
        <w:jc w:val="left"/>
        <w:rPr/>
      </w:pPr>
      <w:r>
        <w:rPr>
          <w:rStyle w:val="Strong"/>
          <w:b/>
          <w:color w:val="2A6099"/>
        </w:rPr>
        <w:t>LibreOffice Calc — Rated GOOD</w:t>
      </w:r>
    </w:p>
    <w:p>
      <w:pPr>
        <w:pStyle w:val="BodyText"/>
        <w:numPr>
          <w:ilvl w:val="0"/>
          <w:numId w:val="3"/>
        </w:numPr>
        <w:tabs>
          <w:tab w:val="clear" w:pos="709"/>
          <w:tab w:val="left" w:pos="709" w:leader="none"/>
        </w:tabs>
        <w:bidi w:val="0"/>
        <w:ind w:hanging="283" w:left="709"/>
        <w:jc w:val="left"/>
        <w:rPr/>
      </w:pPr>
      <w:r>
        <w:rPr/>
        <w:t xml:space="preserve">Best for </w:t>
      </w:r>
      <w:r>
        <w:rPr>
          <w:rStyle w:val="Strong"/>
        </w:rPr>
        <w:t>quick manual calculations</w:t>
      </w:r>
    </w:p>
    <w:p>
      <w:pPr>
        <w:pStyle w:val="BodyText"/>
        <w:numPr>
          <w:ilvl w:val="0"/>
          <w:numId w:val="3"/>
        </w:numPr>
        <w:tabs>
          <w:tab w:val="clear" w:pos="709"/>
          <w:tab w:val="left" w:pos="709" w:leader="none"/>
        </w:tabs>
        <w:bidi w:val="0"/>
        <w:ind w:hanging="283" w:left="709"/>
        <w:jc w:val="left"/>
        <w:rPr/>
      </w:pPr>
      <w:r>
        <w:rPr/>
        <w:t>Very easy for beginners</w:t>
      </w:r>
    </w:p>
    <w:p>
      <w:pPr>
        <w:pStyle w:val="BodyText"/>
        <w:numPr>
          <w:ilvl w:val="0"/>
          <w:numId w:val="3"/>
        </w:numPr>
        <w:tabs>
          <w:tab w:val="clear" w:pos="709"/>
          <w:tab w:val="left" w:pos="709" w:leader="none"/>
        </w:tabs>
        <w:bidi w:val="0"/>
        <w:ind w:hanging="283" w:left="709"/>
        <w:jc w:val="left"/>
        <w:rPr/>
      </w:pPr>
      <w:r>
        <w:rPr/>
        <w:t>Medium performance for large datasets</w:t>
      </w:r>
    </w:p>
    <w:p>
      <w:pPr>
        <w:pStyle w:val="Heading2"/>
        <w:bidi w:val="0"/>
        <w:jc w:val="left"/>
        <w:rPr/>
      </w:pPr>
      <w:r>
        <w:rPr>
          <w:rStyle w:val="Strong"/>
          <w:b/>
          <w:color w:val="2A6099"/>
        </w:rPr>
        <w:t>Power BI — Rated EXCELLENT</w:t>
      </w:r>
    </w:p>
    <w:p>
      <w:pPr>
        <w:pStyle w:val="BodyText"/>
        <w:numPr>
          <w:ilvl w:val="0"/>
          <w:numId w:val="4"/>
        </w:numPr>
        <w:tabs>
          <w:tab w:val="clear" w:pos="709"/>
          <w:tab w:val="left" w:pos="709" w:leader="none"/>
        </w:tabs>
        <w:bidi w:val="0"/>
        <w:ind w:hanging="283" w:left="709"/>
        <w:jc w:val="left"/>
        <w:rPr/>
      </w:pPr>
      <w:r>
        <w:rPr/>
        <w:t xml:space="preserve">Best for </w:t>
      </w:r>
      <w:r>
        <w:rPr>
          <w:rStyle w:val="Strong"/>
        </w:rPr>
        <w:t>visual results and dashboards</w:t>
      </w:r>
    </w:p>
    <w:p>
      <w:pPr>
        <w:pStyle w:val="BodyText"/>
        <w:numPr>
          <w:ilvl w:val="0"/>
          <w:numId w:val="4"/>
        </w:numPr>
        <w:tabs>
          <w:tab w:val="clear" w:pos="709"/>
          <w:tab w:val="left" w:pos="709" w:leader="none"/>
        </w:tabs>
        <w:bidi w:val="0"/>
        <w:ind w:hanging="283" w:left="709"/>
        <w:jc w:val="left"/>
        <w:rPr/>
      </w:pPr>
      <w:r>
        <w:rPr/>
        <w:t>Powerful filtering and interactivity</w:t>
      </w:r>
    </w:p>
    <w:p>
      <w:pPr>
        <w:pStyle w:val="BodyText"/>
        <w:numPr>
          <w:ilvl w:val="0"/>
          <w:numId w:val="4"/>
        </w:numPr>
        <w:tabs>
          <w:tab w:val="clear" w:pos="709"/>
          <w:tab w:val="left" w:pos="709" w:leader="none"/>
        </w:tabs>
        <w:bidi w:val="0"/>
        <w:ind w:hanging="283" w:left="709"/>
        <w:jc w:val="left"/>
        <w:rPr/>
      </w:pPr>
      <w:r>
        <w:rPr/>
        <w:t>Ideal for presenting insights</w:t>
      </w:r>
    </w:p>
    <w:p>
      <w:pPr>
        <w:pStyle w:val="BodyText"/>
        <w:bidi w:val="0"/>
        <w:jc w:val="left"/>
        <w:rPr>
          <w:rStyle w:val="Strong"/>
          <w:rFonts w:ascii="Liberation Serif" w:hAnsi="Liberation Serif" w:eastAsia="NSimSun" w:cs="Arial"/>
          <w:sz w:val="36"/>
          <w:szCs w:val="36"/>
        </w:rPr>
      </w:pPr>
      <w:r>
        <w:rPr/>
      </w:r>
    </w:p>
    <w:p>
      <w:pPr>
        <w:pStyle w:val="BodyText"/>
        <w:bidi w:val="0"/>
        <w:jc w:val="left"/>
        <w:rPr/>
      </w:pPr>
      <w:r>
        <w:rPr>
          <w:rStyle w:val="Strong"/>
          <w:sz w:val="24"/>
          <w:szCs w:val="24"/>
        </w:rPr>
        <w:t>Dataset Name</w:t>
      </w:r>
    </w:p>
    <w:p>
      <w:pPr>
        <w:pStyle w:val="BodyText"/>
        <w:bidi w:val="0"/>
        <w:jc w:val="left"/>
        <w:rPr/>
      </w:pPr>
      <w:r>
        <w:rPr>
          <w:rStyle w:val="Strong"/>
          <w:sz w:val="24"/>
          <w:szCs w:val="24"/>
        </w:rPr>
        <w:tab/>
        <w:t>StudentPerformanceFactors</w:t>
      </w:r>
    </w:p>
    <w:p>
      <w:pPr>
        <w:pStyle w:val="Heading2"/>
        <w:bidi w:val="0"/>
        <w:jc w:val="left"/>
        <w:rPr/>
      </w:pPr>
      <w:r>
        <w:rPr>
          <w:rStyle w:val="Strong"/>
          <w:b/>
          <w:sz w:val="24"/>
          <w:szCs w:val="24"/>
        </w:rPr>
        <w:t>Total Records</w:t>
      </w:r>
    </w:p>
    <w:p>
      <w:pPr>
        <w:pStyle w:val="BodyText"/>
        <w:bidi w:val="0"/>
        <w:jc w:val="left"/>
        <w:rPr/>
      </w:pPr>
      <w:r>
        <w:rPr>
          <w:rStyle w:val="Strong"/>
          <w:sz w:val="24"/>
          <w:szCs w:val="24"/>
        </w:rPr>
        <w:tab/>
        <w:t>6607 rows</w:t>
      </w:r>
    </w:p>
    <w:p>
      <w:pPr>
        <w:pStyle w:val="Heading2"/>
        <w:bidi w:val="0"/>
        <w:jc w:val="left"/>
        <w:rPr/>
      </w:pPr>
      <w:r>
        <w:rPr>
          <w:rStyle w:val="Strong"/>
          <w:b/>
          <w:sz w:val="24"/>
          <w:szCs w:val="24"/>
        </w:rPr>
        <w:t>Main Columns Used</w:t>
      </w:r>
    </w:p>
    <w:p>
      <w:pPr>
        <w:pStyle w:val="BodyText"/>
        <w:bidi w:val="0"/>
        <w:jc w:val="left"/>
        <w:rPr/>
      </w:pPr>
      <w:r>
        <w:rPr>
          <w:rStyle w:val="SourceText"/>
          <w:sz w:val="24"/>
          <w:szCs w:val="24"/>
        </w:rPr>
        <w:tab/>
        <w:t>Gender</w:t>
      </w:r>
      <w:r>
        <w:rPr>
          <w:sz w:val="24"/>
          <w:szCs w:val="24"/>
        </w:rPr>
        <w:t xml:space="preserve">, </w:t>
      </w:r>
      <w:r>
        <w:rPr>
          <w:rStyle w:val="SourceText"/>
          <w:sz w:val="24"/>
          <w:szCs w:val="24"/>
        </w:rPr>
        <w:t>Exam_Score</w:t>
      </w:r>
      <w:r>
        <w:rPr>
          <w:sz w:val="24"/>
          <w:szCs w:val="24"/>
        </w:rPr>
        <w:t xml:space="preserve">, </w:t>
      </w:r>
      <w:r>
        <w:rPr>
          <w:rStyle w:val="SourceText"/>
          <w:sz w:val="24"/>
          <w:szCs w:val="24"/>
        </w:rPr>
        <w:t>Attendance</w:t>
      </w:r>
      <w:r>
        <w:rPr>
          <w:sz w:val="24"/>
          <w:szCs w:val="24"/>
        </w:rPr>
        <w:t xml:space="preserve">, </w:t>
      </w:r>
      <w:r>
        <w:rPr>
          <w:rStyle w:val="SourceText"/>
          <w:sz w:val="24"/>
          <w:szCs w:val="24"/>
        </w:rPr>
        <w:t>Hours_Studied</w:t>
      </w:r>
      <w:r>
        <w:rPr>
          <w:sz w:val="24"/>
          <w:szCs w:val="24"/>
        </w:rPr>
        <w:t xml:space="preserve">, </w:t>
      </w:r>
      <w:r>
        <w:rPr>
          <w:rStyle w:val="SourceText"/>
          <w:sz w:val="24"/>
          <w:szCs w:val="24"/>
        </w:rPr>
        <w:t>Previous_Scores</w:t>
      </w:r>
      <w:r>
        <w:rPr>
          <w:sz w:val="24"/>
          <w:szCs w:val="24"/>
        </w:rPr>
        <w:t>,</w:t>
        <w:br/>
        <w:tab/>
      </w:r>
      <w:r>
        <w:rPr>
          <w:rStyle w:val="SourceText"/>
          <w:sz w:val="24"/>
          <w:szCs w:val="24"/>
        </w:rPr>
        <w:t>Distance_from_Home</w:t>
      </w:r>
      <w:r>
        <w:rPr>
          <w:sz w:val="24"/>
          <w:szCs w:val="24"/>
        </w:rPr>
        <w:t xml:space="preserve">, </w:t>
      </w:r>
      <w:r>
        <w:rPr>
          <w:rStyle w:val="SourceText"/>
          <w:sz w:val="24"/>
          <w:szCs w:val="24"/>
        </w:rPr>
        <w:t>Sleep_Hours</w:t>
      </w:r>
      <w:r>
        <w:rPr>
          <w:sz w:val="24"/>
          <w:szCs w:val="24"/>
        </w:rPr>
        <w:t xml:space="preserve">, </w:t>
      </w:r>
      <w:r>
        <w:rPr>
          <w:rStyle w:val="SourceText"/>
          <w:sz w:val="24"/>
          <w:szCs w:val="24"/>
        </w:rPr>
        <w:t>Motivation_Level</w:t>
      </w:r>
      <w:r>
        <w:rPr>
          <w:sz w:val="24"/>
          <w:szCs w:val="24"/>
        </w:rPr>
        <w:t xml:space="preserve">, </w:t>
        <w:tab/>
      </w:r>
      <w:r>
        <w:rPr>
          <w:rStyle w:val="SourceText"/>
          <w:sz w:val="24"/>
          <w:szCs w:val="24"/>
        </w:rPr>
        <w:t>Parental_Involvement</w:t>
      </w:r>
    </w:p>
    <w:p>
      <w:pPr>
        <w:pStyle w:val="Normal"/>
        <w:bidi w:val="0"/>
        <w:jc w:val="left"/>
        <w:rPr/>
      </w:pPr>
      <w:r>
        <w:rPr/>
      </w:r>
    </w:p>
    <w:sectPr>
      <w:headerReference w:type="default" r:id="rId2"/>
      <w:type w:val="nextPage"/>
      <w:pgSz w:w="12240" w:h="15840"/>
      <w:pgMar w:left="1134" w:right="1134" w:gutter="0" w:header="1134" w:top="1923"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Liberation Mono">
    <w:altName w:val="Courier New"/>
    <w:charset w:val="00"/>
    <w:family w:val="modern"/>
    <w:pitch w:val="fixed"/>
  </w:font>
  <w:font w:name="OpenSymbol">
    <w:altName w:val="Arial Unicode MS"/>
    <w:charset w:val="02"/>
    <w:family w:val="auto"/>
    <w:pitch w:val="default"/>
  </w:font>
  <w:font w:name="Liberation Sans">
    <w:altName w:val="Arial"/>
    <w:charset w:val="00"/>
    <w:family w:val="swiss"/>
    <w:pitch w:val="variable"/>
  </w:font>
  <w:font w:name="Symbol">
    <w:charset w:val="02"/>
    <w:family w:val="auto"/>
    <w:pitch w:val="default"/>
  </w:font>
</w:font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bidi w:val="0"/>
      <w:jc w:val="center"/>
      <w:rPr>
        <w:color w:val="BF0041"/>
        <w:sz w:val="44"/>
        <w:szCs w:val="44"/>
        <w:highlight w:val="none"/>
        <w:shd w:fill="FFFF00" w:val="clear"/>
      </w:rPr>
    </w:pPr>
    <w:r>
      <w:rPr>
        <w:b/>
        <w:bCs/>
        <w:color w:val="BF0041"/>
        <w:sz w:val="44"/>
        <w:szCs w:val="44"/>
        <w:shd w:fill="FFFF00" w:val="clear"/>
      </w:rPr>
      <w:t>Short Reason Summary and Conclusion</w:t>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pStyle w:val="Heading1"/>
      <w:numFmt w:val="none"/>
      <w:suff w:val="nothing"/>
      <w:lvlText w:val=""/>
      <w:lvlJc w:val="left"/>
      <w:pPr>
        <w:tabs>
          <w:tab w:val="num" w:pos="0"/>
        </w:tabs>
        <w:ind w:left="0" w:hanging="0"/>
      </w:pPr>
    </w:lvl>
    <w:lvl w:ilvl="1">
      <w:start w:val="1"/>
      <w:pStyle w:val="Heading2"/>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num w:numId="1">
    <w:abstractNumId w:val="1"/>
  </w:num>
  <w:num w:numId="2">
    <w:abstractNumId w:val="2"/>
  </w:num>
  <w:num w:numId="3">
    <w:abstractNumId w:val="3"/>
  </w:num>
  <w:num w:numId="4">
    <w:abstractNumId w:val="4"/>
  </w:num>
</w:numbering>
</file>

<file path=word/settings.xml><?xml version="1.0" encoding="utf-8"?>
<w:settings xmlns:w="http://schemas.openxmlformats.org/wordprocessingml/2006/main">
  <w:zoom w:percent="140"/>
  <w:defaultTabStop w:val="709"/>
  <w:autoHyphenation w:val="true"/>
  <w:compat>
    <w:compatSetting w:name="compatibilityMode" w:uri="http://schemas.microsoft.com/office/word" w:val="12"/>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 w:val="24"/>
        <w:szCs w:val="24"/>
        <w:lang w:val="en-US"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SimSun" w:cs="Arial"/>
      <w:color w:val="auto"/>
      <w:kern w:val="2"/>
      <w:sz w:val="24"/>
      <w:szCs w:val="24"/>
      <w:lang w:val="en-US" w:eastAsia="zh-CN" w:bidi="hi-IN"/>
    </w:rPr>
  </w:style>
  <w:style w:type="paragraph" w:styleId="Heading1">
    <w:name w:val="Heading 1"/>
    <w:basedOn w:val="Heading"/>
    <w:next w:val="BodyText"/>
    <w:qFormat/>
    <w:pPr>
      <w:spacing w:before="240" w:after="120"/>
      <w:outlineLvl w:val="0"/>
    </w:pPr>
    <w:rPr>
      <w:rFonts w:ascii="Liberation Serif" w:hAnsi="Liberation Serif" w:eastAsia="NSimSun" w:cs="Arial"/>
      <w:b/>
      <w:bCs/>
      <w:sz w:val="48"/>
      <w:szCs w:val="48"/>
    </w:rPr>
  </w:style>
  <w:style w:type="paragraph" w:styleId="Heading2">
    <w:name w:val="Heading 2"/>
    <w:basedOn w:val="Heading"/>
    <w:next w:val="BodyText"/>
    <w:qFormat/>
    <w:pPr>
      <w:spacing w:before="200" w:after="120"/>
      <w:outlineLvl w:val="1"/>
    </w:pPr>
    <w:rPr>
      <w:rFonts w:ascii="Liberation Serif" w:hAnsi="Liberation Serif" w:eastAsia="NSimSun" w:cs="Arial"/>
      <w:b/>
      <w:bCs/>
      <w:sz w:val="36"/>
      <w:szCs w:val="36"/>
    </w:rPr>
  </w:style>
  <w:style w:type="character" w:styleId="Strong">
    <w:name w:val="Strong"/>
    <w:qFormat/>
    <w:rPr>
      <w:b/>
      <w:bCs/>
    </w:rPr>
  </w:style>
  <w:style w:type="character" w:styleId="SourceText">
    <w:name w:val="Source Text"/>
    <w:qFormat/>
    <w:rPr>
      <w:rFonts w:ascii="Liberation Mono" w:hAnsi="Liberation Mono" w:eastAsia="NSimSun" w:cs="Liberation Mono"/>
    </w:rPr>
  </w:style>
  <w:style w:type="character" w:styleId="Bullets">
    <w:name w:val="Bullets"/>
    <w:qFormat/>
    <w:rPr>
      <w:rFonts w:ascii="OpenSymbol" w:hAnsi="OpenSymbol" w:eastAsia="OpenSymbol" w:cs="OpenSymbol"/>
    </w:rPr>
  </w:style>
  <w:style w:type="paragraph" w:styleId="Heading">
    <w:name w:val="Heading"/>
    <w:basedOn w:val="Normal"/>
    <w:next w:val="BodyText"/>
    <w:qFormat/>
    <w:pPr>
      <w:keepNext w:val="true"/>
      <w:spacing w:before="240" w:after="120"/>
    </w:pPr>
    <w:rPr>
      <w:rFonts w:ascii="Liberation Sans" w:hAnsi="Liberation Sans" w:eastAsia="Microsoft YaHei" w:cs="Arial"/>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Index">
    <w:name w:val="Index"/>
    <w:basedOn w:val="Normal"/>
    <w:qFormat/>
    <w:pPr>
      <w:suppressLineNumbers/>
    </w:pPr>
    <w:rPr>
      <w:rFonts w:cs="Arial"/>
    </w:rPr>
  </w:style>
  <w:style w:type="paragraph" w:styleId="TableContents">
    <w:name w:val="Table Contents"/>
    <w:basedOn w:val="Normal"/>
    <w:qFormat/>
    <w:pPr>
      <w:widowControl w:val="false"/>
      <w:suppressLineNumbers/>
    </w:pPr>
    <w:rPr/>
  </w:style>
  <w:style w:type="paragraph" w:styleId="TableHeading">
    <w:name w:val="Table Heading"/>
    <w:basedOn w:val="TableContents"/>
    <w:qFormat/>
    <w:pPr>
      <w:suppressLineNumbers/>
      <w:jc w:val="center"/>
    </w:pPr>
    <w:rPr>
      <w:b/>
      <w:bCs/>
    </w:rPr>
  </w:style>
  <w:style w:type="paragraph" w:styleId="HeaderandFooter">
    <w:name w:val="Header and Footer"/>
    <w:basedOn w:val="Normal"/>
    <w:qFormat/>
    <w:pPr>
      <w:suppressLineNumbers/>
      <w:tabs>
        <w:tab w:val="clear" w:pos="709"/>
        <w:tab w:val="center" w:pos="4986" w:leader="none"/>
        <w:tab w:val="right" w:pos="9972" w:leader="none"/>
      </w:tabs>
    </w:pPr>
    <w:rPr/>
  </w:style>
  <w:style w:type="paragraph" w:styleId="Header">
    <w:name w:val="Header"/>
    <w:basedOn w:val="HeaderandFooter"/>
    <w:pPr>
      <w:suppressLineNumbers/>
    </w:pPr>
    <w:rPr/>
  </w:style>
  <w:style w:type="paragraph" w:styleId="BlockQuotation">
    <w:name w:val="Block Quotation"/>
    <w:basedOn w:val="Normal"/>
    <w:qFormat/>
    <w:pPr>
      <w:spacing w:before="0" w:after="283"/>
      <w:ind w:hanging="0" w:left="567" w:right="567"/>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eader" Target="header1.xml"/><Relationship Id="rId3" Type="http://schemas.openxmlformats.org/officeDocument/2006/relationships/numbering" Target="numbering.xml"/><Relationship Id="rId4" Type="http://schemas.openxmlformats.org/officeDocument/2006/relationships/fontTable" Target="fontTable.xml"/><Relationship Id="rId5" Type="http://schemas.openxmlformats.org/officeDocument/2006/relationships/settings" Target="settings.xml"/><Relationship Id="rId6"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Them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26</TotalTime>
  <Application>LibreOffice/7.6.4.1$Windows_X86_64 LibreOffice_project/e19e193f88cd6c0525a17fb7a176ed8e6a3e2aa1</Application>
  <AppVersion>15.0000</AppVersion>
  <Pages>2</Pages>
  <Words>420</Words>
  <Characters>2625</Characters>
  <CharactersWithSpaces>2925</CharactersWithSpaces>
  <Paragraphs>119</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2026-02-02T19:40:34Z</dcterms:created>
  <dc:creator/>
  <dc:description/>
  <dc:language>en-US</dc:language>
  <cp:lastModifiedBy/>
  <dcterms:modified xsi:type="dcterms:W3CDTF">2026-02-02T20:07:00Z</dcterms:modified>
  <cp:revision>1</cp:revision>
  <dc:subject/>
  <dc:title/>
</cp:coreProperties>
</file>