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00"/>
        <w:jc w:val="center"/>
      </w:pPr>
      <w:r>
        <w:rPr>
          <w:b/>
          <w:color w:val="17324D"/>
          <w:sz w:val="60"/>
        </w:rPr>
        <w:t>PEDILOO</w:t>
      </w:r>
    </w:p>
    <w:p>
      <w:pPr>
        <w:jc w:val="center"/>
      </w:pPr>
      <w:r>
        <w:rPr>
          <w:b/>
          <w:color w:val="246B9B"/>
          <w:sz w:val="36"/>
        </w:rPr>
        <w:t>Informe de defensa oral - React Final</w:t>
      </w:r>
    </w:p>
    <w:p>
      <w:pPr>
        <w:jc w:val="center"/>
      </w:pPr>
      <w:r>
        <w:rPr>
          <w:i/>
        </w:rPr>
        <w:t>Ecommerce público + dashboard administrativo | React 19, TypeScript y Vite</w:t>
      </w:r>
    </w:p>
    <w:p>
      <w:pPr>
        <w:spacing w:before="600"/>
        <w:jc w:val="center"/>
      </w:pPr>
      <w:r>
        <w:rPr>
          <w:sz w:val="22"/>
        </w:rPr>
        <w:t>Objetivo: explicar qué resuelve el proyecto, cómo está construido y cómo defender cada decisión técnica.</w:t>
      </w:r>
    </w:p>
    <w:p>
      <w:r>
        <w:br w:type="page"/>
      </w:r>
    </w:p>
    <w:p>
      <w:pPr>
        <w:pStyle w:val="Heading1"/>
        <w:spacing w:before="280" w:after="100"/>
      </w:pPr>
      <w:r>
        <w:rPr>
          <w:color w:val="17324D"/>
        </w:rPr>
        <w:t>1. Resumen ejecutivo</w:t>
      </w:r>
    </w:p>
    <w:p>
      <w:r>
        <w:t>Pediloo es una Single Page Application (SPA) de ecommerce desarrollada con React y TypeScript. Reúne dos experiencias en una misma aplicación: una tienda pública para explorar productos, gestionar un carrito y concretar pedidos; y un dashboard protegido para administrar productos, categorías, usuarios y estados de pedidos.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before="80" w:after="80"/>
            </w:pPr>
            <w:r>
              <w:rPr>
                <w:b/>
                <w:color w:val="17324D"/>
              </w:rPr>
              <w:t xml:space="preserve">Idea central para abrir la exposición: </w:t>
            </w:r>
            <w:r>
              <w:t>“Construí una SPA con React Router, componentes reutilizables y una capa de datos desacoplada. La tienda y el panel comparten el mismo modelo de datos, pero cada uno tiene flujos y permisos distintos.”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color w:val="246B9B"/>
        </w:rPr>
        <w:t>Qué demuestra el proyecto</w:t>
      </w:r>
    </w:p>
    <w:p>
      <w:pPr>
        <w:pStyle w:val="ListBullet"/>
        <w:spacing w:after="40"/>
      </w:pPr>
      <w:r>
        <w:t>Componentización y reutilización: atoms, molecules, organisms y páginas.</w:t>
      </w:r>
    </w:p>
    <w:p>
      <w:pPr>
        <w:pStyle w:val="ListBullet"/>
        <w:spacing w:after="40"/>
      </w:pPr>
      <w:r>
        <w:t>Estado e interactividad: formularios controlados, buscador con debounce, carrito, tema y menú móvil.</w:t>
      </w:r>
    </w:p>
    <w:p>
      <w:pPr>
        <w:pStyle w:val="ListBullet"/>
        <w:spacing w:after="40"/>
      </w:pPr>
      <w:r>
        <w:t>Navegación SPA: rutas públicas, rutas dinámicas, redirecciones, 404 y guardia de administración.</w:t>
      </w:r>
    </w:p>
    <w:p>
      <w:pPr>
        <w:pStyle w:val="ListBullet"/>
        <w:spacing w:after="40"/>
      </w:pPr>
      <w:r>
        <w:t>Persistencia: datos, sesión, carrito, pedidos y preferencia de tema sobreviven a recargas mediante localStorage.</w:t>
      </w:r>
    </w:p>
    <w:p>
      <w:pPr>
        <w:pStyle w:val="ListBullet"/>
        <w:spacing w:after="40"/>
      </w:pPr>
      <w:r>
        <w:t>CRUD: altas, consultas, modificaciones y bajas para productos, categorías y usuarios; gestión de pedidos por estado.</w:t>
      </w:r>
    </w:p>
    <w:p>
      <w:pPr>
        <w:pStyle w:val="ListBullet"/>
        <w:spacing w:after="40"/>
      </w:pPr>
      <w:r>
        <w:t>Calidad: TypeScript, ESLint y compilación de producción verificados con éxito.</w:t>
      </w:r>
    </w:p>
    <w:p>
      <w:pPr>
        <w:pStyle w:val="Heading1"/>
        <w:spacing w:before="280" w:after="100"/>
      </w:pPr>
      <w:r>
        <w:rPr>
          <w:color w:val="17324D"/>
        </w:rPr>
        <w:t>2. Cómo hacer la demostración (7-10 minutos)</w:t>
      </w:r>
    </w:p>
    <w:p>
      <w:pPr>
        <w:pStyle w:val="ListNumber"/>
        <w:spacing w:after="40"/>
      </w:pPr>
      <w:r>
        <w:t>Presentar el problema: una tienda necesita una experiencia de compra y una forma segura de administrar catálogo, clientes y pedidos.</w:t>
      </w:r>
    </w:p>
    <w:p>
      <w:pPr>
        <w:pStyle w:val="ListNumber"/>
        <w:spacing w:after="40"/>
      </w:pPr>
      <w:r>
        <w:t>Recorrer la tienda: Home, catálogo, búsqueda, detalle de producto, carrito y checkout.</w:t>
      </w:r>
    </w:p>
    <w:p>
      <w:pPr>
        <w:pStyle w:val="ListNumber"/>
        <w:spacing w:after="40"/>
      </w:pPr>
      <w:r>
        <w:t>Mostrar registro/login y explicar que un usuario común no ve ni puede acceder al panel.</w:t>
      </w:r>
    </w:p>
    <w:p>
      <w:pPr>
        <w:pStyle w:val="ListNumber"/>
        <w:spacing w:after="40"/>
      </w:pPr>
      <w:r>
        <w:t>Ingresar como administrador y mostrar el dashboard, el listado con búsqueda y el ABM de productos.</w:t>
      </w:r>
    </w:p>
    <w:p>
      <w:pPr>
        <w:pStyle w:val="ListNumber"/>
        <w:spacing w:after="40"/>
      </w:pPr>
      <w:r>
        <w:t>Editar o crear un producto y señalar el formulario controlado, validación y actualización persistente.</w:t>
      </w:r>
    </w:p>
    <w:p>
      <w:pPr>
        <w:pStyle w:val="ListNumber"/>
        <w:spacing w:after="40"/>
      </w:pPr>
      <w:r>
        <w:t>Mostrar categorías, usuarios y tablero Kanban de pedidos para evidenciar que no es sólo una maqueta.</w:t>
      </w:r>
    </w:p>
    <w:p>
      <w:pPr>
        <w:pStyle w:val="ListNumber"/>
        <w:spacing w:after="40"/>
      </w:pPr>
      <w:r>
        <w:t>Cerrar con arquitectura, datos locales, pruebas ejecutadas y evolución posible hacia backend real.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before="80" w:after="80"/>
            </w:pPr>
            <w:r>
              <w:rPr>
                <w:b/>
                <w:color w:val="17324D"/>
              </w:rPr>
              <w:t xml:space="preserve">Credenciales de demo: </w:t>
            </w:r>
            <w:r>
              <w:t>admin@pediloo.local / Admin123!  (cuenta semilla con adminFlag: true).</w:t>
            </w:r>
          </w:p>
        </w:tc>
      </w:tr>
    </w:tbl>
    <w:p>
      <w:pPr>
        <w:spacing w:after="0"/>
      </w:pPr>
    </w:p>
    <w:p>
      <w:pPr>
        <w:pStyle w:val="Heading1"/>
        <w:spacing w:before="280" w:after="100"/>
      </w:pPr>
      <w:r>
        <w:rPr>
          <w:color w:val="17324D"/>
        </w:rPr>
        <w:t>3. Arquitectura real del proyecto</w:t>
      </w:r>
    </w:p>
    <w:p>
      <w:r>
        <w:t>La app se inicia desde main.tsx y se monta dentro del elemento root de index.html. App.tsx concentra el router, layouts de tienda y administración, providers y flujos principales. Las páginas especializan cada caso de uso; los componentes compartidos evitan duplicación; y la capa utils concentra datos y operaciones.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532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src/main.tsx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Monta React en el nodo root y arranca la aplicación.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Composición y rutas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src/App.tsx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BrowserRouter, rutas públicas/admin, layouts, carrito, login, checkout y contexto global.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Páginas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src/pages/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Vistas del dashboard: inicio, productos, categorías, usuarios, pedidos, perfil y 404.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Componentes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src/components/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Atomic Design: atoms (Button, Card), molecules (Dialog/Snackbar) y organisms (Header/Sidebar).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Datos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src/utils/store.ts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Modelos, datos semilla, reglas de negocio, sesión, carrito, pedidos y persistencia local.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Adapter API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src/utils/api.ts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apiFetch&lt;T&gt;() mantiene una interfaz REST y deriva operaciones al store local.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Estilos y recursos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src/styles, CSS, public/assets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Sistema visual MD3, diseño responsive, imágenes e iconos.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before="80" w:after="80"/>
            </w:pPr>
            <w:r>
              <w:rPr>
                <w:b/>
                <w:color w:val="17324D"/>
              </w:rPr>
              <w:t xml:space="preserve">Decisión clave: </w:t>
            </w:r>
            <w:r>
              <w:t>apiFetch&lt;T&gt;() separa a las pantallas de la fuente de datos. Hoy recibe datos del store local; mañana puede reemplazarse internamente por fetch a un backend sin reescribir cada página.</w:t>
            </w:r>
          </w:p>
        </w:tc>
      </w:tr>
    </w:tbl>
    <w:p>
      <w:pPr>
        <w:spacing w:after="0"/>
      </w:pPr>
    </w:p>
    <w:p>
      <w:pPr>
        <w:pStyle w:val="Heading1"/>
        <w:spacing w:before="280" w:after="100"/>
      </w:pPr>
      <w:r>
        <w:rPr>
          <w:color w:val="17324D"/>
        </w:rPr>
        <w:t>4. User stories y evidencia de implementación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Historia / necesidad</w:t>
            </w:r>
          </w:p>
        </w:tc>
        <w:tc>
          <w:tcPr>
            <w:tcW w:type="dxa" w:w="381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Implementación actual</w:t>
            </w:r>
          </w:p>
        </w:tc>
        <w:tc>
          <w:tcPr>
            <w:tcW w:type="dxa" w:w="367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Cómo defenderla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US1 - Estructura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Vite + TypeScript; carpetas pages, components, utils y estilos co-localizados.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Facilita lectura, mantenimiento y escalabilidad; los tipos documentan el contrato.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US2 - Rutas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 Router con BrowserRouter, rutas dinámicas y NotFound.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URL determina la vista sin recargar: comportamiento propio de SPA.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US3/US4 - UI y área principal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Layout administrativo con Sidebar y Header; contenido cambia por ruta.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interfaz común no se duplica en cada página y mantiene navegación consistente.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US5 - Navegación/API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NavLink, drawer responsive, apiFetch&lt;T&gt;() y operaciones REST locales.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Separa navegación y datos; el adapter permite conservar el contrato de endpoints.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US6 - Home admin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Métricas, alertas de stock y accesos a ABM.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Resume información accionable para la gestión.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US7/US8 - Productos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Listado, búsqueda instantánea, métricas de stock, alta, edición y baja.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Cubre el ciclo CRUD completo con feedback y confirmación.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US9/US10 - Formulario producto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Inputs controlados, preview, carga local de imagen, validación y stock no negativo.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estado es la única fuente de verdad de la UI; la vista se actualiza al escribir.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US11/US12 - Persistencia/Auth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store.ts, localStorage, sesión, hash de contraseña, roles y protección de rutas.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entrega es React-only pero conserva límites claros entre usuario común y administrador.</w:t>
            </w:r>
          </w:p>
        </w:tc>
      </w:tr>
    </w:tbl>
    <w:p>
      <w:pPr>
        <w:spacing w:after="0"/>
      </w:pPr>
    </w:p>
    <w:p>
      <w:r>
        <w:t>También se ampliaron los alcances del dashboard con ABM de usuarios, asignación de productos a categorías y tablero Kanban de pedidos con estados “Recibido”, “En proceso” y “Listo para entregar”.</w:t>
      </w:r>
    </w:p>
    <w:p>
      <w:pPr>
        <w:pStyle w:val="Heading1"/>
        <w:spacing w:before="280" w:after="100"/>
      </w:pPr>
      <w:r>
        <w:rPr>
          <w:color w:val="17324D"/>
        </w:rPr>
        <w:t>5. Rutas que conviene conocer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03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Rutas relevantes</w:t>
            </w:r>
          </w:p>
        </w:tc>
        <w:tc>
          <w:tcPr>
            <w:tcW w:type="dxa" w:w="39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Tienda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/home, /products, /products/:id, /categories, /category/:name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Exploración de catálogo, detalle y navegación por categoría.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Compra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/search?query=..., /cart, /checkout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Búsqueda, gestión de cantidades, descuento y creación de pedido.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Cuenta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/login, /register, /account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Autenticación, alta de cliente e historial de pedidos.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 protegido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/admin/dashboard, /admin/products, /admin/categories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Métricas y ABM de catálogo.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Admin ampliado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/admin/orders, /admin/users, /admin/profile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Estados de pedido, usuarios y perfil.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Errores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*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NotFound para rutas inexistentes.</w:t>
            </w:r>
          </w:p>
        </w:tc>
      </w:tr>
    </w:tbl>
    <w:p>
      <w:pPr>
        <w:spacing w:after="0"/>
      </w:pPr>
    </w:p>
    <w:p>
      <w:r>
        <w:t>Las rutas /products/:id, /category/:name y las rutas administrativas con :id son dinámicas. useParams lee el identificador y permite cargar o editar el recurso correspondiente. useNavigate realiza navegación programática tras guardar, eliminar o completar un flujo.</w:t>
      </w:r>
    </w:p>
    <w:p>
      <w:pPr>
        <w:pStyle w:val="Heading1"/>
        <w:spacing w:before="280" w:after="100"/>
      </w:pPr>
      <w:r>
        <w:rPr>
          <w:color w:val="17324D"/>
        </w:rPr>
        <w:t>6. Relación directa con la teoría vista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enseñado</w:t>
            </w:r>
          </w:p>
        </w:tc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Aplicación concreta en Pediloo</w:t>
            </w:r>
          </w:p>
        </w:tc>
        <w:tc>
          <w:tcPr>
            <w:tcW w:type="dxa" w:w="388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Respuesta oral breve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Componentes y props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Button, Card, Chip, Header y Sidebar encapsulan UI reutilizable; las páginas los componen.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“Dividí la interfaz en piezas con una responsabilidad clara; las props permiten configurarlas sin duplicar código.”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Atomic Design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atoms, molecules y organisms, más pages para vistas completas.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“La jerarquía hace que un botón no conozca el negocio y que un organismo reúna elementos para un caso de uso.”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Estado: useState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Búsquedas, formularios, menú, loading, carrito y tema reaccionan a cambios de estado.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“El estado es la memoria del componente; al actualizarlo React vuelve a renderizar la UI necesaria.”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Eventos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onChange, onClick y onSubmit actualizan estado o disparan acciones.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“Paso una función manejadora; no la ejecuto durante el render.”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Efectos: useEffect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Carga de recursos, debounce de búsqueda, sincronización de tema y datos de páginas.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“Las lecturas/peticiones son efectos secundarios, por eso van en useEffect con dependencias y limpieza cuando corresponde.”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Context: createContext/useContext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AppStateContext comparte carrito, usuario y refresh; Dialog/Snackbar usan providers.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“Evita prop drilling cuando un dato transversal debe llegar a varios niveles.”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useRef y useMemo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 al input y total previo; Kanban usa refs y mapas memoizados.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“useRef conserva valores sin forzar render y useMemo evita recalcular índices derivados innecesariamente.”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BrowserRouter, Routes, Route, Link/NavLink, Navigate, useParams y useNavigate.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“El router interpreta la URL y cambia la vista dentro de una sola página, sin recarga completa.”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 / CRUD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apiFetch&lt;T&gt;() modela GET, POST, PUT y DELETE aun con implementación local.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“La UI habla un contrato REST; el adapter actual permite practicar el flujo sin depender de un servidor.”</w:t>
            </w:r>
          </w:p>
        </w:tc>
      </w:tr>
    </w:tbl>
    <w:p>
      <w:pPr>
        <w:spacing w:after="0"/>
      </w:pPr>
    </w:p>
    <w:p>
      <w:pPr>
        <w:pStyle w:val="Heading1"/>
        <w:spacing w:before="280" w:after="100"/>
      </w:pPr>
      <w:r>
        <w:rPr>
          <w:color w:val="17324D"/>
        </w:rPr>
        <w:t>7. Flujo de datos y persistencia</w:t>
      </w:r>
    </w:p>
    <w:p>
      <w:r>
        <w:t>El flujo general es: evento de usuario → manejador → actualización de estado o apiFetch&lt;T&gt;() → store.ts aplica la regla de negocio → localStorage persiste → la pantalla actualiza su estado y React renderiza el resultado. Esto mantiene la lógica de dominio fuera de los componentes visuales cuando se trata de datos compartidos.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52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Clave / mecanismo</w:t>
            </w:r>
          </w:p>
        </w:tc>
        <w:tc>
          <w:tcPr>
            <w:tcW w:type="dxa" w:w="417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Regla o comportamiento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Productos y categorías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pediloo_products / pediloo_categories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Datos semilla mediante ensureStore(); CRUD local.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Carrito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pediloo_cart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Cantidad, subtotal, validación de stock y limpieza al borrar productos.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Usuarios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pediloo_users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Registro común; contraseña almacenada como sha256:salt:hash.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Sesión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pediloo_current_user_id / pediloo_session_token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sesión persiste tras recargar; logout elimina ambas claves.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Pedidos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pediloo_orders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Checkout crea pedido; admin modifica el estado.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Tema y descuento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localStorage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Preferencia visual y descuento del pedido persisten localmente.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before="80" w:after="80"/>
            </w:pPr>
            <w:r>
              <w:rPr>
                <w:b/>
                <w:color w:val="17324D"/>
              </w:rPr>
              <w:t xml:space="preserve">Aclaración importante: </w:t>
            </w:r>
            <w:r>
              <w:t>El hash y el token local mejoran la demo frente a guardar contraseñas planas, pero no equivalen a autenticación segura de producción: el navegador del cliente controla localStorage y no existe validación de servidor.</w:t>
            </w:r>
          </w:p>
        </w:tc>
      </w:tr>
    </w:tbl>
    <w:p>
      <w:pPr>
        <w:spacing w:after="0"/>
      </w:pPr>
    </w:p>
    <w:p>
      <w:pPr>
        <w:pStyle w:val="Heading1"/>
        <w:spacing w:before="280" w:after="100"/>
      </w:pPr>
      <w:r>
        <w:rPr>
          <w:color w:val="17324D"/>
        </w:rPr>
        <w:t>8. Decisiones técnicas que vale la pena defender</w:t>
      </w:r>
    </w:p>
    <w:p>
      <w:pPr>
        <w:pStyle w:val="ListBullet"/>
        <w:spacing w:after="40"/>
      </w:pPr>
      <w:r>
        <w:t>TypeScript: define interfaces como Product, Category, User, Order y estados de pedido. Reduce errores de contratos y mejora autocompletado.</w:t>
      </w:r>
    </w:p>
    <w:p>
      <w:pPr>
        <w:pStyle w:val="ListBullet"/>
        <w:spacing w:after="40"/>
      </w:pPr>
      <w:r>
        <w:t>Componentes controlados: los campos del formulario de producto tienen su valor en useState. Esto habilita preview inmediato, validación y cancelación consistente.</w:t>
      </w:r>
    </w:p>
    <w:p>
      <w:pPr>
        <w:pStyle w:val="ListBullet"/>
        <w:spacing w:after="40"/>
      </w:pPr>
      <w:r>
        <w:t>Adapter apiFetch&lt;T&gt; + store: reduce acoplamiento. Las páginas no necesitan saber que hoy los datos vienen de localStorage.</w:t>
      </w:r>
    </w:p>
    <w:p>
      <w:pPr>
        <w:pStyle w:val="ListBullet"/>
        <w:spacing w:after="40"/>
      </w:pPr>
      <w:r>
        <w:t>Roles y guardia: AdminLayout redirige a /login si no hay sesión y a /home si el usuario no es administrador. Además, el acceso visual también se oculta.</w:t>
      </w:r>
    </w:p>
    <w:p>
      <w:pPr>
        <w:pStyle w:val="ListBullet"/>
        <w:spacing w:after="40"/>
      </w:pPr>
      <w:r>
        <w:t>Reglas de negocio en store: stock no negativo, limpieza del carrito al borrar producto y protección del último administrador.</w:t>
      </w:r>
    </w:p>
    <w:p>
      <w:pPr>
        <w:pStyle w:val="ListBullet"/>
        <w:spacing w:after="40"/>
      </w:pPr>
      <w:r>
        <w:t>UX: carga, errores, snackbar, diálogos de confirmación, responsive drawer y tema persistente ofrecen feedback y reducen acciones accidentales.</w:t>
      </w:r>
    </w:p>
    <w:p>
      <w:pPr>
        <w:pStyle w:val="ListBullet"/>
        <w:spacing w:after="40"/>
      </w:pPr>
      <w:r>
        <w:t>Animación con Framer Motion: se usa como mejora de experiencia, no para sustituir funcionalidad esencial.</w:t>
      </w:r>
    </w:p>
    <w:p>
      <w:pPr>
        <w:pStyle w:val="Heading1"/>
        <w:spacing w:before="280" w:after="100"/>
      </w:pPr>
      <w:r>
        <w:rPr>
          <w:color w:val="17324D"/>
        </w:rPr>
        <w:t>9. Preguntas probables y respuestas modelo</w:t>
      </w:r>
    </w:p>
    <w:p>
      <w:pPr>
        <w:spacing w:before="100"/>
      </w:pPr>
      <w:r>
        <w:rPr>
          <w:b/>
          <w:color w:val="17324D"/>
        </w:rPr>
        <w:t xml:space="preserve">¿Por qué es una SPA? </w:t>
      </w:r>
      <w:r>
        <w:t>Porque hay un único documento base y React Router cambia componentes según la URL. La navegación mantiene el historial y evita recargas completas.</w:t>
      </w:r>
    </w:p>
    <w:p>
      <w:pPr>
        <w:spacing w:before="100"/>
      </w:pPr>
      <w:r>
        <w:rPr>
          <w:b/>
          <w:color w:val="17324D"/>
        </w:rPr>
        <w:t xml:space="preserve">¿Por qué usar localStorage? </w:t>
      </w:r>
      <w:r>
        <w:t>Para una entrega React-only, permite persistir y demostrar CRUD, sesión, carrito y pedidos sin requerir infraestructura externa. La capa apiFetch deja preparada la migración a backend.</w:t>
      </w:r>
    </w:p>
    <w:p>
      <w:pPr>
        <w:spacing w:before="100"/>
      </w:pPr>
      <w:r>
        <w:rPr>
          <w:b/>
          <w:color w:val="17324D"/>
        </w:rPr>
        <w:t xml:space="preserve">¿Es seguro el login? </w:t>
      </w:r>
      <w:r>
        <w:t>Es adecuado como demostración local: no guarda la contraseña plana y separa rol admin. En producción no sería suficiente; usaría backend, hash de servidor, cookies HttpOnly o tokens firmados y autorización en cada endpoint.</w:t>
      </w:r>
    </w:p>
    <w:p>
      <w:pPr>
        <w:spacing w:before="100"/>
      </w:pPr>
      <w:r>
        <w:rPr>
          <w:b/>
          <w:color w:val="17324D"/>
        </w:rPr>
        <w:t xml:space="preserve">¿Dónde está el estado global? </w:t>
      </w:r>
      <w:r>
        <w:t>El carrito y usuario se exponen mediante AppStateContext; otros comportamientos transversales usan providers de diálogo y snackbar. El dominio persistente está centralizado en store.ts.</w:t>
      </w:r>
    </w:p>
    <w:p>
      <w:pPr>
        <w:spacing w:before="100"/>
      </w:pPr>
      <w:r>
        <w:rPr>
          <w:b/>
          <w:color w:val="17324D"/>
        </w:rPr>
        <w:t xml:space="preserve">¿Qué es un efecto secundario aquí? </w:t>
      </w:r>
      <w:r>
        <w:t>Cargar recursos, ejecutar la búsqueda con espera, sincronizar el tema con el DOM/localStorage y pedir datos. No deben ocurrir directamente durante el render.</w:t>
      </w:r>
    </w:p>
    <w:p>
      <w:pPr>
        <w:spacing w:before="100"/>
      </w:pPr>
      <w:r>
        <w:rPr>
          <w:b/>
          <w:color w:val="17324D"/>
        </w:rPr>
        <w:t xml:space="preserve">¿Cómo se protege el admin? </w:t>
      </w:r>
      <w:r>
        <w:t>Primero se valida que exista usuario; luego se valida adminFlag. Si falla, se redirige. El botón Admin sólo aparece para ese rol, aunque la protección real de la navegación está en AdminLayout.</w:t>
      </w:r>
    </w:p>
    <w:p>
      <w:pPr>
        <w:spacing w:before="100"/>
      </w:pPr>
      <w:r>
        <w:rPr>
          <w:b/>
          <w:color w:val="17324D"/>
        </w:rPr>
        <w:t xml:space="preserve">¿Qué pasa si borro un producto? </w:t>
      </w:r>
      <w:r>
        <w:t>Se elimina del catálogo y se limpian las líneas relacionadas del carrito, evitando referencias inválidas.</w:t>
      </w:r>
    </w:p>
    <w:p>
      <w:pPr>
        <w:spacing w:before="100"/>
      </w:pPr>
      <w:r>
        <w:rPr>
          <w:b/>
          <w:color w:val="17324D"/>
        </w:rPr>
        <w:t xml:space="preserve">¿Qué mejoraría? </w:t>
      </w:r>
      <w:r>
        <w:t>Backend real con base de datos, autorización del lado servidor, tests unitarios/e2e, división de bundle por rutas y paginación o sincronización multiusuario.</w:t>
      </w:r>
    </w:p>
    <w:p>
      <w:pPr>
        <w:pStyle w:val="Heading1"/>
        <w:spacing w:before="280" w:after="100"/>
      </w:pPr>
      <w:r>
        <w:rPr>
          <w:color w:val="17324D"/>
        </w:rPr>
        <w:t>10. Limitaciones transparentes y plan de evolución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6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Por qué no invalida la entrega</w:t>
            </w:r>
          </w:p>
        </w:tc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Evolución propuesta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Persistencia por navegador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Cumple la demostración local y los flujos funcionales.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real + BD compartida para múltiples usuarios/dispositivos.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Autenticación cliente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Existe rol, sesión y hash para el alcance React-only.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Autorización del lado servidor, hash robusto, cookies HttpOnly y expiración.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Bundle principal grande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aplicación compila correctamente; Vite advierte un chunk JS mayor a 500 kB.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Lazy loading con React.lazy/dynamic import para cargar dashboard y librerías bajo demanda.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Cobertura de pruebas no automatizada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 verificaron lint y build; la documentación registra comprobaciones manuales.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Unit tests para store y componentes, más flujos e2e de compra y administración.</w:t>
            </w:r>
          </w:p>
        </w:tc>
      </w:tr>
    </w:tbl>
    <w:p>
      <w:pPr>
        <w:spacing w:after="0"/>
      </w:pPr>
    </w:p>
    <w:p>
      <w:pPr>
        <w:pStyle w:val="Heading1"/>
        <w:spacing w:before="280" w:after="100"/>
      </w:pPr>
      <w:r>
        <w:rPr>
          <w:color w:val="17324D"/>
        </w:rPr>
        <w:t>11. Evidencia de calidad</w:t>
      </w:r>
    </w:p>
    <w:p>
      <w:pPr>
        <w:pStyle w:val="ListBullet"/>
        <w:spacing w:after="40"/>
      </w:pPr>
      <w:r>
        <w:t>npm run lint: finalizó sin errores.</w:t>
      </w:r>
    </w:p>
    <w:p>
      <w:pPr>
        <w:pStyle w:val="ListBullet"/>
        <w:spacing w:after="40"/>
      </w:pPr>
      <w:r>
        <w:t>npm run build: TypeScript y Vite finalizaron correctamente.</w:t>
      </w:r>
    </w:p>
    <w:p>
      <w:pPr>
        <w:pStyle w:val="ListBullet"/>
        <w:spacing w:after="40"/>
      </w:pPr>
      <w:r>
        <w:t>La compilación produjo el sitio de producción en dist/.</w:t>
      </w:r>
    </w:p>
    <w:p>
      <w:pPr>
        <w:pStyle w:val="ListBullet"/>
        <w:spacing w:after="40"/>
      </w:pPr>
      <w:r>
        <w:t>Vite informó una advertencia de tamaño del bundle, documentada arriba como oportunidad concreta de optimización; no impide compilar ni ejecutar la aplicación.</w:t>
      </w:r>
    </w:p>
    <w:p>
      <w:pPr>
        <w:pStyle w:val="Heading1"/>
        <w:spacing w:before="280" w:after="100"/>
      </w:pPr>
      <w:r>
        <w:rPr>
          <w:color w:val="17324D"/>
        </w:rPr>
        <w:t>12. Cierre sugerido</w:t>
      </w:r>
    </w:p>
    <w:p>
      <w:r>
        <w:t>“El resultado no es una interfaz estática: es una aplicación React funcional con catálogo, compra, autenticación local, administración y persistencia. Elegí una arquitectura por capas para que el frontend no dependa de la fuente de datos. El alcance actual prioriza demostrar los conceptos de React vistos en clase; para producción, la evolución natural es reemplazar el adapter local por una API con base de datos y seguridad del lado servidor.”</w:t>
      </w:r>
    </w:p>
    <w:p>
      <w:pPr>
        <w:pStyle w:val="Heading2"/>
        <w:spacing w:before="180" w:after="100"/>
      </w:pPr>
      <w:r>
        <w:rPr>
          <w:color w:val="246B9B"/>
        </w:rPr>
        <w:t>Anexo: archivos clave para mostrar si preguntan por código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83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Qué buscar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src/App.tsx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BrowserRouter, Routes, StoreProvider, Layout, AdminLayout y flujos de tienda.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src/utils/store.ts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Interfaces, persistencia, CRUD, carrito, usuarios, hash, sesión y pedidos.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src/utils/api.ts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Contrato apiFetch&lt;T&gt;() y mapeo de métodos/endpoints a operaciones locales.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src/pages/Products/ProductView/ProductView.tsx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useState, useEffect, useParams, formulario controlado, validación y CRUD.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src/pages/Orders/OrdersKanban/OrdersKanban.tsx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useMemo, useRef, efectos y cambio de estado de pedido.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src/components/organisms/Sidebar/Sidebar.tsx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Navegación reusable del dashboard.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0"/>
        <w:sz w:val="16"/>
      </w:rPr>
      <w:t>Pediloo | Informe para defensa oral de React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