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B8" w:rsidRDefault="00A91E6F">
      <w:pPr>
        <w:jc w:val="center"/>
      </w:pPr>
      <w:r>
        <w:rPr>
          <w:rFonts w:ascii="Arial" w:hAnsi="Arial"/>
          <w:b/>
          <w:sz w:val="24"/>
        </w:rPr>
        <w:t>UNIVERSIDADE FEDERAL DE OURO PRETO – UFOP</w:t>
      </w:r>
    </w:p>
    <w:p w:rsidR="00C01AB8" w:rsidRDefault="00A91E6F">
      <w:pPr>
        <w:suppressAutoHyphens/>
        <w:jc w:val="center"/>
      </w:pPr>
      <w:r>
        <w:rPr>
          <w:rFonts w:ascii="Arial" w:hAnsi="Arial"/>
          <w:b/>
          <w:sz w:val="24"/>
        </w:rPr>
        <w:t>Ciência da Computação</w:t>
      </w:r>
    </w:p>
    <w:p w:rsidR="00C01AB8" w:rsidRDefault="00C01AB8">
      <w:pPr>
        <w:suppressAutoHyphens/>
        <w:jc w:val="center"/>
        <w:rPr>
          <w:rFonts w:ascii="Arial" w:hAnsi="Arial"/>
          <w:b/>
          <w:sz w:val="24"/>
        </w:rPr>
      </w:pPr>
    </w:p>
    <w:p w:rsidR="00C01AB8" w:rsidRDefault="00C01AB8">
      <w:pPr>
        <w:suppressAutoHyphens/>
        <w:spacing w:line="360" w:lineRule="auto"/>
        <w:jc w:val="center"/>
        <w:rPr>
          <w:rFonts w:ascii="Arial" w:hAnsi="Arial"/>
          <w:b/>
          <w:sz w:val="24"/>
        </w:rPr>
      </w:pPr>
    </w:p>
    <w:p w:rsidR="00C01AB8" w:rsidRDefault="00A91E6F">
      <w:pPr>
        <w:suppressAutoHyphens/>
        <w:spacing w:line="360" w:lineRule="auto"/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923290" cy="222377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B8" w:rsidRDefault="00C01AB8">
      <w:pPr>
        <w:suppressAutoHyphens/>
        <w:spacing w:line="360" w:lineRule="auto"/>
        <w:jc w:val="center"/>
        <w:rPr>
          <w:rFonts w:ascii="Arial" w:hAnsi="Arial"/>
          <w:b/>
          <w:sz w:val="24"/>
        </w:rPr>
      </w:pPr>
    </w:p>
    <w:p w:rsidR="00C01AB8" w:rsidRDefault="00A91E6F">
      <w:pPr>
        <w:suppressAutoHyphens/>
        <w:spacing w:line="360" w:lineRule="auto"/>
        <w:jc w:val="center"/>
      </w:pPr>
      <w:r>
        <w:rPr>
          <w:rFonts w:ascii="Arial" w:hAnsi="Arial"/>
          <w:b/>
          <w:sz w:val="24"/>
        </w:rPr>
        <w:t>ELETRÔNICA PARA COMPUTAÇÃO</w:t>
      </w:r>
    </w:p>
    <w:p w:rsidR="00C01AB8" w:rsidRDefault="00C01AB8">
      <w:pPr>
        <w:suppressAutoHyphens/>
        <w:spacing w:line="360" w:lineRule="auto"/>
        <w:jc w:val="center"/>
        <w:rPr>
          <w:rFonts w:ascii="Arial" w:hAnsi="Arial"/>
          <w:b/>
          <w:sz w:val="24"/>
        </w:rPr>
      </w:pPr>
    </w:p>
    <w:p w:rsidR="00C01AB8" w:rsidRDefault="00C01AB8">
      <w:pPr>
        <w:suppressAutoHyphens/>
        <w:spacing w:line="360" w:lineRule="auto"/>
        <w:jc w:val="center"/>
        <w:rPr>
          <w:rFonts w:ascii="Arial" w:hAnsi="Arial"/>
          <w:b/>
          <w:sz w:val="24"/>
        </w:rPr>
      </w:pPr>
    </w:p>
    <w:p w:rsidR="00C01AB8" w:rsidRDefault="00A91E6F">
      <w:pPr>
        <w:suppressAutoHyphens/>
        <w:spacing w:line="360" w:lineRule="auto"/>
        <w:jc w:val="center"/>
      </w:pPr>
      <w:r>
        <w:rPr>
          <w:rFonts w:ascii="Arial" w:hAnsi="Arial"/>
          <w:b/>
          <w:sz w:val="24"/>
        </w:rPr>
        <w:t>RELATÓRIO AULA PRÁTICA</w:t>
      </w:r>
    </w:p>
    <w:p w:rsidR="00C01AB8" w:rsidRDefault="00C01AB8">
      <w:pPr>
        <w:suppressAutoHyphens/>
        <w:spacing w:line="360" w:lineRule="auto"/>
        <w:rPr>
          <w:rFonts w:ascii="Arial" w:hAnsi="Arial"/>
          <w:b/>
          <w:color w:val="FF0000"/>
          <w:sz w:val="24"/>
        </w:rPr>
      </w:pPr>
    </w:p>
    <w:p w:rsidR="00C01AB8" w:rsidRDefault="00C01AB8">
      <w:pPr>
        <w:suppressAutoHyphens/>
        <w:spacing w:line="360" w:lineRule="auto"/>
        <w:rPr>
          <w:rFonts w:ascii="Arial" w:hAnsi="Arial"/>
          <w:b/>
          <w:color w:val="FF0000"/>
          <w:sz w:val="24"/>
        </w:rPr>
      </w:pPr>
    </w:p>
    <w:p w:rsidR="00C01AB8" w:rsidRDefault="00A91E6F">
      <w:pPr>
        <w:suppressAutoHyphens/>
        <w:spacing w:line="252" w:lineRule="auto"/>
        <w:jc w:val="both"/>
      </w:pPr>
      <w:r>
        <w:rPr>
          <w:b/>
        </w:rPr>
        <w:t xml:space="preserve">                                                                                                    Grupo:</w:t>
      </w:r>
    </w:p>
    <w:p w:rsidR="00C01AB8" w:rsidRDefault="00A91E6F">
      <w:pPr>
        <w:suppressAutoHyphens/>
        <w:spacing w:line="252" w:lineRule="auto"/>
        <w:jc w:val="both"/>
      </w:pPr>
      <w:r>
        <w:t xml:space="preserve">                                                                                                    Daniel Monteiro Valério. 19.1.4035               </w:t>
      </w:r>
      <w:r>
        <w:t xml:space="preserve">                                                                                  </w:t>
      </w:r>
    </w:p>
    <w:p w:rsidR="00C01AB8" w:rsidRDefault="00A91E6F">
      <w:pPr>
        <w:suppressAutoHyphens/>
        <w:spacing w:line="252" w:lineRule="auto"/>
        <w:jc w:val="both"/>
      </w:pPr>
      <w:r>
        <w:t xml:space="preserve">                                                                                                    Vinícius Francis Firmino 18.1.4152</w:t>
      </w:r>
    </w:p>
    <w:p w:rsidR="00C01AB8" w:rsidRDefault="00A91E6F">
      <w:pPr>
        <w:suppressAutoHyphens/>
        <w:spacing w:line="252" w:lineRule="auto"/>
        <w:jc w:val="both"/>
      </w:pPr>
      <w:r>
        <w:t xml:space="preserve">                                      </w:t>
      </w:r>
      <w:r>
        <w:t xml:space="preserve">                                                              Marcus V. S. Fernandes. 19.1.4046</w:t>
      </w:r>
    </w:p>
    <w:p w:rsidR="00C01AB8" w:rsidRDefault="00C01AB8">
      <w:pPr>
        <w:suppressAutoHyphens/>
        <w:spacing w:line="360" w:lineRule="auto"/>
        <w:ind w:left="4956"/>
        <w:jc w:val="both"/>
        <w:rPr>
          <w:rFonts w:ascii="Arial" w:hAnsi="Arial"/>
          <w:sz w:val="20"/>
        </w:rPr>
      </w:pPr>
    </w:p>
    <w:p w:rsidR="00C01AB8" w:rsidRDefault="00C01AB8">
      <w:pPr>
        <w:suppressAutoHyphens/>
        <w:spacing w:line="360" w:lineRule="auto"/>
        <w:ind w:left="4956"/>
        <w:jc w:val="both"/>
        <w:rPr>
          <w:rFonts w:ascii="Arial" w:hAnsi="Arial"/>
          <w:sz w:val="20"/>
        </w:rPr>
      </w:pPr>
    </w:p>
    <w:p w:rsidR="00C01AB8" w:rsidRDefault="00A91E6F">
      <w:pPr>
        <w:suppressAutoHyphens/>
        <w:spacing w:line="360" w:lineRule="auto"/>
        <w:jc w:val="center"/>
      </w:pPr>
      <w:r>
        <w:rPr>
          <w:rFonts w:ascii="Arial" w:hAnsi="Arial"/>
          <w:b/>
          <w:sz w:val="24"/>
        </w:rPr>
        <w:t>Ouro Preto</w:t>
      </w:r>
    </w:p>
    <w:p w:rsidR="00C01AB8" w:rsidRDefault="00A91E6F">
      <w:pPr>
        <w:spacing w:after="200" w:line="276" w:lineRule="auto"/>
        <w:jc w:val="center"/>
      </w:pPr>
      <w:r>
        <w:rPr>
          <w:rFonts w:ascii="Arial" w:hAnsi="Arial"/>
          <w:b/>
          <w:sz w:val="24"/>
        </w:rPr>
        <w:t>2019</w:t>
      </w:r>
    </w:p>
    <w:p w:rsidR="00C01AB8" w:rsidRDefault="00C01AB8">
      <w:pPr>
        <w:jc w:val="center"/>
      </w:pPr>
    </w:p>
    <w:p w:rsidR="00C01AB8" w:rsidRDefault="00A91E6F">
      <w:pPr>
        <w:rPr>
          <w:b/>
          <w:bCs/>
        </w:rPr>
      </w:pPr>
      <w:r>
        <w:rPr>
          <w:b/>
          <w:bCs/>
        </w:rPr>
        <w:lastRenderedPageBreak/>
        <w:t>Conteúdo abordado em laboratório.</w:t>
      </w:r>
    </w:p>
    <w:p w:rsidR="00A91E6F" w:rsidRDefault="00A91E6F">
      <w:pPr>
        <w:rPr>
          <w:b/>
          <w:bCs/>
        </w:rPr>
      </w:pPr>
    </w:p>
    <w:p w:rsidR="00C01AB8" w:rsidRDefault="00A91E6F">
      <w:r>
        <w:t xml:space="preserve">Na prática de hoje (13/05) aprendemos sobre como o transistor é usado como chave em um circuito. Primeiramente fazendo a simulação no </w:t>
      </w:r>
      <w:proofErr w:type="spellStart"/>
      <w:r>
        <w:t>qucs</w:t>
      </w:r>
      <w:proofErr w:type="spellEnd"/>
      <w:r>
        <w:t>, podemos observar que quando</w:t>
      </w:r>
      <w:r>
        <w:t xml:space="preserve"> a fonte V2 está ativa ela energiza a base do transistor e permite a passagem de corrent</w:t>
      </w:r>
      <w:r>
        <w:t xml:space="preserve">e de V1, mas quando a fonte V2 </w:t>
      </w:r>
      <w:proofErr w:type="gramStart"/>
      <w:r>
        <w:t>esta</w:t>
      </w:r>
      <w:proofErr w:type="gramEnd"/>
      <w:r>
        <w:t xml:space="preserve"> desligada o transistor não permite a passagem da corrente e ela é cortada. Veja a figura a seguir: </w:t>
      </w:r>
    </w:p>
    <w:p w:rsidR="00C01AB8" w:rsidRDefault="00C01AB8"/>
    <w:p w:rsidR="00C01AB8" w:rsidRDefault="00A91E6F">
      <w:pPr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092700"/>
            <wp:effectExtent l="0" t="0" r="0" b="0"/>
            <wp:wrapSquare wrapText="largest"/>
            <wp:docPr id="2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B8" w:rsidRDefault="00C01AB8"/>
    <w:p w:rsidR="00C01AB8" w:rsidRDefault="00C01AB8"/>
    <w:p w:rsidR="00C01AB8" w:rsidRDefault="00C01AB8"/>
    <w:p w:rsidR="00C01AB8" w:rsidRDefault="00C01AB8"/>
    <w:p w:rsidR="00C01AB8" w:rsidRDefault="00C01AB8"/>
    <w:p w:rsidR="00C01AB8" w:rsidRDefault="00C01AB8"/>
    <w:p w:rsidR="00C01AB8" w:rsidRDefault="00A91E6F">
      <w:bookmarkStart w:id="0" w:name="_GoBack"/>
      <w:bookmarkEnd w:id="0"/>
      <w:r>
        <w:lastRenderedPageBreak/>
        <w:t>Ao passarmos este circuito para o protoboard, visualizamos exatamente como acontece isso. O cabo verde com bra</w:t>
      </w:r>
      <w:r>
        <w:t xml:space="preserve">nco que está desligado representa o V2 do </w:t>
      </w:r>
      <w:proofErr w:type="spellStart"/>
      <w:r>
        <w:t>qucs</w:t>
      </w:r>
      <w:proofErr w:type="spellEnd"/>
      <w:r>
        <w:t xml:space="preserve"> no protoboard, quando ele está desligado ( Figura 1 ), a corrente não passa para o terra mas o LED  permanece ligado, mas quando o cabo está ligado ( Figura 2 ) a corrente passa para o terra e </w:t>
      </w:r>
      <w:proofErr w:type="spellStart"/>
      <w:r>
        <w:t>corta</w:t>
      </w:r>
      <w:proofErr w:type="spellEnd"/>
      <w:r>
        <w:t xml:space="preserve"> a luz do L</w:t>
      </w:r>
      <w:r>
        <w:t xml:space="preserve">ED, demonstrando como o transistor pode ser utilizado como chave em um circuito. </w:t>
      </w:r>
    </w:p>
    <w:p w:rsidR="00A91E6F" w:rsidRDefault="00A91E6F"/>
    <w:p w:rsidR="00C01AB8" w:rsidRDefault="00A91E6F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3629025</wp:posOffset>
            </wp:positionV>
            <wp:extent cx="5318760" cy="2748280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122555</wp:posOffset>
            </wp:positionV>
            <wp:extent cx="5400040" cy="303720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B8" w:rsidRDefault="00C01AB8"/>
    <w:p w:rsidR="00C01AB8" w:rsidRDefault="00C01AB8"/>
    <w:p w:rsidR="00C01AB8" w:rsidRDefault="00C01AB8">
      <w:pPr>
        <w:jc w:val="center"/>
      </w:pPr>
    </w:p>
    <w:p w:rsidR="00C01AB8" w:rsidRDefault="00C01AB8">
      <w:pPr>
        <w:jc w:val="center"/>
      </w:pPr>
    </w:p>
    <w:sectPr w:rsidR="00C01AB8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AB8"/>
    <w:rsid w:val="00A91E6F"/>
    <w:rsid w:val="00C0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BD8"/>
  <w15:docId w15:val="{8B1C8460-4F01-4091-8CA0-1E883E5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B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858B9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7548DE"/>
    <w:rPr>
      <w:color w:val="0000FF"/>
      <w:u w:val="single"/>
    </w:rPr>
  </w:style>
  <w:style w:type="character" w:customStyle="1" w:styleId="ListLabel1">
    <w:name w:val="ListLabel 1"/>
    <w:qFormat/>
    <w:rPr>
      <w:rFonts w:asciiTheme="majorHAnsi" w:hAnsiTheme="majorHAnsi" w:cstheme="majorHAnsi"/>
      <w:color w:val="000000" w:themeColor="text1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2858B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858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548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dc:description/>
  <cp:lastModifiedBy>Marcus Fernandes</cp:lastModifiedBy>
  <cp:revision>7</cp:revision>
  <dcterms:created xsi:type="dcterms:W3CDTF">2019-04-10T21:42:00Z</dcterms:created>
  <dcterms:modified xsi:type="dcterms:W3CDTF">2019-05-13T22:09:00Z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