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559C5" w14:textId="0E3FE8A6" w:rsidR="004E688F" w:rsidRPr="00766A08" w:rsidRDefault="00622DA4">
      <w:pPr>
        <w:rPr>
          <w:rFonts w:asciiTheme="majorBidi" w:hAnsiTheme="majorBidi" w:cstheme="majorBidi"/>
          <w:sz w:val="28"/>
          <w:szCs w:val="28"/>
          <w:lang w:val="en-US"/>
        </w:rPr>
      </w:pPr>
      <w:r w:rsidRPr="00766A08">
        <w:rPr>
          <w:rFonts w:asciiTheme="majorBidi" w:hAnsiTheme="majorBidi" w:cstheme="majorBidi"/>
          <w:sz w:val="28"/>
          <w:szCs w:val="28"/>
          <w:lang w:val="en-US"/>
        </w:rPr>
        <w:t>Osmotic Pressure Simulation</w:t>
      </w:r>
    </w:p>
    <w:p w14:paraId="04294189" w14:textId="60737153" w:rsidR="00622DA4" w:rsidRPr="00B67F58" w:rsidRDefault="00622DA4" w:rsidP="00C91F0F">
      <w:pPr>
        <w:rPr>
          <w:rFonts w:asciiTheme="majorBidi" w:hAnsiTheme="majorBidi" w:cstheme="majorBidi"/>
          <w:sz w:val="24"/>
          <w:szCs w:val="24"/>
          <w:lang w:val="en-US"/>
        </w:rPr>
      </w:pPr>
      <w:r w:rsidRPr="00B67F58">
        <w:rPr>
          <w:rFonts w:asciiTheme="majorBidi" w:hAnsiTheme="majorBidi" w:cstheme="majorBidi"/>
          <w:sz w:val="24"/>
          <w:szCs w:val="24"/>
          <w:lang w:val="en-US"/>
        </w:rPr>
        <w:t xml:space="preserve">The osmotic pressure was simulated using a model developed by </w:t>
      </w:r>
      <w:r w:rsidR="009D717D" w:rsidRPr="00B67F58">
        <w:rPr>
          <w:rFonts w:asciiTheme="majorBidi" w:hAnsiTheme="majorBidi" w:cstheme="majorBidi"/>
          <w:sz w:val="24"/>
          <w:szCs w:val="24"/>
          <w:lang w:val="en-US"/>
        </w:rPr>
        <w:t>Nir et al</w:t>
      </w:r>
      <w:r w:rsidR="00AB341B" w:rsidRPr="00B67F58">
        <w:rPr>
          <w:rFonts w:asciiTheme="majorBidi" w:hAnsiTheme="majorBidi" w:cstheme="majorBidi"/>
          <w:sz w:val="24"/>
          <w:szCs w:val="24"/>
          <w:lang w:val="en-US"/>
        </w:rPr>
        <w:t>.</w:t>
      </w:r>
      <w:sdt>
        <w:sdtPr>
          <w:rPr>
            <w:rFonts w:asciiTheme="majorBidi" w:hAnsiTheme="majorBidi" w:cstheme="majorBidi"/>
            <w:color w:val="000000"/>
            <w:sz w:val="24"/>
            <w:szCs w:val="24"/>
            <w:vertAlign w:val="superscript"/>
            <w:lang w:val="en-US"/>
          </w:rPr>
          <w:tag w:val="MENDELEY_CITATION_v3_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"/>
          <w:id w:val="1722707949"/>
          <w:placeholder>
            <w:docPart w:val="DefaultPlaceholder_-1854013440"/>
          </w:placeholder>
        </w:sdtPr>
        <w:sdtContent>
          <w:r w:rsidR="00210AC0" w:rsidRPr="00210AC0">
            <w:rPr>
              <w:rFonts w:asciiTheme="majorBidi" w:hAnsiTheme="majorBidi" w:cstheme="majorBidi"/>
              <w:color w:val="000000"/>
              <w:sz w:val="24"/>
              <w:szCs w:val="24"/>
              <w:vertAlign w:val="superscript"/>
              <w:lang w:val="en-US"/>
            </w:rPr>
            <w:t>1</w:t>
          </w:r>
        </w:sdtContent>
      </w:sdt>
      <w:r w:rsidR="009D717D" w:rsidRPr="00B67F58">
        <w:rPr>
          <w:rFonts w:asciiTheme="majorBidi" w:hAnsiTheme="majorBidi" w:cstheme="majorBidi"/>
          <w:sz w:val="24"/>
          <w:szCs w:val="24"/>
          <w:lang w:val="en-US"/>
        </w:rPr>
        <w:t xml:space="preserve"> and modified to fit the hydrodynamic </w:t>
      </w:r>
      <w:r w:rsidR="006E0E0D" w:rsidRPr="00B67F58">
        <w:rPr>
          <w:rFonts w:asciiTheme="majorBidi" w:hAnsiTheme="majorBidi" w:cstheme="majorBidi"/>
          <w:sz w:val="24"/>
          <w:szCs w:val="24"/>
          <w:lang w:val="en-US"/>
        </w:rPr>
        <w:t>settings</w:t>
      </w:r>
      <w:r w:rsidR="009D717D" w:rsidRPr="00B67F58">
        <w:rPr>
          <w:rFonts w:asciiTheme="majorBidi" w:hAnsiTheme="majorBidi" w:cstheme="majorBidi"/>
          <w:sz w:val="24"/>
          <w:szCs w:val="24"/>
          <w:lang w:val="en-US"/>
        </w:rPr>
        <w:t xml:space="preserve"> of the system</w:t>
      </w:r>
      <w:r w:rsidR="006E0E0D">
        <w:rPr>
          <w:rFonts w:asciiTheme="majorBidi" w:hAnsiTheme="majorBidi" w:cstheme="majorBidi"/>
          <w:sz w:val="24"/>
          <w:szCs w:val="24"/>
          <w:lang w:val="en-US"/>
        </w:rPr>
        <w:t xml:space="preserve"> taking the feed composition and operational conditions as input parameters</w:t>
      </w:r>
      <w:r w:rsidR="009D717D" w:rsidRPr="00B67F58">
        <w:rPr>
          <w:rFonts w:asciiTheme="majorBidi" w:hAnsiTheme="majorBidi" w:cstheme="majorBidi"/>
          <w:sz w:val="24"/>
          <w:szCs w:val="24"/>
          <w:lang w:val="en-US"/>
        </w:rPr>
        <w:t>.</w:t>
      </w:r>
      <w:r w:rsidR="00AB341B" w:rsidRPr="00B67F58">
        <w:rPr>
          <w:rFonts w:asciiTheme="majorBidi" w:hAnsiTheme="majorBidi" w:cstheme="majorBidi"/>
          <w:sz w:val="24"/>
          <w:szCs w:val="24"/>
          <w:lang w:val="en-US"/>
        </w:rPr>
        <w:t xml:space="preserve"> Th</w:t>
      </w:r>
      <w:r w:rsidR="00B67F58" w:rsidRPr="00B67F58">
        <w:rPr>
          <w:rFonts w:asciiTheme="majorBidi" w:hAnsiTheme="majorBidi" w:cstheme="majorBidi"/>
          <w:sz w:val="24"/>
          <w:szCs w:val="24"/>
          <w:lang w:val="en-US"/>
        </w:rPr>
        <w:t>is</w:t>
      </w:r>
      <w:r w:rsidR="00AB341B" w:rsidRPr="00B67F58">
        <w:rPr>
          <w:rFonts w:asciiTheme="majorBidi" w:hAnsiTheme="majorBidi" w:cstheme="majorBidi"/>
          <w:sz w:val="24"/>
          <w:szCs w:val="24"/>
          <w:lang w:val="en-US"/>
        </w:rPr>
        <w:t xml:space="preserve"> simulation code written in Python programming language</w:t>
      </w:r>
      <w:sdt>
        <w:sdtPr>
          <w:rPr>
            <w:rFonts w:asciiTheme="majorBidi" w:hAnsiTheme="majorBidi" w:cstheme="majorBidi"/>
            <w:color w:val="000000"/>
            <w:sz w:val="24"/>
            <w:szCs w:val="24"/>
            <w:vertAlign w:val="superscript"/>
            <w:lang w:val="en-US"/>
          </w:rPr>
          <w:tag w:val="MENDELEY_CITATION_v3_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"/>
          <w:id w:val="1795331733"/>
          <w:placeholder>
            <w:docPart w:val="DefaultPlaceholder_-1854013440"/>
          </w:placeholder>
        </w:sdtPr>
        <w:sdtContent>
          <w:r w:rsidR="00210AC0" w:rsidRPr="00210AC0">
            <w:rPr>
              <w:rFonts w:asciiTheme="majorBidi" w:hAnsiTheme="majorBidi" w:cstheme="majorBidi"/>
              <w:color w:val="000000"/>
              <w:sz w:val="24"/>
              <w:szCs w:val="24"/>
              <w:vertAlign w:val="superscript"/>
              <w:lang w:val="en-US"/>
            </w:rPr>
            <w:t>2</w:t>
          </w:r>
        </w:sdtContent>
      </w:sdt>
      <w:r w:rsidR="00AB341B" w:rsidRPr="00B67F58">
        <w:rPr>
          <w:rFonts w:asciiTheme="majorBidi" w:hAnsiTheme="majorBidi" w:cstheme="majorBidi"/>
          <w:sz w:val="24"/>
          <w:szCs w:val="24"/>
          <w:lang w:val="en-US"/>
        </w:rPr>
        <w:t xml:space="preserve"> executes the membrane transport and mass balance equations required for the model. </w:t>
      </w:r>
      <w:r w:rsidR="00B67F58" w:rsidRPr="00B67F58">
        <w:rPr>
          <w:rFonts w:asciiTheme="majorBidi" w:hAnsiTheme="majorBidi" w:cstheme="majorBidi"/>
          <w:sz w:val="24"/>
          <w:szCs w:val="24"/>
          <w:lang w:val="en-US"/>
        </w:rPr>
        <w:t>Simultaneously</w:t>
      </w:r>
      <w:r w:rsidR="00AB341B" w:rsidRPr="00B67F58">
        <w:rPr>
          <w:rFonts w:asciiTheme="majorBidi" w:hAnsiTheme="majorBidi" w:cstheme="majorBidi"/>
          <w:sz w:val="24"/>
          <w:szCs w:val="24"/>
          <w:lang w:val="en-US"/>
        </w:rPr>
        <w:t xml:space="preserve">, osmotic </w:t>
      </w:r>
      <w:r w:rsidR="00E07BD9" w:rsidRPr="00B67F58">
        <w:rPr>
          <w:rFonts w:asciiTheme="majorBidi" w:hAnsiTheme="majorBidi" w:cstheme="majorBidi"/>
          <w:sz w:val="24"/>
          <w:szCs w:val="24"/>
          <w:lang w:val="en-US"/>
        </w:rPr>
        <w:t>coefficients,</w:t>
      </w:r>
      <w:r w:rsidR="00AB341B" w:rsidRPr="00B67F58">
        <w:rPr>
          <w:rFonts w:asciiTheme="majorBidi" w:hAnsiTheme="majorBidi" w:cstheme="majorBidi"/>
          <w:sz w:val="24"/>
          <w:szCs w:val="24"/>
          <w:lang w:val="en-US"/>
        </w:rPr>
        <w:t xml:space="preserve"> and solution densities are obtained from PHREEQC</w:t>
      </w:r>
      <w:sdt>
        <w:sdtPr>
          <w:rPr>
            <w:rFonts w:asciiTheme="majorBidi" w:hAnsiTheme="majorBidi" w:cstheme="majorBidi"/>
            <w:color w:val="000000"/>
            <w:sz w:val="24"/>
            <w:szCs w:val="24"/>
            <w:vertAlign w:val="superscript"/>
            <w:lang w:val="en-US"/>
          </w:rPr>
          <w:tag w:val="MENDELEY_CITATION_v3_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"/>
          <w:id w:val="-177271125"/>
          <w:placeholder>
            <w:docPart w:val="DefaultPlaceholder_-1854013440"/>
          </w:placeholder>
        </w:sdtPr>
        <w:sdtContent>
          <w:r w:rsidR="00210AC0" w:rsidRPr="00210AC0">
            <w:rPr>
              <w:rFonts w:asciiTheme="majorBidi" w:hAnsiTheme="majorBidi" w:cstheme="majorBidi"/>
              <w:color w:val="000000"/>
              <w:sz w:val="24"/>
              <w:szCs w:val="24"/>
              <w:vertAlign w:val="superscript"/>
              <w:lang w:val="en-US"/>
            </w:rPr>
            <w:t>3</w:t>
          </w:r>
        </w:sdtContent>
      </w:sdt>
      <w:r w:rsidR="00AB341B" w:rsidRPr="00B67F58">
        <w:rPr>
          <w:rFonts w:asciiTheme="majorBidi" w:hAnsiTheme="majorBidi" w:cstheme="majorBidi"/>
          <w:sz w:val="24"/>
          <w:szCs w:val="24"/>
          <w:lang w:val="en-US"/>
        </w:rPr>
        <w:t xml:space="preserve">. </w:t>
      </w:r>
      <w:r w:rsidR="004D16C2">
        <w:rPr>
          <w:rFonts w:asciiTheme="majorBidi" w:hAnsiTheme="majorBidi" w:cstheme="majorBidi"/>
          <w:sz w:val="24"/>
          <w:szCs w:val="24"/>
          <w:lang w:val="en-US"/>
        </w:rPr>
        <w:t>Data communication</w:t>
      </w:r>
      <w:r w:rsidR="00E07BD9" w:rsidRPr="00B67F58">
        <w:rPr>
          <w:rFonts w:asciiTheme="majorBidi" w:hAnsiTheme="majorBidi" w:cstheme="majorBidi"/>
          <w:sz w:val="24"/>
          <w:szCs w:val="24"/>
          <w:lang w:val="en-US"/>
        </w:rPr>
        <w:t xml:space="preserve"> between these two coupled programs allows detailed and comprehensive chemical equilibrium modeling at each iterative step. </w:t>
      </w:r>
      <w:r w:rsidR="00B67F58" w:rsidRPr="00B67F58">
        <w:rPr>
          <w:rFonts w:asciiTheme="majorBidi" w:hAnsiTheme="majorBidi" w:cstheme="majorBidi"/>
          <w:sz w:val="24"/>
          <w:szCs w:val="24"/>
          <w:lang w:val="en-US"/>
        </w:rPr>
        <w:t>O</w:t>
      </w:r>
      <w:r w:rsidR="00935DA6" w:rsidRPr="00B67F58">
        <w:rPr>
          <w:rFonts w:asciiTheme="majorBidi" w:hAnsiTheme="majorBidi" w:cstheme="majorBidi"/>
          <w:sz w:val="24"/>
          <w:szCs w:val="24"/>
          <w:lang w:val="en-US"/>
        </w:rPr>
        <w:t>smotic pressure</w:t>
      </w:r>
      <w:r w:rsidR="00B67F58" w:rsidRPr="00B67F58">
        <w:rPr>
          <w:rFonts w:asciiTheme="majorBidi" w:hAnsiTheme="majorBidi" w:cstheme="majorBidi"/>
          <w:sz w:val="24"/>
          <w:szCs w:val="24"/>
          <w:lang w:val="en-US"/>
        </w:rPr>
        <w:t xml:space="preserve"> computation for each numerical recovery segment </w:t>
      </w:r>
      <w:r w:rsidR="006C5AC5">
        <w:rPr>
          <w:rFonts w:asciiTheme="majorBidi" w:hAnsiTheme="majorBidi" w:cstheme="majorBidi"/>
          <w:sz w:val="24"/>
          <w:szCs w:val="24"/>
          <w:lang w:val="en-US"/>
        </w:rPr>
        <w:t xml:space="preserve">is </w:t>
      </w:r>
      <w:r w:rsidR="00C91F0F" w:rsidRPr="00B67F58">
        <w:rPr>
          <w:rFonts w:asciiTheme="majorBidi" w:hAnsiTheme="majorBidi" w:cstheme="majorBidi"/>
          <w:sz w:val="24"/>
          <w:szCs w:val="24"/>
          <w:lang w:val="en-US"/>
        </w:rPr>
        <w:t>implement</w:t>
      </w:r>
      <w:r w:rsidR="006C5AC5">
        <w:rPr>
          <w:rFonts w:asciiTheme="majorBidi" w:hAnsiTheme="majorBidi" w:cstheme="majorBidi"/>
          <w:sz w:val="24"/>
          <w:szCs w:val="24"/>
          <w:lang w:val="en-US"/>
        </w:rPr>
        <w:t>ed</w:t>
      </w:r>
      <w:r w:rsidR="00B67F58" w:rsidRPr="00B67F58">
        <w:rPr>
          <w:rFonts w:asciiTheme="majorBidi" w:hAnsiTheme="majorBidi" w:cstheme="majorBidi"/>
          <w:sz w:val="24"/>
          <w:szCs w:val="24"/>
          <w:lang w:val="en-US"/>
        </w:rPr>
        <w:t xml:space="preserve"> using the solution-diffusion-film model.</w:t>
      </w:r>
    </w:p>
    <w:p w14:paraId="3C0C4FF6" w14:textId="17182695" w:rsidR="00935DA6" w:rsidRPr="00B67F58" w:rsidRDefault="00000000">
      <w:pPr>
        <w:rPr>
          <w:rFonts w:asciiTheme="majorBidi" w:eastAsiaTheme="minorEastAsia" w:hAnsiTheme="majorBidi" w:cstheme="majorBidi"/>
          <w:sz w:val="24"/>
          <w:szCs w:val="24"/>
          <w:lang w:val="en-US"/>
        </w:rPr>
      </w:pP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p,i</m:t>
            </m:r>
          </m:sub>
        </m:sSub>
      </m:oMath>
      <w:r w:rsidR="00935DA6" w:rsidRPr="00B67F58">
        <w:rPr>
          <w:rFonts w:asciiTheme="majorBidi" w:eastAsiaTheme="minorEastAsia" w:hAnsiTheme="majorBidi" w:cstheme="majorBidi"/>
          <w:sz w:val="24"/>
          <w:szCs w:val="24"/>
          <w:lang w:val="en-US"/>
        </w:rPr>
        <w:t xml:space="preserve"> = </w:t>
      </w:r>
      <m:oMath>
        <m:f>
          <m:fPr>
            <m:ctrlPr>
              <w:rPr>
                <w:rFonts w:ascii="Cambria Math" w:eastAsiaTheme="minorEastAsia" w:hAnsi="Cambria Math" w:cstheme="majorBidi"/>
                <w:i/>
                <w:sz w:val="28"/>
                <w:szCs w:val="28"/>
                <w:lang w:val="en-US"/>
              </w:rPr>
            </m:ctrlPr>
          </m:fPr>
          <m:num>
            <m:d>
              <m:dPr>
                <m:ctrlPr>
                  <w:rPr>
                    <w:rFonts w:ascii="Cambria Math" w:eastAsiaTheme="minorEastAsia" w:hAnsi="Cambria Math" w:cstheme="majorBidi"/>
                    <w:i/>
                    <w:sz w:val="28"/>
                    <w:szCs w:val="28"/>
                    <w:lang w:val="en-US"/>
                  </w:rPr>
                </m:ctrlPr>
              </m:dPr>
              <m:e>
                <m:sSub>
                  <m:sSubPr>
                    <m:ctrlPr>
                      <w:rPr>
                        <w:rFonts w:ascii="Cambria Math" w:eastAsiaTheme="minorEastAsia" w:hAnsi="Cambria Math" w:cstheme="majorBidi"/>
                        <w:i/>
                        <w:sz w:val="28"/>
                        <w:szCs w:val="28"/>
                        <w:lang w:val="en-US"/>
                      </w:rPr>
                    </m:ctrlPr>
                  </m:sSubPr>
                  <m:e>
                    <m:r>
                      <w:rPr>
                        <w:rFonts w:ascii="Cambria Math" w:eastAsiaTheme="minorEastAsia" w:hAnsi="Cambria Math" w:cstheme="majorBidi"/>
                        <w:sz w:val="28"/>
                        <w:szCs w:val="28"/>
                        <w:lang w:val="en-US"/>
                      </w:rPr>
                      <m:t>C</m:t>
                    </m:r>
                  </m:e>
                  <m:sub>
                    <m:r>
                      <w:rPr>
                        <w:rFonts w:ascii="Cambria Math" w:eastAsiaTheme="minorEastAsia" w:hAnsi="Cambria Math" w:cstheme="majorBidi"/>
                        <w:sz w:val="28"/>
                        <w:szCs w:val="28"/>
                        <w:lang w:val="en-US"/>
                      </w:rPr>
                      <m:t>b,i</m:t>
                    </m:r>
                  </m:sub>
                </m:sSub>
                <m:r>
                  <w:rPr>
                    <w:rFonts w:ascii="Cambria Math" w:eastAsiaTheme="minorEastAsia" w:hAnsi="Cambria Math" w:cstheme="majorBidi"/>
                    <w:sz w:val="28"/>
                    <w:szCs w:val="28"/>
                    <w:lang w:val="en-US"/>
                  </w:rPr>
                  <m:t>*</m:t>
                </m:r>
                <m:sSub>
                  <m:sSubPr>
                    <m:ctrlPr>
                      <w:rPr>
                        <w:rFonts w:ascii="Cambria Math" w:eastAsiaTheme="minorEastAsia" w:hAnsi="Cambria Math" w:cstheme="majorBidi"/>
                        <w:i/>
                        <w:sz w:val="28"/>
                        <w:szCs w:val="28"/>
                        <w:lang w:val="en-US"/>
                      </w:rPr>
                    </m:ctrlPr>
                  </m:sSubPr>
                  <m:e>
                    <m:r>
                      <w:rPr>
                        <w:rFonts w:ascii="Cambria Math" w:eastAsiaTheme="minorEastAsia" w:hAnsi="Cambria Math" w:cstheme="majorBidi"/>
                        <w:sz w:val="28"/>
                        <w:szCs w:val="28"/>
                        <w:lang w:val="en-US"/>
                      </w:rPr>
                      <m:t>P</m:t>
                    </m:r>
                  </m:e>
                  <m:sub>
                    <m:r>
                      <w:rPr>
                        <w:rFonts w:ascii="Cambria Math" w:eastAsiaTheme="minorEastAsia" w:hAnsi="Cambria Math" w:cstheme="majorBidi"/>
                        <w:sz w:val="28"/>
                        <w:szCs w:val="28"/>
                        <w:lang w:val="en-US"/>
                      </w:rPr>
                      <m:t>s</m:t>
                    </m:r>
                  </m:sub>
                </m:sSub>
                <m:r>
                  <w:rPr>
                    <w:rFonts w:ascii="Cambria Math" w:eastAsiaTheme="minorEastAsia" w:hAnsi="Cambria Math" w:cstheme="majorBidi"/>
                    <w:sz w:val="28"/>
                    <w:szCs w:val="28"/>
                    <w:lang w:val="en-US"/>
                  </w:rPr>
                  <m:t>*</m:t>
                </m:r>
                <m:sSup>
                  <m:sSupPr>
                    <m:ctrlPr>
                      <w:rPr>
                        <w:rFonts w:ascii="Cambria Math" w:eastAsiaTheme="minorEastAsia" w:hAnsi="Cambria Math" w:cstheme="majorBidi"/>
                        <w:i/>
                        <w:sz w:val="28"/>
                        <w:szCs w:val="28"/>
                        <w:lang w:val="en-US"/>
                      </w:rPr>
                    </m:ctrlPr>
                  </m:sSupPr>
                  <m:e>
                    <m:r>
                      <w:rPr>
                        <w:rFonts w:ascii="Cambria Math" w:eastAsiaTheme="minorEastAsia" w:hAnsi="Cambria Math" w:cstheme="majorBidi"/>
                        <w:sz w:val="28"/>
                        <w:szCs w:val="28"/>
                        <w:lang w:val="en-US"/>
                      </w:rPr>
                      <m:t>e</m:t>
                    </m:r>
                  </m:e>
                  <m:sup>
                    <m:f>
                      <m:fPr>
                        <m:ctrlPr>
                          <w:rPr>
                            <w:rFonts w:ascii="Cambria Math" w:eastAsiaTheme="minorEastAsia" w:hAnsi="Cambria Math" w:cstheme="majorBidi"/>
                            <w:i/>
                            <w:sz w:val="28"/>
                            <w:szCs w:val="28"/>
                            <w:lang w:val="en-US"/>
                          </w:rPr>
                        </m:ctrlPr>
                      </m:fPr>
                      <m:num>
                        <m:sSub>
                          <m:sSubPr>
                            <m:ctrlPr>
                              <w:rPr>
                                <w:rFonts w:ascii="Cambria Math" w:eastAsiaTheme="minorEastAsia" w:hAnsi="Cambria Math" w:cstheme="majorBidi"/>
                                <w:i/>
                                <w:sz w:val="28"/>
                                <w:szCs w:val="28"/>
                                <w:lang w:val="en-US"/>
                              </w:rPr>
                            </m:ctrlPr>
                          </m:sSubPr>
                          <m:e>
                            <m:r>
                              <w:rPr>
                                <w:rFonts w:ascii="Cambria Math" w:eastAsiaTheme="minorEastAsia" w:hAnsi="Cambria Math" w:cstheme="majorBidi"/>
                                <w:sz w:val="28"/>
                                <w:szCs w:val="28"/>
                                <w:lang w:val="en-US"/>
                              </w:rPr>
                              <m:t>J</m:t>
                            </m:r>
                          </m:e>
                          <m:sub>
                            <m:r>
                              <w:rPr>
                                <w:rFonts w:ascii="Cambria Math" w:eastAsiaTheme="minorEastAsia" w:hAnsi="Cambria Math" w:cstheme="majorBidi"/>
                                <w:sz w:val="28"/>
                                <w:szCs w:val="28"/>
                                <w:lang w:val="en-US"/>
                              </w:rPr>
                              <m:t>w</m:t>
                            </m:r>
                          </m:sub>
                        </m:sSub>
                      </m:num>
                      <m:den>
                        <m:r>
                          <w:rPr>
                            <w:rFonts w:ascii="Cambria Math" w:eastAsiaTheme="minorEastAsia" w:hAnsi="Cambria Math" w:cstheme="majorBidi"/>
                            <w:sz w:val="28"/>
                            <w:szCs w:val="28"/>
                            <w:lang w:val="en-US"/>
                          </w:rPr>
                          <m:t>k,i</m:t>
                        </m:r>
                      </m:den>
                    </m:f>
                  </m:sup>
                </m:sSup>
              </m:e>
            </m:d>
          </m:num>
          <m:den>
            <m:d>
              <m:dPr>
                <m:ctrlPr>
                  <w:rPr>
                    <w:rFonts w:ascii="Cambria Math" w:eastAsiaTheme="minorEastAsia" w:hAnsi="Cambria Math" w:cstheme="majorBidi"/>
                    <w:i/>
                    <w:sz w:val="28"/>
                    <w:szCs w:val="28"/>
                    <w:lang w:val="en-US"/>
                  </w:rPr>
                </m:ctrlPr>
              </m:dPr>
              <m:e>
                <m:sSub>
                  <m:sSubPr>
                    <m:ctrlPr>
                      <w:rPr>
                        <w:rFonts w:ascii="Cambria Math" w:eastAsiaTheme="minorEastAsia" w:hAnsi="Cambria Math" w:cstheme="majorBidi"/>
                        <w:i/>
                        <w:sz w:val="28"/>
                        <w:szCs w:val="28"/>
                        <w:lang w:val="en-US"/>
                      </w:rPr>
                    </m:ctrlPr>
                  </m:sSubPr>
                  <m:e>
                    <m:r>
                      <w:rPr>
                        <w:rFonts w:ascii="Cambria Math" w:eastAsiaTheme="minorEastAsia" w:hAnsi="Cambria Math" w:cstheme="majorBidi"/>
                        <w:sz w:val="28"/>
                        <w:szCs w:val="28"/>
                        <w:lang w:val="en-US"/>
                      </w:rPr>
                      <m:t>J</m:t>
                    </m:r>
                  </m:e>
                  <m:sub>
                    <m:r>
                      <w:rPr>
                        <w:rFonts w:ascii="Cambria Math" w:eastAsiaTheme="minorEastAsia" w:hAnsi="Cambria Math" w:cstheme="majorBidi"/>
                        <w:sz w:val="28"/>
                        <w:szCs w:val="28"/>
                        <w:lang w:val="en-US"/>
                      </w:rPr>
                      <m:t>w</m:t>
                    </m:r>
                  </m:sub>
                </m:sSub>
                <m:r>
                  <w:rPr>
                    <w:rFonts w:ascii="Cambria Math" w:eastAsiaTheme="minorEastAsia" w:hAnsi="Cambria Math" w:cstheme="majorBidi"/>
                    <w:sz w:val="28"/>
                    <w:szCs w:val="28"/>
                    <w:lang w:val="en-US"/>
                  </w:rPr>
                  <m:t xml:space="preserve">+ </m:t>
                </m:r>
                <m:sSub>
                  <m:sSubPr>
                    <m:ctrlPr>
                      <w:rPr>
                        <w:rFonts w:ascii="Cambria Math" w:eastAsiaTheme="minorEastAsia" w:hAnsi="Cambria Math" w:cstheme="majorBidi"/>
                        <w:i/>
                        <w:sz w:val="28"/>
                        <w:szCs w:val="28"/>
                        <w:lang w:val="en-US"/>
                      </w:rPr>
                    </m:ctrlPr>
                  </m:sSubPr>
                  <m:e>
                    <m:r>
                      <w:rPr>
                        <w:rFonts w:ascii="Cambria Math" w:eastAsiaTheme="minorEastAsia" w:hAnsi="Cambria Math" w:cstheme="majorBidi"/>
                        <w:sz w:val="28"/>
                        <w:szCs w:val="28"/>
                        <w:lang w:val="en-US"/>
                      </w:rPr>
                      <m:t>P</m:t>
                    </m:r>
                  </m:e>
                  <m:sub>
                    <m:r>
                      <w:rPr>
                        <w:rFonts w:ascii="Cambria Math" w:eastAsiaTheme="minorEastAsia" w:hAnsi="Cambria Math" w:cstheme="majorBidi"/>
                        <w:sz w:val="28"/>
                        <w:szCs w:val="28"/>
                        <w:lang w:val="en-US"/>
                      </w:rPr>
                      <m:t>s</m:t>
                    </m:r>
                  </m:sub>
                </m:sSub>
                <m:r>
                  <w:rPr>
                    <w:rFonts w:ascii="Cambria Math" w:eastAsiaTheme="minorEastAsia" w:hAnsi="Cambria Math" w:cstheme="majorBidi"/>
                    <w:sz w:val="28"/>
                    <w:szCs w:val="28"/>
                    <w:lang w:val="en-US"/>
                  </w:rPr>
                  <m:t>+</m:t>
                </m:r>
                <m:sSup>
                  <m:sSupPr>
                    <m:ctrlPr>
                      <w:rPr>
                        <w:rFonts w:ascii="Cambria Math" w:eastAsiaTheme="minorEastAsia" w:hAnsi="Cambria Math" w:cstheme="majorBidi"/>
                        <w:i/>
                        <w:sz w:val="28"/>
                        <w:szCs w:val="28"/>
                        <w:lang w:val="en-US"/>
                      </w:rPr>
                    </m:ctrlPr>
                  </m:sSupPr>
                  <m:e>
                    <m:r>
                      <w:rPr>
                        <w:rFonts w:ascii="Cambria Math" w:eastAsiaTheme="minorEastAsia" w:hAnsi="Cambria Math" w:cstheme="majorBidi"/>
                        <w:sz w:val="28"/>
                        <w:szCs w:val="28"/>
                        <w:lang w:val="en-US"/>
                      </w:rPr>
                      <m:t>e</m:t>
                    </m:r>
                  </m:e>
                  <m:sup>
                    <m:f>
                      <m:fPr>
                        <m:ctrlPr>
                          <w:rPr>
                            <w:rFonts w:ascii="Cambria Math" w:eastAsiaTheme="minorEastAsia" w:hAnsi="Cambria Math" w:cstheme="majorBidi"/>
                            <w:i/>
                            <w:sz w:val="28"/>
                            <w:szCs w:val="28"/>
                            <w:lang w:val="en-US"/>
                          </w:rPr>
                        </m:ctrlPr>
                      </m:fPr>
                      <m:num>
                        <m:sSub>
                          <m:sSubPr>
                            <m:ctrlPr>
                              <w:rPr>
                                <w:rFonts w:ascii="Cambria Math" w:eastAsiaTheme="minorEastAsia" w:hAnsi="Cambria Math" w:cstheme="majorBidi"/>
                                <w:i/>
                                <w:sz w:val="28"/>
                                <w:szCs w:val="28"/>
                                <w:lang w:val="en-US"/>
                              </w:rPr>
                            </m:ctrlPr>
                          </m:sSubPr>
                          <m:e>
                            <m:r>
                              <w:rPr>
                                <w:rFonts w:ascii="Cambria Math" w:eastAsiaTheme="minorEastAsia" w:hAnsi="Cambria Math" w:cstheme="majorBidi"/>
                                <w:sz w:val="28"/>
                                <w:szCs w:val="28"/>
                                <w:lang w:val="en-US"/>
                              </w:rPr>
                              <m:t>J</m:t>
                            </m:r>
                          </m:e>
                          <m:sub>
                            <m:r>
                              <w:rPr>
                                <w:rFonts w:ascii="Cambria Math" w:eastAsiaTheme="minorEastAsia" w:hAnsi="Cambria Math" w:cstheme="majorBidi"/>
                                <w:sz w:val="28"/>
                                <w:szCs w:val="28"/>
                                <w:lang w:val="en-US"/>
                              </w:rPr>
                              <m:t>w</m:t>
                            </m:r>
                          </m:sub>
                        </m:sSub>
                      </m:num>
                      <m:den>
                        <m:r>
                          <w:rPr>
                            <w:rFonts w:ascii="Cambria Math" w:eastAsiaTheme="minorEastAsia" w:hAnsi="Cambria Math" w:cstheme="majorBidi"/>
                            <w:sz w:val="28"/>
                            <w:szCs w:val="28"/>
                            <w:lang w:val="en-US"/>
                          </w:rPr>
                          <m:t>k,i</m:t>
                        </m:r>
                      </m:den>
                    </m:f>
                  </m:sup>
                </m:sSup>
              </m:e>
            </m:d>
          </m:den>
        </m:f>
      </m:oMath>
      <w:r w:rsidR="003D6A68" w:rsidRPr="00B67F58">
        <w:rPr>
          <w:rFonts w:asciiTheme="majorBidi" w:eastAsiaTheme="minorEastAsia" w:hAnsiTheme="majorBidi" w:cstheme="majorBidi"/>
          <w:sz w:val="24"/>
          <w:szCs w:val="24"/>
          <w:lang w:val="en-US"/>
        </w:rPr>
        <w:t xml:space="preserve">    </w:t>
      </w:r>
      <w:r w:rsidR="003D6A68" w:rsidRPr="00B67F58">
        <w:rPr>
          <w:rFonts w:asciiTheme="majorBidi" w:eastAsiaTheme="minorEastAsia" w:hAnsiTheme="majorBidi" w:cstheme="majorBidi"/>
          <w:sz w:val="24"/>
          <w:szCs w:val="24"/>
          <w:lang w:val="en-US"/>
        </w:rPr>
        <w:tab/>
      </w:r>
      <w:r w:rsidR="008E44B3" w:rsidRPr="00B67F58">
        <w:rPr>
          <w:rFonts w:asciiTheme="majorBidi" w:eastAsiaTheme="minorEastAsia" w:hAnsiTheme="majorBidi" w:cstheme="majorBidi"/>
          <w:sz w:val="24"/>
          <w:szCs w:val="24"/>
          <w:lang w:val="en-US"/>
        </w:rPr>
        <w:tab/>
      </w:r>
      <w:r w:rsidR="008E44B3" w:rsidRPr="00B67F58">
        <w:rPr>
          <w:rFonts w:asciiTheme="majorBidi" w:eastAsiaTheme="minorEastAsia" w:hAnsiTheme="majorBidi" w:cstheme="majorBidi"/>
          <w:sz w:val="24"/>
          <w:szCs w:val="24"/>
          <w:lang w:val="en-US"/>
        </w:rPr>
        <w:tab/>
      </w:r>
      <w:r w:rsidR="0013716D">
        <w:rPr>
          <w:rFonts w:asciiTheme="majorBidi" w:eastAsiaTheme="minorEastAsia" w:hAnsiTheme="majorBidi" w:cstheme="majorBidi"/>
          <w:sz w:val="24"/>
          <w:szCs w:val="24"/>
          <w:lang w:val="en-US"/>
        </w:rPr>
        <w:tab/>
      </w:r>
      <w:r w:rsidR="007B0DAB">
        <w:rPr>
          <w:rFonts w:asciiTheme="majorBidi" w:eastAsiaTheme="minorEastAsia" w:hAnsiTheme="majorBidi" w:cstheme="majorBidi"/>
          <w:sz w:val="24"/>
          <w:szCs w:val="24"/>
          <w:lang w:val="en-US"/>
        </w:rPr>
        <w:t xml:space="preserve"> --</w:t>
      </w:r>
      <w:r w:rsidR="003D6A68" w:rsidRPr="00B67F58">
        <w:rPr>
          <w:rFonts w:asciiTheme="majorBidi" w:eastAsiaTheme="minorEastAsia" w:hAnsiTheme="majorBidi" w:cstheme="majorBidi"/>
          <w:sz w:val="24"/>
          <w:szCs w:val="24"/>
          <w:lang w:val="en-US"/>
        </w:rPr>
        <w:t>------- (1)</w:t>
      </w:r>
    </w:p>
    <w:p w14:paraId="534DEA6E" w14:textId="2C1AA9BC" w:rsidR="003D6A68" w:rsidRPr="00B67F58" w:rsidRDefault="00000000">
      <w:pPr>
        <w:rPr>
          <w:rFonts w:asciiTheme="majorBidi" w:eastAsiaTheme="minorEastAsia" w:hAnsiTheme="majorBidi" w:cstheme="majorBidi"/>
          <w:sz w:val="24"/>
          <w:szCs w:val="24"/>
          <w:lang w:val="en-US"/>
        </w:rPr>
      </w:pPr>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C</m:t>
            </m:r>
          </m:e>
          <m:sub>
            <m:r>
              <w:rPr>
                <w:rFonts w:ascii="Cambria Math" w:hAnsi="Cambria Math" w:cstheme="majorBidi"/>
                <w:sz w:val="24"/>
                <w:szCs w:val="24"/>
                <w:lang w:val="en-US"/>
              </w:rPr>
              <m:t>m,i</m:t>
            </m:r>
          </m:sub>
        </m:sSub>
      </m:oMath>
      <w:r w:rsidR="00F84512" w:rsidRPr="00B67F58">
        <w:rPr>
          <w:rFonts w:asciiTheme="majorBidi" w:eastAsiaTheme="minorEastAsia" w:hAnsiTheme="majorBidi" w:cstheme="majorBidi"/>
          <w:sz w:val="24"/>
          <w:szCs w:val="24"/>
          <w:lang w:val="en-US"/>
        </w:rPr>
        <w:t xml:space="preserve"> =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 xml:space="preserve">p,i </m:t>
            </m:r>
          </m:sub>
        </m:sSub>
        <m:r>
          <w:rPr>
            <w:rFonts w:ascii="Cambria Math" w:eastAsiaTheme="minorEastAsia" w:hAnsi="Cambria Math" w:cstheme="majorBidi"/>
            <w:sz w:val="24"/>
            <w:szCs w:val="24"/>
            <w:lang w:val="en-US"/>
          </w:rPr>
          <m:t>+</m:t>
        </m:r>
      </m:oMath>
      <w:r w:rsidR="00F84512" w:rsidRPr="00B67F58">
        <w:rPr>
          <w:rFonts w:asciiTheme="majorBidi" w:eastAsiaTheme="minorEastAsia" w:hAnsiTheme="majorBidi" w:cstheme="majorBidi"/>
          <w:sz w:val="24"/>
          <w:szCs w:val="24"/>
          <w:lang w:val="en-US"/>
        </w:rPr>
        <w:t xml:space="preserve"> </w:t>
      </w:r>
      <m:oMath>
        <m:d>
          <m:dPr>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b,i</m:t>
                </m:r>
              </m:sub>
            </m:sSub>
            <m:r>
              <w:rPr>
                <w:rFonts w:ascii="Cambria Math" w:eastAsiaTheme="minorEastAsia" w:hAnsi="Cambria Math" w:cstheme="majorBidi"/>
                <w:sz w:val="24"/>
                <w:szCs w:val="24"/>
                <w:lang w:val="en-US"/>
              </w:rPr>
              <m:t xml:space="preserve">-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p,i</m:t>
                </m:r>
              </m:sub>
            </m:sSub>
          </m:e>
        </m:d>
        <m:r>
          <w:rPr>
            <w:rFonts w:ascii="Cambria Math" w:eastAsiaTheme="minorEastAsia" w:hAnsi="Cambria Math" w:cstheme="majorBidi"/>
            <w:sz w:val="24"/>
            <w:szCs w:val="24"/>
            <w:lang w:val="en-US"/>
          </w:rPr>
          <m:t>*</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f>
              <m:fPr>
                <m:ctrlPr>
                  <w:rPr>
                    <w:rFonts w:ascii="Cambria Math" w:eastAsiaTheme="minorEastAsia" w:hAnsi="Cambria Math" w:cstheme="majorBidi"/>
                    <w:i/>
                    <w:sz w:val="24"/>
                    <w:szCs w:val="24"/>
                    <w:lang w:val="en-US"/>
                  </w:rPr>
                </m:ctrlPr>
              </m:fPr>
              <m:num>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J</m:t>
                    </m:r>
                  </m:e>
                  <m:sub>
                    <m:r>
                      <w:rPr>
                        <w:rFonts w:ascii="Cambria Math" w:eastAsiaTheme="minorEastAsia" w:hAnsi="Cambria Math" w:cstheme="majorBidi"/>
                        <w:sz w:val="24"/>
                        <w:szCs w:val="24"/>
                        <w:lang w:val="en-US"/>
                      </w:rPr>
                      <m:t>w</m:t>
                    </m:r>
                  </m:sub>
                </m:sSub>
              </m:num>
              <m:den>
                <m:r>
                  <w:rPr>
                    <w:rFonts w:ascii="Cambria Math" w:eastAsiaTheme="minorEastAsia" w:hAnsi="Cambria Math" w:cstheme="majorBidi"/>
                    <w:sz w:val="24"/>
                    <w:szCs w:val="24"/>
                    <w:lang w:val="en-US"/>
                  </w:rPr>
                  <m:t>k,i</m:t>
                </m:r>
              </m:den>
            </m:f>
          </m:sup>
        </m:sSup>
      </m:oMath>
      <w:r w:rsidR="00F84512" w:rsidRPr="00B67F58">
        <w:rPr>
          <w:rFonts w:asciiTheme="majorBidi" w:eastAsiaTheme="minorEastAsia" w:hAnsiTheme="majorBidi" w:cstheme="majorBidi"/>
          <w:sz w:val="24"/>
          <w:szCs w:val="24"/>
          <w:lang w:val="en-US"/>
        </w:rPr>
        <w:t xml:space="preserve">  </w:t>
      </w:r>
      <w:r w:rsidR="008E44B3" w:rsidRPr="00B67F58">
        <w:rPr>
          <w:rFonts w:asciiTheme="majorBidi" w:eastAsiaTheme="minorEastAsia" w:hAnsiTheme="majorBidi" w:cstheme="majorBidi"/>
          <w:sz w:val="24"/>
          <w:szCs w:val="24"/>
          <w:lang w:val="en-US"/>
        </w:rPr>
        <w:tab/>
      </w:r>
      <w:r w:rsidR="008E44B3" w:rsidRPr="00B67F58">
        <w:rPr>
          <w:rFonts w:asciiTheme="majorBidi" w:eastAsiaTheme="minorEastAsia" w:hAnsiTheme="majorBidi" w:cstheme="majorBidi"/>
          <w:sz w:val="24"/>
          <w:szCs w:val="24"/>
          <w:lang w:val="en-US"/>
        </w:rPr>
        <w:tab/>
      </w:r>
      <w:r w:rsidR="008E44B3" w:rsidRPr="00B67F58">
        <w:rPr>
          <w:rFonts w:asciiTheme="majorBidi" w:eastAsiaTheme="minorEastAsia" w:hAnsiTheme="majorBidi" w:cstheme="majorBidi"/>
          <w:sz w:val="24"/>
          <w:szCs w:val="24"/>
          <w:lang w:val="en-US"/>
        </w:rPr>
        <w:tab/>
      </w:r>
      <w:r w:rsidR="00F84512" w:rsidRPr="00B67F58">
        <w:rPr>
          <w:rFonts w:asciiTheme="majorBidi" w:eastAsiaTheme="minorEastAsia" w:hAnsiTheme="majorBidi" w:cstheme="majorBidi"/>
          <w:sz w:val="24"/>
          <w:szCs w:val="24"/>
          <w:lang w:val="en-US"/>
        </w:rPr>
        <w:t xml:space="preserve"> --------- (2)</w:t>
      </w:r>
    </w:p>
    <w:p w14:paraId="16083D93" w14:textId="32286814" w:rsidR="00F84512" w:rsidRPr="00B67F58" w:rsidRDefault="00F84512">
      <w:pPr>
        <w:rPr>
          <w:rFonts w:asciiTheme="majorBidi" w:eastAsiaTheme="minorEastAsia" w:hAnsiTheme="majorBidi" w:cstheme="majorBidi"/>
          <w:sz w:val="24"/>
          <w:szCs w:val="24"/>
          <w:lang w:val="en-US"/>
        </w:rPr>
      </w:pPr>
      <w:r w:rsidRPr="00B67F58">
        <w:rPr>
          <w:rFonts w:asciiTheme="majorBidi" w:eastAsiaTheme="minorEastAsia" w:hAnsiTheme="majorBidi" w:cstheme="majorBidi"/>
          <w:sz w:val="24"/>
          <w:szCs w:val="24"/>
          <w:lang w:val="en-US"/>
        </w:rPr>
        <w:t xml:space="preserve"> </w:t>
      </w:r>
      <m:oMath>
        <m:sSub>
          <m:sSubPr>
            <m:ctrlPr>
              <w:rPr>
                <w:rFonts w:ascii="Cambria Math" w:eastAsiaTheme="minorEastAsia" w:hAnsi="Cambria Math" w:cstheme="majorBidi"/>
                <w:i/>
                <w:sz w:val="24"/>
                <w:szCs w:val="24"/>
                <w:lang w:val="en-US"/>
              </w:rPr>
            </m:ctrlPr>
          </m:sSubPr>
          <m:e>
            <m:r>
              <m:rPr>
                <m:sty m:val="p"/>
              </m:rPr>
              <w:rPr>
                <w:rFonts w:ascii="Cambria Math" w:eastAsiaTheme="minorEastAsia" w:hAnsi="Cambria Math" w:cstheme="majorBidi"/>
                <w:sz w:val="24"/>
                <w:szCs w:val="24"/>
                <w:lang w:val="en-US"/>
              </w:rPr>
              <m:t>∏</m:t>
            </m:r>
          </m:e>
          <m:sub>
            <m:r>
              <w:rPr>
                <w:rFonts w:ascii="Cambria Math" w:eastAsiaTheme="minorEastAsia" w:hAnsi="Cambria Math" w:cstheme="majorBidi"/>
                <w:sz w:val="24"/>
                <w:szCs w:val="24"/>
                <w:lang w:val="en-US"/>
              </w:rPr>
              <m:t>i</m:t>
            </m:r>
          </m:sub>
        </m:sSub>
      </m:oMath>
      <w:r w:rsidRPr="00B67F58">
        <w:rPr>
          <w:rFonts w:asciiTheme="majorBidi" w:eastAsiaTheme="minorEastAsia" w:hAnsiTheme="majorBidi" w:cstheme="majorBidi"/>
          <w:sz w:val="24"/>
          <w:szCs w:val="24"/>
          <w:lang w:val="en-US"/>
        </w:rPr>
        <w:t xml:space="preserve"> = </w:t>
      </w:r>
      <m:oMath>
        <m:d>
          <m:dPr>
            <m:ctrlPr>
              <w:rPr>
                <w:rFonts w:ascii="Cambria Math" w:eastAsiaTheme="minorEastAsia" w:hAnsi="Cambria Math" w:cstheme="majorBid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Φ</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 xml:space="preserve">*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m,i</m:t>
                </m:r>
              </m:sub>
            </m:sSub>
            <m:r>
              <w:rPr>
                <w:rFonts w:ascii="Cambria Math" w:eastAsiaTheme="minorEastAsia" w:hAnsi="Cambria Math" w:cstheme="majorBidi"/>
                <w:sz w:val="24"/>
                <w:szCs w:val="24"/>
                <w:lang w:val="en-US"/>
              </w:rPr>
              <m:t xml:space="preserve">-0.98*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p,i</m:t>
                </m:r>
              </m:sub>
            </m:sSub>
          </m:e>
        </m:d>
        <m:r>
          <w:rPr>
            <w:rFonts w:ascii="Cambria Math" w:eastAsiaTheme="minorEastAsia" w:hAnsi="Cambria Math" w:cstheme="majorBidi"/>
            <w:sz w:val="24"/>
            <w:szCs w:val="24"/>
            <w:lang w:val="en-US"/>
          </w:rPr>
          <m:t>*T*0.083145</m:t>
        </m:r>
      </m:oMath>
      <w:r w:rsidR="008E44B3" w:rsidRPr="00B67F58">
        <w:rPr>
          <w:rFonts w:asciiTheme="majorBidi" w:eastAsiaTheme="minorEastAsia" w:hAnsiTheme="majorBidi" w:cstheme="majorBidi"/>
          <w:sz w:val="24"/>
          <w:szCs w:val="24"/>
          <w:lang w:val="en-US"/>
        </w:rPr>
        <w:t xml:space="preserve"> </w:t>
      </w:r>
      <w:r w:rsidR="008E44B3" w:rsidRPr="00B67F58">
        <w:rPr>
          <w:rFonts w:asciiTheme="majorBidi" w:eastAsiaTheme="minorEastAsia" w:hAnsiTheme="majorBidi" w:cstheme="majorBidi"/>
          <w:sz w:val="24"/>
          <w:szCs w:val="24"/>
          <w:lang w:val="en-US"/>
        </w:rPr>
        <w:tab/>
      </w:r>
      <w:r w:rsidR="007B0DAB">
        <w:rPr>
          <w:rFonts w:asciiTheme="majorBidi" w:eastAsiaTheme="minorEastAsia" w:hAnsiTheme="majorBidi" w:cstheme="majorBidi"/>
          <w:sz w:val="24"/>
          <w:szCs w:val="24"/>
          <w:lang w:val="en-US"/>
        </w:rPr>
        <w:t xml:space="preserve"> </w:t>
      </w:r>
      <w:r w:rsidR="008E44B3" w:rsidRPr="00B67F58">
        <w:rPr>
          <w:rFonts w:asciiTheme="majorBidi" w:eastAsiaTheme="minorEastAsia" w:hAnsiTheme="majorBidi" w:cstheme="majorBidi"/>
          <w:sz w:val="24"/>
          <w:szCs w:val="24"/>
          <w:lang w:val="en-US"/>
        </w:rPr>
        <w:t>---------- (3)</w:t>
      </w:r>
    </w:p>
    <w:p w14:paraId="6E810C58" w14:textId="1D4C1F70" w:rsidR="008E44B3" w:rsidRDefault="008E44B3">
      <w:pPr>
        <w:rPr>
          <w:rFonts w:asciiTheme="majorBidi" w:eastAsiaTheme="minorEastAsia" w:hAnsiTheme="majorBidi" w:cstheme="majorBidi"/>
          <w:sz w:val="24"/>
          <w:szCs w:val="24"/>
          <w:lang w:val="en-US"/>
        </w:rPr>
      </w:pPr>
      <w:r w:rsidRPr="00B67F58">
        <w:rPr>
          <w:rFonts w:asciiTheme="majorBidi" w:eastAsiaTheme="minorEastAsia" w:hAnsiTheme="majorBidi" w:cstheme="majorBidi"/>
          <w:sz w:val="24"/>
          <w:szCs w:val="24"/>
          <w:lang w:val="en-US"/>
        </w:rPr>
        <w:t xml:space="preserve">In Eq. 1 – Eq. </w:t>
      </w:r>
      <w:r w:rsidR="00C91F0F">
        <w:rPr>
          <w:rFonts w:asciiTheme="majorBidi" w:eastAsiaTheme="minorEastAsia" w:hAnsiTheme="majorBidi" w:cstheme="majorBidi"/>
          <w:sz w:val="24"/>
          <w:szCs w:val="24"/>
          <w:lang w:val="en-US"/>
        </w:rPr>
        <w:t>3</w:t>
      </w:r>
      <w:r w:rsidRPr="00B67F58">
        <w:rPr>
          <w:rFonts w:asciiTheme="majorBidi" w:eastAsiaTheme="minorEastAsia" w:hAnsiTheme="majorBidi" w:cstheme="majorBidi"/>
          <w:sz w:val="24"/>
          <w:szCs w:val="24"/>
          <w:lang w:val="en-US"/>
        </w:rPr>
        <w:t>, C is</w:t>
      </w:r>
      <w:r w:rsidR="0096489E" w:rsidRPr="00B67F58">
        <w:rPr>
          <w:rFonts w:asciiTheme="majorBidi" w:eastAsiaTheme="minorEastAsia" w:hAnsiTheme="majorBidi" w:cstheme="majorBidi"/>
          <w:sz w:val="24"/>
          <w:szCs w:val="24"/>
          <w:lang w:val="en-US"/>
        </w:rPr>
        <w:t xml:space="preserve"> the</w:t>
      </w:r>
      <w:r w:rsidRPr="00B67F58">
        <w:rPr>
          <w:rFonts w:asciiTheme="majorBidi" w:eastAsiaTheme="minorEastAsia" w:hAnsiTheme="majorBidi" w:cstheme="majorBidi"/>
          <w:sz w:val="24"/>
          <w:szCs w:val="24"/>
          <w:lang w:val="en-US"/>
        </w:rPr>
        <w:t xml:space="preserve"> concentration</w:t>
      </w:r>
      <w:r w:rsidR="0096489E" w:rsidRPr="00B67F58">
        <w:rPr>
          <w:rFonts w:asciiTheme="majorBidi" w:eastAsiaTheme="minorEastAsia" w:hAnsiTheme="majorBidi" w:cstheme="majorBidi"/>
          <w:sz w:val="24"/>
          <w:szCs w:val="24"/>
          <w:lang w:val="en-US"/>
        </w:rPr>
        <w:t xml:space="preserve"> (mol/l)</w:t>
      </w:r>
      <w:r w:rsidRPr="00B67F58">
        <w:rPr>
          <w:rFonts w:asciiTheme="majorBidi" w:eastAsiaTheme="minorEastAsia" w:hAnsiTheme="majorBidi" w:cstheme="majorBidi"/>
          <w:sz w:val="24"/>
          <w:szCs w:val="24"/>
          <w:lang w:val="en-US"/>
        </w:rPr>
        <w:t xml:space="preserve">,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J</m:t>
            </m:r>
          </m:e>
          <m:sub>
            <m:r>
              <w:rPr>
                <w:rFonts w:ascii="Cambria Math" w:eastAsiaTheme="minorEastAsia" w:hAnsi="Cambria Math" w:cstheme="majorBidi"/>
                <w:sz w:val="24"/>
                <w:szCs w:val="24"/>
                <w:lang w:val="en-US"/>
              </w:rPr>
              <m:t>w</m:t>
            </m:r>
          </m:sub>
        </m:sSub>
      </m:oMath>
      <w:r w:rsidR="0096489E" w:rsidRPr="00B67F58">
        <w:rPr>
          <w:rFonts w:asciiTheme="majorBidi" w:eastAsiaTheme="minorEastAsia" w:hAnsiTheme="majorBidi" w:cstheme="majorBidi"/>
          <w:sz w:val="24"/>
          <w:szCs w:val="24"/>
          <w:lang w:val="en-US"/>
        </w:rPr>
        <w:t>,</w:t>
      </w:r>
      <w:r w:rsidRPr="00B67F58">
        <w:rPr>
          <w:rFonts w:asciiTheme="majorBidi" w:eastAsiaTheme="minorEastAsia" w:hAnsiTheme="majorBidi" w:cstheme="majorBidi"/>
          <w:sz w:val="24"/>
          <w:szCs w:val="24"/>
          <w:lang w:val="en-US"/>
        </w:rPr>
        <w:t xml:space="preserve"> transmembrane volumetric permeate flux</w:t>
      </w:r>
      <w:r w:rsidR="0096489E" w:rsidRPr="00B67F58">
        <w:rPr>
          <w:rFonts w:asciiTheme="majorBidi" w:eastAsiaTheme="minorEastAsia" w:hAnsiTheme="majorBidi" w:cstheme="majorBidi"/>
          <w:sz w:val="24"/>
          <w:szCs w:val="24"/>
          <w:lang w:val="en-US"/>
        </w:rPr>
        <w:t xml:space="preserve"> (m/s), k, mass transfer coefficient (m/s),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P</m:t>
            </m:r>
          </m:e>
          <m:sub>
            <m:r>
              <w:rPr>
                <w:rFonts w:ascii="Cambria Math" w:eastAsiaTheme="minorEastAsia" w:hAnsi="Cambria Math" w:cstheme="majorBidi"/>
                <w:sz w:val="24"/>
                <w:szCs w:val="24"/>
                <w:lang w:val="en-US"/>
              </w:rPr>
              <m:t>s</m:t>
            </m:r>
          </m:sub>
        </m:sSub>
        <m:r>
          <w:rPr>
            <w:rFonts w:ascii="Cambria Math" w:eastAsiaTheme="minorEastAsia" w:hAnsi="Cambria Math" w:cstheme="majorBidi"/>
            <w:sz w:val="24"/>
            <w:szCs w:val="24"/>
            <w:lang w:val="en-US"/>
          </w:rPr>
          <m:t xml:space="preserve">, </m:t>
        </m:r>
      </m:oMath>
      <w:r w:rsidR="0096489E" w:rsidRPr="00B67F58">
        <w:rPr>
          <w:rFonts w:asciiTheme="majorBidi" w:eastAsiaTheme="minorEastAsia" w:hAnsiTheme="majorBidi" w:cstheme="majorBidi"/>
          <w:sz w:val="24"/>
          <w:szCs w:val="24"/>
          <w:lang w:val="en-US"/>
        </w:rPr>
        <w:t>membrane salt permeability (m/s)</w:t>
      </w:r>
      <w:r w:rsidRPr="00B67F58">
        <w:rPr>
          <w:rFonts w:asciiTheme="majorBidi" w:eastAsiaTheme="minorEastAsia" w:hAnsiTheme="majorBidi" w:cstheme="majorBidi"/>
          <w:sz w:val="24"/>
          <w:szCs w:val="24"/>
          <w:lang w:val="en-US"/>
        </w:rPr>
        <w:t>. Subscripts b, p, and m stand for bulk, permeate, and membrane respectively.</w:t>
      </w:r>
      <w:r w:rsidR="00BC0C83" w:rsidRPr="00B67F58">
        <w:rPr>
          <w:rFonts w:asciiTheme="majorBidi" w:eastAsiaTheme="minorEastAsia" w:hAnsiTheme="majorBidi" w:cstheme="majorBidi"/>
          <w:sz w:val="24"/>
          <w:szCs w:val="24"/>
          <w:lang w:val="en-US"/>
        </w:rPr>
        <w:t xml:space="preserve"> PHI (</w:t>
      </w:r>
      <m:oMath>
        <m:r>
          <w:rPr>
            <w:rFonts w:ascii="Cambria Math" w:eastAsiaTheme="minorEastAsia" w:hAnsi="Cambria Math" w:cstheme="majorBidi"/>
            <w:sz w:val="24"/>
            <w:szCs w:val="24"/>
            <w:lang w:val="en-US"/>
          </w:rPr>
          <m:t>Φ)</m:t>
        </m:r>
      </m:oMath>
      <w:r w:rsidR="003B4B0A">
        <w:rPr>
          <w:rFonts w:asciiTheme="majorBidi" w:eastAsiaTheme="minorEastAsia" w:hAnsiTheme="majorBidi" w:cstheme="majorBidi"/>
          <w:sz w:val="24"/>
          <w:szCs w:val="24"/>
          <w:lang w:val="en-US"/>
        </w:rPr>
        <w:t xml:space="preserve">, </w:t>
      </w:r>
      <w:r w:rsidR="00BC0C83" w:rsidRPr="00B67F58">
        <w:rPr>
          <w:rFonts w:asciiTheme="majorBidi" w:eastAsiaTheme="minorEastAsia" w:hAnsiTheme="majorBidi" w:cstheme="majorBidi"/>
          <w:sz w:val="24"/>
          <w:szCs w:val="24"/>
          <w:lang w:val="en-US"/>
        </w:rPr>
        <w:t>osmotic coefficient</w:t>
      </w:r>
      <w:r w:rsidR="00C91F0F">
        <w:rPr>
          <w:rFonts w:asciiTheme="majorBidi" w:eastAsiaTheme="minorEastAsia" w:hAnsiTheme="majorBidi" w:cstheme="majorBidi"/>
          <w:sz w:val="24"/>
          <w:szCs w:val="24"/>
          <w:lang w:val="en-US"/>
        </w:rPr>
        <w:t xml:space="preserve"> (unitless)</w:t>
      </w:r>
      <w:r w:rsidR="00BC0C83" w:rsidRPr="00B67F58">
        <w:rPr>
          <w:rFonts w:asciiTheme="majorBidi" w:eastAsiaTheme="minorEastAsia" w:hAnsiTheme="majorBidi" w:cstheme="majorBidi"/>
          <w:sz w:val="24"/>
          <w:szCs w:val="24"/>
          <w:lang w:val="en-US"/>
        </w:rPr>
        <w:t>, T</w:t>
      </w:r>
      <w:r w:rsidR="003B4B0A">
        <w:rPr>
          <w:rFonts w:asciiTheme="majorBidi" w:eastAsiaTheme="minorEastAsia" w:hAnsiTheme="majorBidi" w:cstheme="majorBidi"/>
          <w:sz w:val="24"/>
          <w:szCs w:val="24"/>
          <w:lang w:val="en-US"/>
        </w:rPr>
        <w:t xml:space="preserve">, </w:t>
      </w:r>
      <w:r w:rsidR="00BC0C83" w:rsidRPr="00B67F58">
        <w:rPr>
          <w:rFonts w:asciiTheme="majorBidi" w:eastAsiaTheme="minorEastAsia" w:hAnsiTheme="majorBidi" w:cstheme="majorBidi"/>
          <w:sz w:val="24"/>
          <w:szCs w:val="24"/>
          <w:lang w:val="en-US"/>
        </w:rPr>
        <w:t>temperature</w:t>
      </w:r>
      <w:r w:rsidR="0096489E" w:rsidRPr="00B67F58">
        <w:rPr>
          <w:rFonts w:asciiTheme="majorBidi" w:eastAsiaTheme="minorEastAsia" w:hAnsiTheme="majorBidi" w:cstheme="majorBidi"/>
          <w:sz w:val="24"/>
          <w:szCs w:val="24"/>
          <w:lang w:val="en-US"/>
        </w:rPr>
        <w:t>(K</w:t>
      </w:r>
      <w:r w:rsidR="00B67F58" w:rsidRPr="00B67F58">
        <w:rPr>
          <w:rFonts w:asciiTheme="majorBidi" w:eastAsiaTheme="minorEastAsia" w:hAnsiTheme="majorBidi" w:cstheme="majorBidi"/>
          <w:sz w:val="24"/>
          <w:szCs w:val="24"/>
          <w:lang w:val="en-US"/>
        </w:rPr>
        <w:t>),</w:t>
      </w:r>
      <w:r w:rsidR="00BC0C83" w:rsidRPr="00B67F58">
        <w:rPr>
          <w:rFonts w:asciiTheme="majorBidi" w:eastAsiaTheme="minorEastAsia" w:hAnsiTheme="majorBidi" w:cstheme="majorBidi"/>
          <w:sz w:val="24"/>
          <w:szCs w:val="24"/>
          <w:lang w:val="en-US"/>
        </w:rPr>
        <w:t xml:space="preserve"> </w:t>
      </w:r>
      <w:r w:rsidR="0096489E" w:rsidRPr="00B67F58">
        <w:rPr>
          <w:rFonts w:asciiTheme="majorBidi" w:eastAsiaTheme="minorEastAsia" w:hAnsiTheme="majorBidi" w:cstheme="majorBidi"/>
          <w:sz w:val="24"/>
          <w:szCs w:val="24"/>
          <w:lang w:val="en-US"/>
        </w:rPr>
        <w:t>and PI</w:t>
      </w:r>
      <w:r w:rsidR="00BC0C83" w:rsidRPr="00B67F58">
        <w:rPr>
          <w:rFonts w:asciiTheme="majorBidi" w:eastAsiaTheme="minorEastAsia" w:hAnsiTheme="majorBidi" w:cstheme="majorBidi"/>
          <w:sz w:val="24"/>
          <w:szCs w:val="24"/>
          <w:lang w:val="en-US"/>
        </w:rPr>
        <w:t xml:space="preserve"> (∏) is the osmotic pressure</w:t>
      </w:r>
      <w:r w:rsidR="0096489E" w:rsidRPr="00B67F58">
        <w:rPr>
          <w:rFonts w:asciiTheme="majorBidi" w:eastAsiaTheme="minorEastAsia" w:hAnsiTheme="majorBidi" w:cstheme="majorBidi"/>
          <w:sz w:val="24"/>
          <w:szCs w:val="24"/>
          <w:lang w:val="en-US"/>
        </w:rPr>
        <w:t xml:space="preserve"> (Bar)</w:t>
      </w:r>
      <w:r w:rsidR="00BC0C83" w:rsidRPr="00B67F58">
        <w:rPr>
          <w:rFonts w:asciiTheme="majorBidi" w:eastAsiaTheme="minorEastAsia" w:hAnsiTheme="majorBidi" w:cstheme="majorBidi"/>
          <w:sz w:val="24"/>
          <w:szCs w:val="24"/>
          <w:lang w:val="en-US"/>
        </w:rPr>
        <w:t xml:space="preserve">. </w:t>
      </w:r>
    </w:p>
    <w:p w14:paraId="558EC182" w14:textId="77777777" w:rsidR="00210AC0" w:rsidRDefault="00210AC0">
      <w:pPr>
        <w:rPr>
          <w:rFonts w:asciiTheme="majorBidi" w:eastAsiaTheme="minorEastAsia" w:hAnsiTheme="majorBidi" w:cstheme="majorBidi"/>
          <w:sz w:val="24"/>
          <w:szCs w:val="24"/>
          <w:lang w:val="en-US"/>
        </w:rPr>
      </w:pPr>
    </w:p>
    <w:p w14:paraId="34130738" w14:textId="18268127" w:rsidR="00210AC0" w:rsidRPr="00210AC0" w:rsidRDefault="00210AC0">
      <w:pPr>
        <w:rPr>
          <w:rFonts w:asciiTheme="majorBidi" w:eastAsiaTheme="minorEastAsia" w:hAnsiTheme="majorBidi" w:cstheme="majorBidi"/>
          <w:b/>
          <w:bCs/>
          <w:sz w:val="24"/>
          <w:szCs w:val="24"/>
          <w:lang w:val="en-US"/>
        </w:rPr>
      </w:pPr>
      <w:r w:rsidRPr="00210AC0">
        <w:rPr>
          <w:rFonts w:asciiTheme="majorBidi" w:eastAsiaTheme="minorEastAsia" w:hAnsiTheme="majorBidi" w:cstheme="majorBidi"/>
          <w:b/>
          <w:bCs/>
          <w:sz w:val="24"/>
          <w:szCs w:val="24"/>
          <w:lang w:val="en-US"/>
        </w:rPr>
        <w:t>References</w:t>
      </w:r>
    </w:p>
    <w:sdt>
      <w:sdtPr>
        <w:rPr>
          <w:rFonts w:asciiTheme="majorBidi" w:eastAsiaTheme="minorEastAsia" w:hAnsiTheme="majorBidi" w:cstheme="majorBidi"/>
          <w:sz w:val="24"/>
          <w:szCs w:val="24"/>
          <w:lang w:val="en-US"/>
        </w:rPr>
        <w:tag w:val="MENDELEY_BIBLIOGRAPHY"/>
        <w:id w:val="65543225"/>
        <w:placeholder>
          <w:docPart w:val="DefaultPlaceholder_-1854013440"/>
        </w:placeholder>
      </w:sdtPr>
      <w:sdtContent>
        <w:p w14:paraId="49BB6880" w14:textId="77777777" w:rsidR="00210AC0" w:rsidRDefault="00210AC0">
          <w:pPr>
            <w:autoSpaceDE w:val="0"/>
            <w:autoSpaceDN w:val="0"/>
            <w:ind w:hanging="640"/>
            <w:divId w:val="860633220"/>
            <w:rPr>
              <w:rFonts w:eastAsia="Times New Roman"/>
              <w:kern w:val="0"/>
              <w:sz w:val="24"/>
              <w:szCs w:val="24"/>
              <w14:ligatures w14:val="none"/>
            </w:rPr>
          </w:pPr>
          <w:r>
            <w:rPr>
              <w:rFonts w:eastAsia="Times New Roman"/>
            </w:rPr>
            <w:t>1.</w:t>
          </w:r>
          <w:r>
            <w:rPr>
              <w:rFonts w:eastAsia="Times New Roman"/>
            </w:rPr>
            <w:tab/>
            <w:t xml:space="preserve">Nir, O., Ophek, L. &amp; Lahav, O. Acid–base dynamics in seawater reverse osmosis: experimental evaluation of a reactive transport algorithm. </w:t>
          </w:r>
          <w:r>
            <w:rPr>
              <w:rFonts w:eastAsia="Times New Roman"/>
              <w:i/>
              <w:iCs/>
            </w:rPr>
            <w:t>Environ Sci (Camb)</w:t>
          </w:r>
          <w:r>
            <w:rPr>
              <w:rFonts w:eastAsia="Times New Roman"/>
            </w:rPr>
            <w:t xml:space="preserve"> </w:t>
          </w:r>
          <w:r>
            <w:rPr>
              <w:rFonts w:eastAsia="Times New Roman"/>
              <w:b/>
              <w:bCs/>
            </w:rPr>
            <w:t>2</w:t>
          </w:r>
          <w:r>
            <w:rPr>
              <w:rFonts w:eastAsia="Times New Roman"/>
            </w:rPr>
            <w:t>, 107–116 (2016).</w:t>
          </w:r>
        </w:p>
        <w:p w14:paraId="35A4C361" w14:textId="77777777" w:rsidR="00210AC0" w:rsidRDefault="00210AC0">
          <w:pPr>
            <w:autoSpaceDE w:val="0"/>
            <w:autoSpaceDN w:val="0"/>
            <w:ind w:hanging="640"/>
            <w:divId w:val="675230847"/>
            <w:rPr>
              <w:rFonts w:eastAsia="Times New Roman"/>
            </w:rPr>
          </w:pPr>
          <w:r>
            <w:rPr>
              <w:rFonts w:eastAsia="Times New Roman"/>
            </w:rPr>
            <w:t>2.</w:t>
          </w:r>
          <w:r>
            <w:rPr>
              <w:rFonts w:eastAsia="Times New Roman"/>
            </w:rPr>
            <w:tab/>
            <w:t xml:space="preserve">Hernández, E. &amp; Martín, M. </w:t>
          </w:r>
          <w:r>
            <w:rPr>
              <w:rFonts w:eastAsia="Times New Roman"/>
              <w:i/>
              <w:iCs/>
            </w:rPr>
            <w:t>Python for Chemical Engineering</w:t>
          </w:r>
          <w:r>
            <w:rPr>
              <w:rFonts w:eastAsia="Times New Roman"/>
            </w:rPr>
            <w:t>. (CRC Press, 2019).</w:t>
          </w:r>
        </w:p>
        <w:p w14:paraId="0CE821A7" w14:textId="77777777" w:rsidR="00210AC0" w:rsidRDefault="00210AC0">
          <w:pPr>
            <w:autoSpaceDE w:val="0"/>
            <w:autoSpaceDN w:val="0"/>
            <w:ind w:hanging="640"/>
            <w:divId w:val="2028359532"/>
            <w:rPr>
              <w:rFonts w:eastAsia="Times New Roman"/>
            </w:rPr>
          </w:pPr>
          <w:r>
            <w:rPr>
              <w:rFonts w:eastAsia="Times New Roman"/>
            </w:rPr>
            <w:t>3.</w:t>
          </w:r>
          <w:r>
            <w:rPr>
              <w:rFonts w:eastAsia="Times New Roman"/>
            </w:rPr>
            <w:tab/>
            <w:t xml:space="preserve">Parkhurst D. L. &amp; Appelo C. </w:t>
          </w:r>
          <w:r>
            <w:rPr>
              <w:rFonts w:eastAsia="Times New Roman"/>
              <w:i/>
              <w:iCs/>
            </w:rPr>
            <w:t>User’s guide to PHREEQC (Version 2): A computer program for speciation, batch-reaction, one-dimensional transport, and inverse geochemical calculations</w:t>
          </w:r>
          <w:r>
            <w:rPr>
              <w:rFonts w:eastAsia="Times New Roman"/>
            </w:rPr>
            <w:t>. (1999) doi:10.3133/wri994259.</w:t>
          </w:r>
        </w:p>
        <w:p w14:paraId="71FAD248" w14:textId="405FCD19" w:rsidR="00210AC0" w:rsidRDefault="00210AC0">
          <w:pPr>
            <w:rPr>
              <w:rFonts w:asciiTheme="majorBidi" w:eastAsiaTheme="minorEastAsia" w:hAnsiTheme="majorBidi" w:cstheme="majorBidi"/>
              <w:sz w:val="24"/>
              <w:szCs w:val="24"/>
              <w:lang w:val="en-US"/>
            </w:rPr>
          </w:pPr>
          <w:r>
            <w:rPr>
              <w:rFonts w:eastAsia="Times New Roman"/>
            </w:rPr>
            <w:t> </w:t>
          </w:r>
        </w:p>
      </w:sdtContent>
    </w:sdt>
    <w:p w14:paraId="62F19C8E" w14:textId="77777777" w:rsidR="00935DA6" w:rsidRPr="00B67F58" w:rsidRDefault="00935DA6">
      <w:pPr>
        <w:rPr>
          <w:rFonts w:asciiTheme="majorBidi" w:hAnsiTheme="majorBidi" w:cstheme="majorBidi"/>
          <w:sz w:val="24"/>
          <w:szCs w:val="24"/>
          <w:lang w:val="en-US"/>
        </w:rPr>
      </w:pPr>
    </w:p>
    <w:sectPr w:rsidR="00935DA6" w:rsidRPr="00B67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yN7QwMDU0MzIzNDJS0lEKTi0uzszPAymwqAUAp/8rTiwAAAA="/>
  </w:docVars>
  <w:rsids>
    <w:rsidRoot w:val="00622DA4"/>
    <w:rsid w:val="0013716D"/>
    <w:rsid w:val="001636E9"/>
    <w:rsid w:val="00210AC0"/>
    <w:rsid w:val="003351D4"/>
    <w:rsid w:val="0039483B"/>
    <w:rsid w:val="003B4B0A"/>
    <w:rsid w:val="003D6A68"/>
    <w:rsid w:val="003F7837"/>
    <w:rsid w:val="004D16C2"/>
    <w:rsid w:val="004E688F"/>
    <w:rsid w:val="00531136"/>
    <w:rsid w:val="005318B4"/>
    <w:rsid w:val="00622DA4"/>
    <w:rsid w:val="00697498"/>
    <w:rsid w:val="006C5AC5"/>
    <w:rsid w:val="006E0E0D"/>
    <w:rsid w:val="00766A08"/>
    <w:rsid w:val="007B0DAB"/>
    <w:rsid w:val="008E44B3"/>
    <w:rsid w:val="00935DA6"/>
    <w:rsid w:val="0096489E"/>
    <w:rsid w:val="009D717D"/>
    <w:rsid w:val="00AB341B"/>
    <w:rsid w:val="00B0122B"/>
    <w:rsid w:val="00B67F58"/>
    <w:rsid w:val="00BC0C83"/>
    <w:rsid w:val="00BC40FF"/>
    <w:rsid w:val="00C866EC"/>
    <w:rsid w:val="00C91F0F"/>
    <w:rsid w:val="00D21999"/>
    <w:rsid w:val="00D93066"/>
    <w:rsid w:val="00E07BD9"/>
    <w:rsid w:val="00F8451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7B9F"/>
  <w15:chartTrackingRefBased/>
  <w15:docId w15:val="{223F205F-E652-4A58-9B2C-7397BB3E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4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85164">
      <w:bodyDiv w:val="1"/>
      <w:marLeft w:val="0"/>
      <w:marRight w:val="0"/>
      <w:marTop w:val="0"/>
      <w:marBottom w:val="0"/>
      <w:divBdr>
        <w:top w:val="none" w:sz="0" w:space="0" w:color="auto"/>
        <w:left w:val="none" w:sz="0" w:space="0" w:color="auto"/>
        <w:bottom w:val="none" w:sz="0" w:space="0" w:color="auto"/>
        <w:right w:val="none" w:sz="0" w:space="0" w:color="auto"/>
      </w:divBdr>
      <w:divsChild>
        <w:div w:id="1494956219">
          <w:marLeft w:val="640"/>
          <w:marRight w:val="0"/>
          <w:marTop w:val="0"/>
          <w:marBottom w:val="0"/>
          <w:divBdr>
            <w:top w:val="none" w:sz="0" w:space="0" w:color="auto"/>
            <w:left w:val="none" w:sz="0" w:space="0" w:color="auto"/>
            <w:bottom w:val="none" w:sz="0" w:space="0" w:color="auto"/>
            <w:right w:val="none" w:sz="0" w:space="0" w:color="auto"/>
          </w:divBdr>
        </w:div>
        <w:div w:id="149294163">
          <w:marLeft w:val="640"/>
          <w:marRight w:val="0"/>
          <w:marTop w:val="0"/>
          <w:marBottom w:val="0"/>
          <w:divBdr>
            <w:top w:val="none" w:sz="0" w:space="0" w:color="auto"/>
            <w:left w:val="none" w:sz="0" w:space="0" w:color="auto"/>
            <w:bottom w:val="none" w:sz="0" w:space="0" w:color="auto"/>
            <w:right w:val="none" w:sz="0" w:space="0" w:color="auto"/>
          </w:divBdr>
        </w:div>
        <w:div w:id="1400515672">
          <w:marLeft w:val="640"/>
          <w:marRight w:val="0"/>
          <w:marTop w:val="0"/>
          <w:marBottom w:val="0"/>
          <w:divBdr>
            <w:top w:val="none" w:sz="0" w:space="0" w:color="auto"/>
            <w:left w:val="none" w:sz="0" w:space="0" w:color="auto"/>
            <w:bottom w:val="none" w:sz="0" w:space="0" w:color="auto"/>
            <w:right w:val="none" w:sz="0" w:space="0" w:color="auto"/>
          </w:divBdr>
        </w:div>
      </w:divsChild>
    </w:div>
    <w:div w:id="1518811256">
      <w:bodyDiv w:val="1"/>
      <w:marLeft w:val="0"/>
      <w:marRight w:val="0"/>
      <w:marTop w:val="0"/>
      <w:marBottom w:val="0"/>
      <w:divBdr>
        <w:top w:val="none" w:sz="0" w:space="0" w:color="auto"/>
        <w:left w:val="none" w:sz="0" w:space="0" w:color="auto"/>
        <w:bottom w:val="none" w:sz="0" w:space="0" w:color="auto"/>
        <w:right w:val="none" w:sz="0" w:space="0" w:color="auto"/>
      </w:divBdr>
      <w:divsChild>
        <w:div w:id="1302614909">
          <w:marLeft w:val="640"/>
          <w:marRight w:val="0"/>
          <w:marTop w:val="0"/>
          <w:marBottom w:val="0"/>
          <w:divBdr>
            <w:top w:val="none" w:sz="0" w:space="0" w:color="auto"/>
            <w:left w:val="none" w:sz="0" w:space="0" w:color="auto"/>
            <w:bottom w:val="none" w:sz="0" w:space="0" w:color="auto"/>
            <w:right w:val="none" w:sz="0" w:space="0" w:color="auto"/>
          </w:divBdr>
        </w:div>
        <w:div w:id="1980841374">
          <w:marLeft w:val="640"/>
          <w:marRight w:val="0"/>
          <w:marTop w:val="0"/>
          <w:marBottom w:val="0"/>
          <w:divBdr>
            <w:top w:val="none" w:sz="0" w:space="0" w:color="auto"/>
            <w:left w:val="none" w:sz="0" w:space="0" w:color="auto"/>
            <w:bottom w:val="none" w:sz="0" w:space="0" w:color="auto"/>
            <w:right w:val="none" w:sz="0" w:space="0" w:color="auto"/>
          </w:divBdr>
        </w:div>
        <w:div w:id="1909657276">
          <w:marLeft w:val="640"/>
          <w:marRight w:val="0"/>
          <w:marTop w:val="0"/>
          <w:marBottom w:val="0"/>
          <w:divBdr>
            <w:top w:val="none" w:sz="0" w:space="0" w:color="auto"/>
            <w:left w:val="none" w:sz="0" w:space="0" w:color="auto"/>
            <w:bottom w:val="none" w:sz="0" w:space="0" w:color="auto"/>
            <w:right w:val="none" w:sz="0" w:space="0" w:color="auto"/>
          </w:divBdr>
        </w:div>
      </w:divsChild>
    </w:div>
    <w:div w:id="1874922910">
      <w:bodyDiv w:val="1"/>
      <w:marLeft w:val="0"/>
      <w:marRight w:val="0"/>
      <w:marTop w:val="0"/>
      <w:marBottom w:val="0"/>
      <w:divBdr>
        <w:top w:val="none" w:sz="0" w:space="0" w:color="auto"/>
        <w:left w:val="none" w:sz="0" w:space="0" w:color="auto"/>
        <w:bottom w:val="none" w:sz="0" w:space="0" w:color="auto"/>
        <w:right w:val="none" w:sz="0" w:space="0" w:color="auto"/>
      </w:divBdr>
      <w:divsChild>
        <w:div w:id="860633220">
          <w:marLeft w:val="640"/>
          <w:marRight w:val="0"/>
          <w:marTop w:val="0"/>
          <w:marBottom w:val="0"/>
          <w:divBdr>
            <w:top w:val="none" w:sz="0" w:space="0" w:color="auto"/>
            <w:left w:val="none" w:sz="0" w:space="0" w:color="auto"/>
            <w:bottom w:val="none" w:sz="0" w:space="0" w:color="auto"/>
            <w:right w:val="none" w:sz="0" w:space="0" w:color="auto"/>
          </w:divBdr>
        </w:div>
        <w:div w:id="675230847">
          <w:marLeft w:val="640"/>
          <w:marRight w:val="0"/>
          <w:marTop w:val="0"/>
          <w:marBottom w:val="0"/>
          <w:divBdr>
            <w:top w:val="none" w:sz="0" w:space="0" w:color="auto"/>
            <w:left w:val="none" w:sz="0" w:space="0" w:color="auto"/>
            <w:bottom w:val="none" w:sz="0" w:space="0" w:color="auto"/>
            <w:right w:val="none" w:sz="0" w:space="0" w:color="auto"/>
          </w:divBdr>
        </w:div>
        <w:div w:id="202835953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C196C43-02E1-4848-93B2-940766CF8DD9}"/>
      </w:docPartPr>
      <w:docPartBody>
        <w:p w:rsidR="00DD351C" w:rsidRDefault="00A75E70">
          <w:r w:rsidRPr="008811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70"/>
    <w:rsid w:val="001E1CB9"/>
    <w:rsid w:val="0033354D"/>
    <w:rsid w:val="00367B25"/>
    <w:rsid w:val="003E25AD"/>
    <w:rsid w:val="008A4D80"/>
    <w:rsid w:val="009443BC"/>
    <w:rsid w:val="00A61EF1"/>
    <w:rsid w:val="00A75E70"/>
    <w:rsid w:val="00B9419E"/>
    <w:rsid w:val="00C37B35"/>
    <w:rsid w:val="00DD35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L" w:eastAsia="en-IL"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35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46"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A2181-6793-49D8-9E43-75DD82994693}">
  <we:reference id="wa104382081" version="1.55.1.0" store="en-US" storeType="OMEX"/>
  <we:alternateReferences>
    <we:reference id="wa104382081" version="1.55.1.0" store="wa104382081" storeType="OMEX"/>
  </we:alternateReferences>
  <we:properties>
    <we:property name="MENDELEY_CITATIONS" value="[{&quot;citationID&quot;:&quot;MENDELEY_CITATION_9d4ba4b0-694e-458e-98a3-21778927f8f9&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&quot;,&quot;citationItems&quot;:[{&quot;id&quot;:&quot;99c05586-5736-3008-8c5b-67283de584a4&quot;,&quot;itemData&quot;:{&quot;type&quot;:&quot;article-journal&quot;,&quot;id&quot;:&quot;99c05586-5736-3008-8c5b-67283de584a4&quot;,&quot;title&quot;:&quot;Acid–base dynamics in seawater reverse osmosis: experimental evaluation of a reactive transport algorithm&quot;,&quot;author&quot;:[{&quot;family&quot;:&quot;Nir&quot;,&quot;given&quot;:&quot;Oded&quot;,&quot;parse-names&quot;:false,&quot;dropping-particle&quot;:&quot;&quot;,&quot;non-dropping-particle&quot;:&quot;&quot;},{&quot;family&quot;:&quot;Ophek&quot;,&quot;given&quot;:&quot;Liron&quot;,&quot;parse-names&quot;:false,&quot;dropping-particle&quot;:&quot;&quot;,&quot;non-dropping-particle&quot;:&quot;&quot;},{&quot;family&quot;:&quot;Lahav&quot;,&quot;given&quot;:&quot;Ori&quot;,&quot;parse-names&quot;:false,&quot;dropping-particle&quot;:&quot;&quot;,&quot;non-dropping-particle&quot;:&quot;&quot;}],&quot;container-title&quot;:&quot;Environmental Science: Water Research &amp; Technology&quot;,&quot;container-title-short&quot;:&quot;Environ Sci (Camb)&quot;,&quot;DOI&quot;:&quot;10.1039/C5EW00228A&quot;,&quot;ISSN&quot;:&quot;2053-1400&quot;,&quot;issued&quot;:{&quot;date-parts&quot;:[[2016]]},&quot;page&quot;:&quot;107-116&quot;,&quot;abstract&quot;:&quot;&lt;p&gt;An advanced simulation algorithm enabling accurate predictions of acid–base properties in RO brine and permeate was developed and experimentally tested.&lt;/p&gt;&quot;,&quot;issue&quot;:&quot;1&quot;,&quot;volume&quot;:&quot;2&quot;},&quot;isTemporary&quot;:false}]},{&quot;citationID&quot;:&quot;MENDELEY_CITATION_5f1fef43-5d8b-46c7-8d4e-3dfedac45601&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&quot;,&quot;citationItems&quot;:[{&quot;id&quot;:&quot;409c9b76-cd84-369b-b0e6-8ff44804993e&quot;,&quot;itemData&quot;:{&quot;type&quot;:&quot;book&quot;,&quot;id&quot;:&quot;409c9b76-cd84-369b-b0e6-8ff44804993e&quot;,&quot;title&quot;:&quot;Python for Chemical Engineering&quot;,&quot;author&quot;:[{&quot;family&quot;:&quot;Hernández&quot;,&quot;given&quot;:&quot;Edgar&quot;,&quot;parse-names&quot;:false,&quot;dropping-particle&quot;:&quot;&quot;,&quot;non-dropping-particle&quot;:&quot;&quot;},{&quot;family&quot;:&quot;Martín&quot;,&quot;given&quot;:&quot;Mariano&quot;,&quot;parse-names&quot;:false,&quot;dropping-particle&quot;:&quot;&quot;,&quot;non-dropping-particle&quot;:&quot;&quot;}],&quot;issued&quot;:{&quot;date-parts&quot;:[[2019]]},&quot;number-of-pages&quot;:&quot;36-70&quot;,&quot;abstract&quot;:&quot;This chapter present Python as a tool to solve examples for different fields within chemical engineering. The structure of the chapter is divided between basics, where the main features of the software are describe introducing data structures, programming language, functions definitions, plotting and equation solving, and the examples that make use of them in particular examples for equipment analysis such a fluidized bed or a cooling tower operation, or in the reaction engineering area to solve problems in steady state as well as dynamic examples such as a reactive distillation case.&quot;,&quot;edition&quot;:&quot;2nd Edition&quot;,&quot;publisher&quot;:&quot;CRC Press&quot;,&quot;container-title-short&quot;:&quot;&quot;},&quot;isTemporary&quot;:false}]},{&quot;citationID&quot;:&quot;MENDELEY_CITATION_5ce974ca-1278-4edd-a17c-986df80cb69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&quot;,&quot;citationItems&quot;:[{&quot;id&quot;:&quot;097c2608-18ec-31ce-aa09-1cb0400d88a8&quot;,&quot;itemData&quot;:{&quot;type&quot;:&quot;report&quot;,&quot;id&quot;:&quot;097c2608-18ec-31ce-aa09-1cb0400d88a8&quot;,&quot;title&quot;:&quot;User's guide to PHREEQC (Version 2): A computer program for speciation, batch-reaction, one-dimensional transport, and inverse geochemical calculations&quot;,&quot;author&quot;:[{&quot;family&quot;:&quot;Parkhurst D. L.&quot;,&quot;given&quot;:&quot;&quot;,&quot;parse-names&quot;:false,&quot;dropping-particle&quot;:&quot;&quot;,&quot;non-dropping-particle&quot;:&quot;&quot;},{&quot;family&quot;:&quot;Appelo C.&quot;,&quot;given&quot;:&quot;&quot;,&quot;parse-names&quot;:false,&quot;dropping-particle&quot;:&quot;&quot;,&quot;non-dropping-particle&quot;:&quot;&quot;}],&quot;DOI&quot;:&quot;10.3133/wri994259&quot;,&quot;issued&quot;:{&quot;date-parts&quot;:[[1999]]},&quot;container-title-short&quot;:&quot;&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7E68A-A8DA-4142-AE93-BFFDF025A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Mangut Sunday</dc:creator>
  <cp:keywords/>
  <dc:description/>
  <cp:lastModifiedBy>Mangut Sunday</cp:lastModifiedBy>
  <cp:revision>21</cp:revision>
  <dcterms:created xsi:type="dcterms:W3CDTF">2023-09-26T20:08:00Z</dcterms:created>
  <dcterms:modified xsi:type="dcterms:W3CDTF">2023-09-28T12:25:00Z</dcterms:modified>
</cp:coreProperties>
</file>