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25143" w14:textId="2C626D0C" w:rsidR="00796AFC" w:rsidRDefault="006B7F1F" w:rsidP="006B7F1F">
      <w:pPr>
        <w:ind w:left="1440" w:firstLine="720"/>
        <w:rPr>
          <w:b/>
          <w:bCs/>
          <w:sz w:val="32"/>
          <w:szCs w:val="32"/>
          <w:lang w:val="en-GB"/>
        </w:rPr>
      </w:pPr>
      <w:bookmarkStart w:id="0" w:name="_Hlk144589724"/>
      <w:bookmarkEnd w:id="0"/>
      <w:r w:rsidRPr="006B7F1F">
        <w:rPr>
          <w:b/>
          <w:bCs/>
          <w:sz w:val="32"/>
          <w:szCs w:val="32"/>
          <w:lang w:val="en-GB"/>
        </w:rPr>
        <w:t>Research Proposal</w:t>
      </w:r>
    </w:p>
    <w:p w14:paraId="56FE274C" w14:textId="3FB86A89" w:rsidR="006B7F1F" w:rsidRDefault="005A3DE2" w:rsidP="006B7F1F">
      <w:pPr>
        <w:rPr>
          <w:b/>
          <w:bCs/>
          <w:sz w:val="28"/>
          <w:szCs w:val="28"/>
          <w:lang w:val="en-GB"/>
        </w:rPr>
      </w:pPr>
      <w:r w:rsidRPr="0087724E">
        <w:rPr>
          <w:b/>
          <w:bCs/>
          <w:sz w:val="28"/>
          <w:szCs w:val="28"/>
          <w:lang w:val="en-GB"/>
        </w:rPr>
        <w:t>Modelling</w:t>
      </w:r>
      <w:r w:rsidR="0087724E" w:rsidRPr="0087724E">
        <w:rPr>
          <w:b/>
          <w:bCs/>
          <w:sz w:val="28"/>
          <w:szCs w:val="28"/>
          <w:lang w:val="en-GB"/>
        </w:rPr>
        <w:t xml:space="preserve"> Full-scale High Recovery Wastewater Effluent Reverse Osmosis</w:t>
      </w:r>
      <w:r w:rsidR="00596E66">
        <w:rPr>
          <w:b/>
          <w:bCs/>
          <w:sz w:val="28"/>
          <w:szCs w:val="28"/>
          <w:lang w:val="en-GB"/>
        </w:rPr>
        <w:t>: Investigating Key Transport Properties</w:t>
      </w:r>
    </w:p>
    <w:p w14:paraId="2AB00A7F" w14:textId="77777777" w:rsidR="00A66413" w:rsidRDefault="00920D06" w:rsidP="00A66413">
      <w:pPr>
        <w:rPr>
          <w:b/>
          <w:bCs/>
          <w:sz w:val="28"/>
          <w:szCs w:val="28"/>
          <w:lang w:val="en-GB"/>
        </w:rPr>
      </w:pPr>
      <w:r>
        <w:rPr>
          <w:b/>
          <w:bCs/>
          <w:sz w:val="28"/>
          <w:szCs w:val="28"/>
          <w:lang w:val="en-GB"/>
        </w:rPr>
        <w:t>Abstract</w:t>
      </w:r>
    </w:p>
    <w:p w14:paraId="2622130F" w14:textId="19A380DD" w:rsidR="00564D44" w:rsidRPr="00B9117D" w:rsidRDefault="00446ACC" w:rsidP="00B9117D">
      <w:pPr>
        <w:rPr>
          <w:sz w:val="28"/>
          <w:szCs w:val="28"/>
          <w:lang w:val="en-US"/>
        </w:rPr>
      </w:pPr>
      <w:r>
        <w:rPr>
          <w:sz w:val="28"/>
          <w:szCs w:val="28"/>
          <w:lang w:val="en-GB"/>
        </w:rPr>
        <w:t>Reverse Osmosis (RO) has the potential to treat tertiary</w:t>
      </w:r>
      <w:r w:rsidR="00B9117D">
        <w:rPr>
          <w:sz w:val="28"/>
          <w:szCs w:val="28"/>
          <w:lang w:val="en-GB"/>
        </w:rPr>
        <w:t xml:space="preserve"> wastewater</w:t>
      </w:r>
      <w:r>
        <w:rPr>
          <w:sz w:val="28"/>
          <w:szCs w:val="28"/>
          <w:lang w:val="en-GB"/>
        </w:rPr>
        <w:t xml:space="preserve"> effluents as a polishing step, ensuring potable water integrity and allowing for unrestricted agricultural applications.</w:t>
      </w:r>
      <w:r>
        <w:rPr>
          <w:sz w:val="28"/>
          <w:szCs w:val="28"/>
          <w:lang w:val="en-US"/>
        </w:rPr>
        <w:t xml:space="preserve"> Despite</w:t>
      </w:r>
      <w:r w:rsidR="00A61E26">
        <w:rPr>
          <w:sz w:val="28"/>
          <w:szCs w:val="28"/>
          <w:lang w:val="en-US"/>
        </w:rPr>
        <w:t xml:space="preserve"> the</w:t>
      </w:r>
      <w:r w:rsidR="005A3DE2">
        <w:rPr>
          <w:sz w:val="28"/>
          <w:szCs w:val="28"/>
          <w:lang w:val="en-US"/>
        </w:rPr>
        <w:t xml:space="preserve"> significant</w:t>
      </w:r>
      <w:r w:rsidR="00A61E26">
        <w:rPr>
          <w:sz w:val="28"/>
          <w:szCs w:val="28"/>
          <w:lang w:val="en-US"/>
        </w:rPr>
        <w:t xml:space="preserve"> advancements </w:t>
      </w:r>
      <w:r w:rsidR="005A3DE2">
        <w:rPr>
          <w:sz w:val="28"/>
          <w:szCs w:val="28"/>
          <w:lang w:val="en-US"/>
        </w:rPr>
        <w:t>of</w:t>
      </w:r>
      <w:r w:rsidR="00A61E26">
        <w:rPr>
          <w:sz w:val="28"/>
          <w:szCs w:val="28"/>
          <w:lang w:val="en-US"/>
        </w:rPr>
        <w:t xml:space="preserve"> RO in water </w:t>
      </w:r>
      <w:r w:rsidR="007B2B83">
        <w:rPr>
          <w:sz w:val="28"/>
          <w:szCs w:val="28"/>
          <w:lang w:val="en-US"/>
        </w:rPr>
        <w:t>treatment</w:t>
      </w:r>
      <w:r w:rsidR="00A61E26">
        <w:rPr>
          <w:sz w:val="28"/>
          <w:szCs w:val="28"/>
          <w:lang w:val="en-US"/>
        </w:rPr>
        <w:t>,</w:t>
      </w:r>
      <w:r>
        <w:rPr>
          <w:sz w:val="28"/>
          <w:szCs w:val="28"/>
          <w:lang w:val="en-US"/>
        </w:rPr>
        <w:t xml:space="preserve"> </w:t>
      </w:r>
      <w:r w:rsidR="007B2B83">
        <w:rPr>
          <w:sz w:val="28"/>
          <w:szCs w:val="28"/>
          <w:lang w:val="en-US"/>
        </w:rPr>
        <w:t xml:space="preserve">efficiency </w:t>
      </w:r>
      <w:r w:rsidR="00A61E26">
        <w:rPr>
          <w:sz w:val="28"/>
          <w:szCs w:val="28"/>
          <w:lang w:val="en-US"/>
        </w:rPr>
        <w:t xml:space="preserve">in terms of energy consumption remains </w:t>
      </w:r>
      <w:r w:rsidR="007B2B83">
        <w:rPr>
          <w:sz w:val="28"/>
          <w:szCs w:val="28"/>
          <w:lang w:val="en-US"/>
        </w:rPr>
        <w:t>a bottleneck. In this study, we develop a 5-stage high-recovery wastewater effluent RO simulation with a</w:t>
      </w:r>
      <w:r w:rsidR="00564D44">
        <w:rPr>
          <w:sz w:val="28"/>
          <w:szCs w:val="28"/>
          <w:lang w:val="en-US"/>
        </w:rPr>
        <w:t>n</w:t>
      </w:r>
      <w:r w:rsidR="007B2B83">
        <w:rPr>
          <w:sz w:val="28"/>
          <w:szCs w:val="28"/>
          <w:lang w:val="en-US"/>
        </w:rPr>
        <w:t xml:space="preserve"> </w:t>
      </w:r>
      <w:r w:rsidR="00564D44">
        <w:rPr>
          <w:sz w:val="28"/>
          <w:szCs w:val="28"/>
          <w:lang w:val="en-US"/>
        </w:rPr>
        <w:t xml:space="preserve">ultra-high </w:t>
      </w:r>
      <w:r w:rsidR="007B2B83">
        <w:rPr>
          <w:sz w:val="28"/>
          <w:szCs w:val="28"/>
          <w:lang w:val="en-US"/>
        </w:rPr>
        <w:t xml:space="preserve">recovery of </w:t>
      </w:r>
      <w:r w:rsidR="007A15C5">
        <w:rPr>
          <w:sz w:val="28"/>
          <w:szCs w:val="28"/>
          <w:lang w:val="en-US"/>
        </w:rPr>
        <w:t>98</w:t>
      </w:r>
      <w:r w:rsidR="007B2B83">
        <w:rPr>
          <w:sz w:val="28"/>
          <w:szCs w:val="28"/>
          <w:lang w:val="en-US"/>
        </w:rPr>
        <w:t>%.</w:t>
      </w:r>
      <w:r w:rsidR="00564D44">
        <w:rPr>
          <w:sz w:val="28"/>
          <w:szCs w:val="28"/>
          <w:lang w:val="en-US"/>
        </w:rPr>
        <w:t xml:space="preserve"> Our primary objective is to assess the pivotal influence of membrane permeability and recovery rate on the optimization of energy utilization in effluent RO processes.  The intricate </w:t>
      </w:r>
      <w:r w:rsidR="00391231">
        <w:rPr>
          <w:sz w:val="28"/>
          <w:szCs w:val="28"/>
          <w:lang w:val="en-US"/>
        </w:rPr>
        <w:t xml:space="preserve">relationship between membrane permeability and specific energy consumption is elucidated by enhancing the water permeability of </w:t>
      </w:r>
      <w:r w:rsidR="004574A3">
        <w:rPr>
          <w:sz w:val="28"/>
          <w:szCs w:val="28"/>
          <w:lang w:val="en-US"/>
        </w:rPr>
        <w:t xml:space="preserve">low-pressure </w:t>
      </w:r>
      <w:r w:rsidR="00391231">
        <w:rPr>
          <w:sz w:val="28"/>
          <w:szCs w:val="28"/>
          <w:lang w:val="en-US"/>
        </w:rPr>
        <w:t>commercially available membranes by increments of 50% and 100% and quantifying the resultant impact on the latter</w:t>
      </w:r>
      <w:r w:rsidR="00B9117D">
        <w:rPr>
          <w:sz w:val="28"/>
          <w:szCs w:val="28"/>
          <w:lang w:val="en-US"/>
        </w:rPr>
        <w:t>.</w:t>
      </w:r>
    </w:p>
    <w:p w14:paraId="2B4658F1" w14:textId="46F28616" w:rsidR="00A61E26" w:rsidRPr="007A15C5" w:rsidRDefault="00A61E26" w:rsidP="00C76CA2">
      <w:pPr>
        <w:rPr>
          <w:sz w:val="28"/>
          <w:szCs w:val="28"/>
          <w:lang w:val="en-US"/>
        </w:rPr>
      </w:pPr>
    </w:p>
    <w:p w14:paraId="7DD6E419" w14:textId="77777777" w:rsidR="00D40400" w:rsidRDefault="00D40400" w:rsidP="00FD5F81">
      <w:pPr>
        <w:rPr>
          <w:sz w:val="28"/>
          <w:szCs w:val="28"/>
          <w:u w:val="single"/>
          <w:lang w:val="en-GB"/>
        </w:rPr>
      </w:pPr>
    </w:p>
    <w:p w14:paraId="4AC18DB5" w14:textId="0DE49107" w:rsidR="00142FCE" w:rsidRDefault="00514F90" w:rsidP="00FD5F81">
      <w:pPr>
        <w:rPr>
          <w:sz w:val="28"/>
          <w:szCs w:val="28"/>
          <w:u w:val="single"/>
          <w:lang w:val="en-GB"/>
        </w:rPr>
      </w:pPr>
      <w:r>
        <w:rPr>
          <w:sz w:val="28"/>
          <w:szCs w:val="28"/>
          <w:u w:val="single"/>
          <w:lang w:val="en-GB"/>
        </w:rPr>
        <w:t>Modelling</w:t>
      </w:r>
      <w:r w:rsidR="00142FCE">
        <w:rPr>
          <w:sz w:val="28"/>
          <w:szCs w:val="28"/>
          <w:u w:val="single"/>
          <w:lang w:val="en-GB"/>
        </w:rPr>
        <w:t xml:space="preserve"> Full-scale</w:t>
      </w:r>
      <w:r w:rsidR="00831FB8">
        <w:rPr>
          <w:sz w:val="28"/>
          <w:szCs w:val="28"/>
          <w:u w:val="single"/>
          <w:lang w:val="en-GB"/>
        </w:rPr>
        <w:t xml:space="preserve"> High Recovery</w:t>
      </w:r>
      <w:r w:rsidR="00142FCE">
        <w:rPr>
          <w:sz w:val="28"/>
          <w:szCs w:val="28"/>
          <w:u w:val="single"/>
          <w:lang w:val="en-GB"/>
        </w:rPr>
        <w:t xml:space="preserve"> RO Desalination</w:t>
      </w:r>
      <w:r>
        <w:rPr>
          <w:sz w:val="28"/>
          <w:szCs w:val="28"/>
          <w:u w:val="single"/>
          <w:lang w:val="en-GB"/>
        </w:rPr>
        <w:t>;</w:t>
      </w:r>
      <w:r w:rsidR="00142FCE">
        <w:rPr>
          <w:sz w:val="28"/>
          <w:szCs w:val="28"/>
          <w:u w:val="single"/>
          <w:lang w:val="en-GB"/>
        </w:rPr>
        <w:t xml:space="preserve"> </w:t>
      </w:r>
      <w:r>
        <w:rPr>
          <w:sz w:val="28"/>
          <w:szCs w:val="28"/>
          <w:u w:val="single"/>
          <w:lang w:val="en-GB"/>
        </w:rPr>
        <w:t>Investigating</w:t>
      </w:r>
      <w:r w:rsidR="00142FCE">
        <w:rPr>
          <w:sz w:val="28"/>
          <w:szCs w:val="28"/>
          <w:u w:val="single"/>
          <w:lang w:val="en-GB"/>
        </w:rPr>
        <w:t xml:space="preserve"> Key Transport Properties</w:t>
      </w:r>
    </w:p>
    <w:p w14:paraId="4098FC42" w14:textId="720EB0B2" w:rsidR="00FD5F81" w:rsidRDefault="007C318C" w:rsidP="00FD5F81">
      <w:pPr>
        <w:rPr>
          <w:sz w:val="28"/>
          <w:szCs w:val="28"/>
          <w:lang w:val="en-GB"/>
        </w:rPr>
      </w:pPr>
      <w:r>
        <w:rPr>
          <w:sz w:val="28"/>
          <w:szCs w:val="28"/>
          <w:lang w:val="en-GB"/>
        </w:rPr>
        <w:t xml:space="preserve">Several research efforts have shown the need for increased water permeability using novel membrane fabrication techniques such as aquaporins, graphene oxide with exceptional water permeability features. The specific energy consumption estimates for seawater and brackish water reverse osmosis have also been reported </w:t>
      </w:r>
      <w:r w:rsidR="00AB5A83">
        <w:rPr>
          <w:sz w:val="28"/>
          <w:szCs w:val="28"/>
          <w:lang w:val="en-GB"/>
        </w:rPr>
        <w:t>with results</w:t>
      </w:r>
      <w:r>
        <w:rPr>
          <w:sz w:val="28"/>
          <w:szCs w:val="28"/>
          <w:lang w:val="en-GB"/>
        </w:rPr>
        <w:t xml:space="preserve"> showing the preference for an increase in membrane selectivity over water permeability.</w:t>
      </w:r>
      <w:r w:rsidR="009B137E">
        <w:rPr>
          <w:sz w:val="28"/>
          <w:szCs w:val="28"/>
          <w:lang w:val="en-GB"/>
        </w:rPr>
        <w:t xml:space="preserve"> </w:t>
      </w:r>
      <w:r w:rsidR="00AB5A83">
        <w:rPr>
          <w:sz w:val="28"/>
          <w:szCs w:val="28"/>
          <w:lang w:val="en-GB"/>
        </w:rPr>
        <w:t xml:space="preserve">Effluent reverse osmosis </w:t>
      </w:r>
      <w:r w:rsidR="00384EFD">
        <w:rPr>
          <w:sz w:val="28"/>
          <w:szCs w:val="28"/>
          <w:lang w:val="en-GB"/>
        </w:rPr>
        <w:t>has scarcely</w:t>
      </w:r>
      <w:r w:rsidR="00AB5A83">
        <w:rPr>
          <w:sz w:val="28"/>
          <w:szCs w:val="28"/>
          <w:lang w:val="en-GB"/>
        </w:rPr>
        <w:t xml:space="preserve"> </w:t>
      </w:r>
      <w:r w:rsidR="0042405B">
        <w:rPr>
          <w:sz w:val="28"/>
          <w:szCs w:val="28"/>
          <w:lang w:val="en-GB"/>
        </w:rPr>
        <w:t xml:space="preserve">been </w:t>
      </w:r>
      <w:r w:rsidR="00AB5A83">
        <w:rPr>
          <w:sz w:val="28"/>
          <w:szCs w:val="28"/>
          <w:lang w:val="en-GB"/>
        </w:rPr>
        <w:t>reported in the literature</w:t>
      </w:r>
      <w:r w:rsidR="0042405B">
        <w:rPr>
          <w:sz w:val="28"/>
          <w:szCs w:val="28"/>
          <w:lang w:val="en-GB"/>
        </w:rPr>
        <w:t xml:space="preserve">, and the only study so far illustrates the impact </w:t>
      </w:r>
      <w:r w:rsidR="00384EFD">
        <w:rPr>
          <w:sz w:val="28"/>
          <w:szCs w:val="28"/>
          <w:lang w:val="en-GB"/>
        </w:rPr>
        <w:t>of alternating</w:t>
      </w:r>
      <w:r w:rsidR="0042405B">
        <w:rPr>
          <w:sz w:val="28"/>
          <w:szCs w:val="28"/>
          <w:lang w:val="en-GB"/>
        </w:rPr>
        <w:t xml:space="preserve"> membrane and module specifications </w:t>
      </w:r>
      <w:r w:rsidR="00384EFD">
        <w:rPr>
          <w:sz w:val="28"/>
          <w:szCs w:val="28"/>
          <w:lang w:val="en-GB"/>
        </w:rPr>
        <w:t>namely,</w:t>
      </w:r>
      <w:r w:rsidR="0042405B">
        <w:rPr>
          <w:sz w:val="28"/>
          <w:szCs w:val="28"/>
          <w:lang w:val="en-GB"/>
        </w:rPr>
        <w:t xml:space="preserve"> membrane length, membrane width and feed channel height on the total overall energy consumption, chlorophenol rejection and</w:t>
      </w:r>
      <w:r w:rsidR="00C41593">
        <w:rPr>
          <w:sz w:val="28"/>
          <w:szCs w:val="28"/>
          <w:lang w:val="en-GB"/>
        </w:rPr>
        <w:t xml:space="preserve"> total recovery rate</w:t>
      </w:r>
      <w:sdt>
        <w:sdtPr>
          <w:rPr>
            <w:color w:val="000000"/>
            <w:sz w:val="28"/>
            <w:szCs w:val="28"/>
            <w:vertAlign w:val="superscript"/>
            <w:lang w:val="en-GB"/>
          </w:rPr>
          <w:tag w:val="MENDELEY_CITATION_v3_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"/>
          <w:id w:val="-1843385987"/>
          <w:placeholder>
            <w:docPart w:val="DefaultPlaceholder_-1854013440"/>
          </w:placeholder>
        </w:sdtPr>
        <w:sdtContent>
          <w:r w:rsidR="00050992" w:rsidRPr="00050992">
            <w:rPr>
              <w:color w:val="000000"/>
              <w:sz w:val="28"/>
              <w:szCs w:val="28"/>
              <w:vertAlign w:val="superscript"/>
              <w:lang w:val="en-GB"/>
            </w:rPr>
            <w:t>1</w:t>
          </w:r>
        </w:sdtContent>
      </w:sdt>
      <w:r w:rsidR="00C41593">
        <w:rPr>
          <w:sz w:val="28"/>
          <w:szCs w:val="28"/>
          <w:lang w:val="en-GB"/>
        </w:rPr>
        <w:t>.</w:t>
      </w:r>
      <w:r w:rsidR="00AC4565">
        <w:rPr>
          <w:sz w:val="28"/>
          <w:szCs w:val="28"/>
          <w:lang w:val="en-GB"/>
        </w:rPr>
        <w:t xml:space="preserve"> </w:t>
      </w:r>
      <w:r w:rsidR="00384EFD">
        <w:rPr>
          <w:sz w:val="28"/>
          <w:szCs w:val="28"/>
          <w:lang w:val="en-GB"/>
        </w:rPr>
        <w:t xml:space="preserve">This study uses a numerical modelling approach to investigate the specific energy consumption of a 5-stage effluent reverse osmosis at ultra-high recovery rate of 98%. </w:t>
      </w:r>
    </w:p>
    <w:p w14:paraId="30CFF292" w14:textId="1D0E4CE8" w:rsidR="00403739" w:rsidRDefault="00403739" w:rsidP="00403739">
      <w:pPr>
        <w:pStyle w:val="ListParagraph"/>
        <w:numPr>
          <w:ilvl w:val="0"/>
          <w:numId w:val="2"/>
        </w:numPr>
        <w:rPr>
          <w:sz w:val="28"/>
          <w:szCs w:val="28"/>
          <w:lang w:val="en-GB"/>
        </w:rPr>
      </w:pPr>
      <w:r w:rsidRPr="00403739">
        <w:rPr>
          <w:sz w:val="28"/>
          <w:szCs w:val="28"/>
          <w:lang w:val="en-GB"/>
        </w:rPr>
        <w:lastRenderedPageBreak/>
        <w:t xml:space="preserve">How much energy can be saved by increasing the membrane water permeability, and at what </w:t>
      </w:r>
      <w:r w:rsidR="001D3525">
        <w:rPr>
          <w:sz w:val="28"/>
          <w:szCs w:val="28"/>
          <w:lang w:val="en-GB"/>
        </w:rPr>
        <w:t>threshold</w:t>
      </w:r>
      <w:r w:rsidRPr="00403739">
        <w:rPr>
          <w:sz w:val="28"/>
          <w:szCs w:val="28"/>
          <w:lang w:val="en-GB"/>
        </w:rPr>
        <w:t xml:space="preserve"> does this effect become insignificant?</w:t>
      </w:r>
    </w:p>
    <w:p w14:paraId="42F73F70" w14:textId="4D094C31" w:rsidR="005A5884" w:rsidRPr="005A5884" w:rsidRDefault="00BE5E34" w:rsidP="005A5884">
      <w:pPr>
        <w:pStyle w:val="ListParagraph"/>
        <w:numPr>
          <w:ilvl w:val="0"/>
          <w:numId w:val="3"/>
        </w:numPr>
        <w:rPr>
          <w:sz w:val="28"/>
          <w:szCs w:val="28"/>
          <w:lang w:val="en-GB"/>
        </w:rPr>
      </w:pPr>
      <w:r>
        <w:rPr>
          <w:sz w:val="28"/>
          <w:szCs w:val="28"/>
          <w:lang w:val="en-GB"/>
        </w:rPr>
        <w:t xml:space="preserve">Increase current </w:t>
      </w:r>
      <w:r w:rsidR="007F6ED9">
        <w:rPr>
          <w:sz w:val="28"/>
          <w:szCs w:val="28"/>
          <w:lang w:val="en-GB"/>
        </w:rPr>
        <w:t>water permeability</w:t>
      </w:r>
      <w:r>
        <w:rPr>
          <w:sz w:val="28"/>
          <w:szCs w:val="28"/>
          <w:lang w:val="en-GB"/>
        </w:rPr>
        <w:t xml:space="preserve"> values</w:t>
      </w:r>
      <w:r w:rsidR="007F6ED9">
        <w:rPr>
          <w:sz w:val="28"/>
          <w:szCs w:val="28"/>
          <w:lang w:val="en-GB"/>
        </w:rPr>
        <w:t xml:space="preserve"> by</w:t>
      </w:r>
      <w:r>
        <w:rPr>
          <w:sz w:val="28"/>
          <w:szCs w:val="28"/>
          <w:lang w:val="en-GB"/>
        </w:rPr>
        <w:t xml:space="preserve"> 50% and 100%. Do a comparative analysis.</w:t>
      </w:r>
    </w:p>
    <w:p w14:paraId="5C42204E" w14:textId="163E67D7" w:rsidR="005A5884" w:rsidRDefault="005A5884" w:rsidP="005A5884">
      <w:pPr>
        <w:pStyle w:val="ListParagraph"/>
        <w:numPr>
          <w:ilvl w:val="0"/>
          <w:numId w:val="2"/>
        </w:numPr>
        <w:rPr>
          <w:sz w:val="28"/>
          <w:szCs w:val="28"/>
          <w:lang w:val="en-GB"/>
        </w:rPr>
      </w:pPr>
      <w:r>
        <w:rPr>
          <w:sz w:val="28"/>
          <w:szCs w:val="28"/>
          <w:lang w:val="en-GB"/>
        </w:rPr>
        <w:t xml:space="preserve">Simulated Batch RO system at recovery stages higher than </w:t>
      </w:r>
      <w:r w:rsidR="00DD7E4C">
        <w:rPr>
          <w:sz w:val="28"/>
          <w:szCs w:val="28"/>
          <w:lang w:val="en-GB"/>
        </w:rPr>
        <w:t>75%</w:t>
      </w:r>
      <w:r>
        <w:rPr>
          <w:sz w:val="28"/>
          <w:szCs w:val="28"/>
          <w:lang w:val="en-GB"/>
        </w:rPr>
        <w:t xml:space="preserve"> due to the high concentration of the brine, causing a sharp decline in the flux.</w:t>
      </w:r>
      <w:r w:rsidR="00B9117D" w:rsidRPr="00B9117D">
        <w:rPr>
          <w:color w:val="FF0000"/>
          <w:sz w:val="28"/>
          <w:szCs w:val="28"/>
          <w:lang w:val="en-GB"/>
        </w:rPr>
        <w:t xml:space="preserve"> Done</w:t>
      </w:r>
    </w:p>
    <w:p w14:paraId="5276AB82" w14:textId="6BE644F9" w:rsidR="005A5884" w:rsidRDefault="005A5884" w:rsidP="005A5884">
      <w:pPr>
        <w:pStyle w:val="ListParagraph"/>
        <w:numPr>
          <w:ilvl w:val="0"/>
          <w:numId w:val="3"/>
        </w:numPr>
        <w:rPr>
          <w:sz w:val="28"/>
          <w:szCs w:val="28"/>
          <w:lang w:val="en-GB"/>
        </w:rPr>
      </w:pPr>
      <w:r>
        <w:rPr>
          <w:sz w:val="28"/>
          <w:szCs w:val="28"/>
          <w:lang w:val="en-GB"/>
        </w:rPr>
        <w:t>Compare the osmotic pressure vs hydraulic pressures of the conventional multistage RO process with Batch multistage RO process at high recovery ratios</w:t>
      </w:r>
      <w:r w:rsidR="00FA40C4">
        <w:rPr>
          <w:sz w:val="28"/>
          <w:szCs w:val="28"/>
          <w:lang w:val="en-GB"/>
        </w:rPr>
        <w:t>.</w:t>
      </w:r>
    </w:p>
    <w:p w14:paraId="474D6A3D" w14:textId="32476C2D" w:rsidR="00FA40C4" w:rsidRDefault="00FA40C4" w:rsidP="005A5884">
      <w:pPr>
        <w:pStyle w:val="ListParagraph"/>
        <w:numPr>
          <w:ilvl w:val="0"/>
          <w:numId w:val="3"/>
        </w:numPr>
        <w:rPr>
          <w:sz w:val="28"/>
          <w:szCs w:val="28"/>
          <w:lang w:val="en-GB"/>
        </w:rPr>
      </w:pPr>
      <w:r>
        <w:rPr>
          <w:sz w:val="28"/>
          <w:szCs w:val="28"/>
          <w:lang w:val="en-GB"/>
        </w:rPr>
        <w:t>Compare the SEC for the two processes. Typically, a Batch and Semi-Batch process should reduce the energy consumption due to the minimization of the brine concentration by the</w:t>
      </w:r>
      <w:r w:rsidR="00B9117D">
        <w:rPr>
          <w:sz w:val="28"/>
          <w:szCs w:val="28"/>
          <w:lang w:val="en-GB"/>
        </w:rPr>
        <w:t xml:space="preserve"> fresh</w:t>
      </w:r>
      <w:r>
        <w:rPr>
          <w:sz w:val="28"/>
          <w:szCs w:val="28"/>
          <w:lang w:val="en-GB"/>
        </w:rPr>
        <w:t xml:space="preserve"> incoming feed.</w:t>
      </w:r>
    </w:p>
    <w:p w14:paraId="55674BE3" w14:textId="21074FAE" w:rsidR="00AE3B06" w:rsidRDefault="00AE3B06" w:rsidP="00AE3B06">
      <w:pPr>
        <w:pStyle w:val="ListParagraph"/>
        <w:numPr>
          <w:ilvl w:val="0"/>
          <w:numId w:val="2"/>
        </w:numPr>
        <w:rPr>
          <w:sz w:val="28"/>
          <w:szCs w:val="28"/>
          <w:lang w:val="en-GB"/>
        </w:rPr>
      </w:pPr>
      <w:r>
        <w:rPr>
          <w:sz w:val="28"/>
          <w:szCs w:val="28"/>
          <w:lang w:val="en-GB"/>
        </w:rPr>
        <w:t xml:space="preserve">Increasing the rejection of the model micropollutant resulted in a decrease in the hydraulic permeability. </w:t>
      </w:r>
      <w:r w:rsidR="00B9117D">
        <w:rPr>
          <w:sz w:val="28"/>
          <w:szCs w:val="28"/>
          <w:lang w:val="en-GB"/>
        </w:rPr>
        <w:t>(Permeability selected trade-off)</w:t>
      </w:r>
    </w:p>
    <w:p w14:paraId="44C13358" w14:textId="6CA22B69" w:rsidR="00B9117D" w:rsidRPr="00AE3B06" w:rsidRDefault="00B9117D" w:rsidP="00B9117D">
      <w:pPr>
        <w:pStyle w:val="ListParagraph"/>
        <w:rPr>
          <w:sz w:val="28"/>
          <w:szCs w:val="28"/>
          <w:lang w:val="en-GB"/>
        </w:rPr>
      </w:pPr>
      <w:r>
        <w:rPr>
          <w:sz w:val="28"/>
          <w:szCs w:val="28"/>
          <w:lang w:val="en-GB"/>
        </w:rPr>
        <w:t>Rejection was increased from 30%, 50%, 60%, 90%</w:t>
      </w:r>
    </w:p>
    <w:p w14:paraId="4DC82DA7" w14:textId="53769E4A" w:rsidR="00B9117D" w:rsidRPr="00DD7E4C" w:rsidRDefault="006F001A" w:rsidP="00DD7E4C">
      <w:pPr>
        <w:pStyle w:val="ListParagraph"/>
        <w:numPr>
          <w:ilvl w:val="0"/>
          <w:numId w:val="2"/>
        </w:numPr>
        <w:rPr>
          <w:sz w:val="28"/>
          <w:szCs w:val="28"/>
          <w:lang w:val="en-GB"/>
        </w:rPr>
      </w:pPr>
      <w:r>
        <w:rPr>
          <w:sz w:val="28"/>
          <w:szCs w:val="28"/>
          <w:lang w:val="en-GB"/>
        </w:rPr>
        <w:t>Get the total flow rate of wastewater treatment plant and calculate the polishing cost.</w:t>
      </w:r>
    </w:p>
    <w:p w14:paraId="333203A3" w14:textId="0E744C5D" w:rsidR="00F5082F" w:rsidRDefault="00F5082F" w:rsidP="00F5082F">
      <w:pPr>
        <w:rPr>
          <w:sz w:val="28"/>
          <w:szCs w:val="28"/>
          <w:u w:val="single"/>
          <w:lang w:val="en-GB"/>
        </w:rPr>
      </w:pPr>
      <w:r w:rsidRPr="00F5082F">
        <w:rPr>
          <w:sz w:val="28"/>
          <w:szCs w:val="28"/>
          <w:u w:val="single"/>
          <w:lang w:val="en-GB"/>
        </w:rPr>
        <w:t>First Case</w:t>
      </w:r>
    </w:p>
    <w:p w14:paraId="54589CDE" w14:textId="0D557598" w:rsidR="00F5082F" w:rsidRDefault="00B9117D" w:rsidP="00B9117D">
      <w:pPr>
        <w:rPr>
          <w:sz w:val="28"/>
          <w:szCs w:val="28"/>
          <w:lang w:val="en-GB"/>
        </w:rPr>
      </w:pPr>
      <w:r>
        <w:rPr>
          <w:sz w:val="28"/>
          <w:szCs w:val="28"/>
          <w:lang w:val="en-GB"/>
        </w:rPr>
        <w:t>The rejection of the model micropollutant, acetaminophen (ACN) was 30% in a solution containing three micropollutants carbamazepine (CBZ), bisphenol (BPA), and acetaminophen (ACN). The model solute permeability and hydraulic permeability were evaluated to be 40.5 Lm</w:t>
      </w:r>
      <w:r>
        <w:rPr>
          <w:sz w:val="28"/>
          <w:szCs w:val="28"/>
          <w:vertAlign w:val="superscript"/>
          <w:lang w:val="en-GB"/>
        </w:rPr>
        <w:t>-2</w:t>
      </w:r>
      <w:r>
        <w:rPr>
          <w:sz w:val="28"/>
          <w:szCs w:val="28"/>
          <w:lang w:val="en-GB"/>
        </w:rPr>
        <w:t>h</w:t>
      </w:r>
      <w:r>
        <w:rPr>
          <w:sz w:val="28"/>
          <w:szCs w:val="28"/>
          <w:vertAlign w:val="superscript"/>
          <w:lang w:val="en-GB"/>
        </w:rPr>
        <w:t>-1</w:t>
      </w:r>
      <w:r>
        <w:rPr>
          <w:sz w:val="28"/>
          <w:szCs w:val="28"/>
          <w:lang w:val="en-GB"/>
        </w:rPr>
        <w:t>, and 1.8 Lm</w:t>
      </w:r>
      <w:r>
        <w:rPr>
          <w:sz w:val="28"/>
          <w:szCs w:val="28"/>
          <w:vertAlign w:val="superscript"/>
          <w:lang w:val="en-GB"/>
        </w:rPr>
        <w:t>-2</w:t>
      </w:r>
      <w:r>
        <w:rPr>
          <w:sz w:val="28"/>
          <w:szCs w:val="28"/>
          <w:lang w:val="en-GB"/>
        </w:rPr>
        <w:t>h</w:t>
      </w:r>
      <w:r>
        <w:rPr>
          <w:sz w:val="28"/>
          <w:szCs w:val="28"/>
          <w:vertAlign w:val="superscript"/>
          <w:lang w:val="en-GB"/>
        </w:rPr>
        <w:t>-1</w:t>
      </w:r>
      <w:r>
        <w:rPr>
          <w:sz w:val="28"/>
          <w:szCs w:val="28"/>
          <w:lang w:val="en-GB"/>
        </w:rPr>
        <w:t>Bar</w:t>
      </w:r>
      <w:r>
        <w:rPr>
          <w:sz w:val="28"/>
          <w:szCs w:val="28"/>
          <w:vertAlign w:val="superscript"/>
          <w:lang w:val="en-GB"/>
        </w:rPr>
        <w:t>-1</w:t>
      </w:r>
      <w:r>
        <w:rPr>
          <w:sz w:val="28"/>
          <w:szCs w:val="28"/>
          <w:lang w:val="en-GB"/>
        </w:rPr>
        <w:t xml:space="preserve"> respectively. Modelling the specific energy consumption (SEC) for the multistage RO process, with total SEC of 0.33025 kwh/m</w:t>
      </w:r>
      <w:r>
        <w:rPr>
          <w:sz w:val="28"/>
          <w:szCs w:val="28"/>
          <w:vertAlign w:val="superscript"/>
          <w:lang w:val="en-GB"/>
        </w:rPr>
        <w:t>3</w:t>
      </w:r>
      <w:r>
        <w:rPr>
          <w:sz w:val="28"/>
          <w:szCs w:val="28"/>
          <w:lang w:val="en-GB"/>
        </w:rPr>
        <w:t>, the first stage, second stage, third stage, fourth stage and fifth stage yielded 0.3213 kwh/m</w:t>
      </w:r>
      <w:r>
        <w:rPr>
          <w:sz w:val="28"/>
          <w:szCs w:val="28"/>
          <w:vertAlign w:val="superscript"/>
          <w:lang w:val="en-GB"/>
        </w:rPr>
        <w:t>3</w:t>
      </w:r>
      <w:r>
        <w:rPr>
          <w:sz w:val="28"/>
          <w:szCs w:val="28"/>
          <w:lang w:val="en-GB"/>
        </w:rPr>
        <w:t>, 0.006251 kwh/m</w:t>
      </w:r>
      <w:r>
        <w:rPr>
          <w:sz w:val="28"/>
          <w:szCs w:val="28"/>
          <w:vertAlign w:val="superscript"/>
          <w:lang w:val="en-GB"/>
        </w:rPr>
        <w:t>3</w:t>
      </w:r>
      <w:r>
        <w:rPr>
          <w:sz w:val="28"/>
          <w:szCs w:val="28"/>
          <w:lang w:val="en-GB"/>
        </w:rPr>
        <w:t>, 0.001417 kwh/m</w:t>
      </w:r>
      <w:r>
        <w:rPr>
          <w:sz w:val="28"/>
          <w:szCs w:val="28"/>
          <w:vertAlign w:val="superscript"/>
          <w:lang w:val="en-GB"/>
        </w:rPr>
        <w:t>3</w:t>
      </w:r>
      <w:r>
        <w:rPr>
          <w:sz w:val="28"/>
          <w:szCs w:val="28"/>
          <w:lang w:val="en-GB"/>
        </w:rPr>
        <w:t>, 0.001106 kwh/m</w:t>
      </w:r>
      <w:r>
        <w:rPr>
          <w:sz w:val="28"/>
          <w:szCs w:val="28"/>
          <w:vertAlign w:val="superscript"/>
          <w:lang w:val="en-GB"/>
        </w:rPr>
        <w:t>3</w:t>
      </w:r>
      <w:r>
        <w:rPr>
          <w:sz w:val="28"/>
          <w:szCs w:val="28"/>
          <w:lang w:val="en-GB"/>
        </w:rPr>
        <w:t xml:space="preserve"> and 0.00017</w:t>
      </w:r>
      <w:r w:rsidRPr="00B9117D">
        <w:rPr>
          <w:sz w:val="28"/>
          <w:szCs w:val="28"/>
          <w:lang w:val="en-GB"/>
        </w:rPr>
        <w:t xml:space="preserve"> </w:t>
      </w:r>
      <w:r>
        <w:rPr>
          <w:sz w:val="28"/>
          <w:szCs w:val="28"/>
          <w:lang w:val="en-GB"/>
        </w:rPr>
        <w:t>kwh/m</w:t>
      </w:r>
      <w:r>
        <w:rPr>
          <w:sz w:val="28"/>
          <w:szCs w:val="28"/>
          <w:vertAlign w:val="superscript"/>
          <w:lang w:val="en-GB"/>
        </w:rPr>
        <w:t>3</w:t>
      </w:r>
      <w:r>
        <w:rPr>
          <w:sz w:val="28"/>
          <w:szCs w:val="28"/>
          <w:lang w:val="en-GB"/>
        </w:rPr>
        <w:t xml:space="preserve"> respectively, </w:t>
      </w:r>
      <w:r w:rsidR="00306A41">
        <w:rPr>
          <w:sz w:val="28"/>
          <w:szCs w:val="28"/>
          <w:lang w:val="en-GB"/>
        </w:rPr>
        <w:t>for a 98% recovery.</w:t>
      </w:r>
      <w:r w:rsidR="00B46205">
        <w:rPr>
          <w:sz w:val="28"/>
          <w:szCs w:val="28"/>
          <w:lang w:val="en-GB"/>
        </w:rPr>
        <w:t xml:space="preserve"> The first stage accounted for 9</w:t>
      </w:r>
      <w:r>
        <w:rPr>
          <w:sz w:val="28"/>
          <w:szCs w:val="28"/>
          <w:lang w:val="en-GB"/>
        </w:rPr>
        <w:t>7</w:t>
      </w:r>
      <w:r w:rsidR="00B46205">
        <w:rPr>
          <w:sz w:val="28"/>
          <w:szCs w:val="28"/>
          <w:lang w:val="en-GB"/>
        </w:rPr>
        <w:t>.</w:t>
      </w:r>
      <w:r>
        <w:rPr>
          <w:sz w:val="28"/>
          <w:szCs w:val="28"/>
          <w:lang w:val="en-GB"/>
        </w:rPr>
        <w:t>3</w:t>
      </w:r>
      <w:r w:rsidR="00B46205">
        <w:rPr>
          <w:sz w:val="28"/>
          <w:szCs w:val="28"/>
          <w:lang w:val="en-GB"/>
        </w:rPr>
        <w:t xml:space="preserve">% of the total SEC </w:t>
      </w:r>
      <w:r w:rsidR="00596E66">
        <w:rPr>
          <w:sz w:val="28"/>
          <w:szCs w:val="28"/>
          <w:lang w:val="en-GB"/>
        </w:rPr>
        <w:t>where</w:t>
      </w:r>
      <w:r w:rsidR="00B46205">
        <w:rPr>
          <w:sz w:val="28"/>
          <w:szCs w:val="28"/>
          <w:lang w:val="en-GB"/>
        </w:rPr>
        <w:t xml:space="preserve"> 50% of the entire volume of water is </w:t>
      </w:r>
      <w:r w:rsidR="00596E66">
        <w:rPr>
          <w:sz w:val="28"/>
          <w:szCs w:val="28"/>
          <w:lang w:val="en-GB"/>
        </w:rPr>
        <w:t>recovered.</w:t>
      </w:r>
      <w:r w:rsidR="00B46205">
        <w:rPr>
          <w:sz w:val="28"/>
          <w:szCs w:val="28"/>
          <w:lang w:val="en-GB"/>
        </w:rPr>
        <w:t xml:space="preserve"> </w:t>
      </w:r>
      <w:r>
        <w:rPr>
          <w:sz w:val="28"/>
          <w:szCs w:val="28"/>
          <w:lang w:val="en-GB"/>
        </w:rPr>
        <w:t>The third and fourth stage operated at a batch process to minimize the brine concentration and operate optimal at an average flux of 19 Lm</w:t>
      </w:r>
      <w:r>
        <w:rPr>
          <w:sz w:val="28"/>
          <w:szCs w:val="28"/>
          <w:vertAlign w:val="superscript"/>
          <w:lang w:val="en-GB"/>
        </w:rPr>
        <w:t>-2</w:t>
      </w:r>
      <w:r>
        <w:rPr>
          <w:sz w:val="28"/>
          <w:szCs w:val="28"/>
          <w:lang w:val="en-GB"/>
        </w:rPr>
        <w:t>h</w:t>
      </w:r>
      <w:r>
        <w:rPr>
          <w:sz w:val="28"/>
          <w:szCs w:val="28"/>
          <w:vertAlign w:val="superscript"/>
          <w:lang w:val="en-GB"/>
        </w:rPr>
        <w:t>-1</w:t>
      </w:r>
      <w:r>
        <w:rPr>
          <w:sz w:val="28"/>
          <w:szCs w:val="28"/>
          <w:lang w:val="en-GB"/>
        </w:rPr>
        <w:t>.</w:t>
      </w:r>
    </w:p>
    <w:p w14:paraId="2D537D6D" w14:textId="15FDECF1" w:rsidR="00B9117D" w:rsidRPr="00B9117D" w:rsidRDefault="00B9117D" w:rsidP="00B9117D">
      <w:pPr>
        <w:rPr>
          <w:sz w:val="28"/>
          <w:szCs w:val="28"/>
          <w:lang w:val="en-GB"/>
        </w:rPr>
      </w:pPr>
      <w:r>
        <w:rPr>
          <w:sz w:val="28"/>
          <w:szCs w:val="28"/>
          <w:lang w:val="en-GB"/>
        </w:rPr>
        <w:t>Increasing the micropollutant rejection to 50%, simulated as 17.36 Lm</w:t>
      </w:r>
      <w:r>
        <w:rPr>
          <w:sz w:val="28"/>
          <w:szCs w:val="28"/>
          <w:vertAlign w:val="superscript"/>
          <w:lang w:val="en-GB"/>
        </w:rPr>
        <w:t>-2</w:t>
      </w:r>
      <w:r>
        <w:rPr>
          <w:sz w:val="28"/>
          <w:szCs w:val="28"/>
          <w:lang w:val="en-GB"/>
        </w:rPr>
        <w:t>h</w:t>
      </w:r>
      <w:r>
        <w:rPr>
          <w:sz w:val="28"/>
          <w:szCs w:val="28"/>
          <w:vertAlign w:val="superscript"/>
          <w:lang w:val="en-GB"/>
        </w:rPr>
        <w:t xml:space="preserve">-1 </w:t>
      </w:r>
      <w:r>
        <w:rPr>
          <w:sz w:val="28"/>
          <w:szCs w:val="28"/>
          <w:lang w:val="en-GB"/>
        </w:rPr>
        <w:t>caused a decrease in the water permeability to 1.61 Lm</w:t>
      </w:r>
      <w:r>
        <w:rPr>
          <w:sz w:val="28"/>
          <w:szCs w:val="28"/>
          <w:vertAlign w:val="superscript"/>
          <w:lang w:val="en-GB"/>
        </w:rPr>
        <w:t>-2</w:t>
      </w:r>
      <w:r>
        <w:rPr>
          <w:sz w:val="28"/>
          <w:szCs w:val="28"/>
          <w:lang w:val="en-GB"/>
        </w:rPr>
        <w:t>h</w:t>
      </w:r>
      <w:r>
        <w:rPr>
          <w:sz w:val="28"/>
          <w:szCs w:val="28"/>
          <w:vertAlign w:val="superscript"/>
          <w:lang w:val="en-GB"/>
        </w:rPr>
        <w:t>-1</w:t>
      </w:r>
      <w:r>
        <w:rPr>
          <w:sz w:val="28"/>
          <w:szCs w:val="28"/>
          <w:lang w:val="en-GB"/>
        </w:rPr>
        <w:t>Bar</w:t>
      </w:r>
      <w:r>
        <w:rPr>
          <w:sz w:val="28"/>
          <w:szCs w:val="28"/>
          <w:vertAlign w:val="superscript"/>
          <w:lang w:val="en-GB"/>
        </w:rPr>
        <w:t>-1</w:t>
      </w:r>
      <w:r>
        <w:rPr>
          <w:sz w:val="28"/>
          <w:szCs w:val="28"/>
          <w:lang w:val="en-GB"/>
        </w:rPr>
        <w:t>, typifying the permeability-selectivity trade-off, while the total SEC summed up to 0.3682 kwh/m</w:t>
      </w:r>
      <w:r>
        <w:rPr>
          <w:sz w:val="28"/>
          <w:szCs w:val="28"/>
          <w:vertAlign w:val="superscript"/>
          <w:lang w:val="en-GB"/>
        </w:rPr>
        <w:t>3</w:t>
      </w:r>
      <w:r>
        <w:rPr>
          <w:sz w:val="28"/>
          <w:szCs w:val="28"/>
          <w:lang w:val="en-GB"/>
        </w:rPr>
        <w:t>.</w:t>
      </w:r>
      <w:r>
        <w:rPr>
          <w:sz w:val="28"/>
          <w:szCs w:val="28"/>
          <w:vertAlign w:val="superscript"/>
          <w:lang w:val="en-GB"/>
        </w:rPr>
        <w:t xml:space="preserve"> </w:t>
      </w:r>
      <w:r>
        <w:rPr>
          <w:sz w:val="28"/>
          <w:szCs w:val="28"/>
          <w:lang w:val="en-GB"/>
        </w:rPr>
        <w:t xml:space="preserve"> A further increase in the solute rejection to 99% for an ideal </w:t>
      </w:r>
      <w:r>
        <w:rPr>
          <w:sz w:val="28"/>
          <w:szCs w:val="28"/>
          <w:lang w:val="en-GB"/>
        </w:rPr>
        <w:lastRenderedPageBreak/>
        <w:t>membrane, simulated with solute permeability of 0.175 Lm</w:t>
      </w:r>
      <w:r>
        <w:rPr>
          <w:sz w:val="28"/>
          <w:szCs w:val="28"/>
          <w:vertAlign w:val="superscript"/>
          <w:lang w:val="en-GB"/>
        </w:rPr>
        <w:t>-2</w:t>
      </w:r>
      <w:r>
        <w:rPr>
          <w:sz w:val="28"/>
          <w:szCs w:val="28"/>
          <w:lang w:val="en-GB"/>
        </w:rPr>
        <w:t>h</w:t>
      </w:r>
      <w:r>
        <w:rPr>
          <w:sz w:val="28"/>
          <w:szCs w:val="28"/>
          <w:vertAlign w:val="superscript"/>
          <w:lang w:val="en-GB"/>
        </w:rPr>
        <w:t>-1</w:t>
      </w:r>
      <w:r>
        <w:rPr>
          <w:sz w:val="28"/>
          <w:szCs w:val="28"/>
          <w:lang w:val="en-GB"/>
        </w:rPr>
        <w:t xml:space="preserve"> resulted in a reduction in the water permeability to 1.08 Lm</w:t>
      </w:r>
      <w:r>
        <w:rPr>
          <w:sz w:val="28"/>
          <w:szCs w:val="28"/>
          <w:vertAlign w:val="superscript"/>
          <w:lang w:val="en-GB"/>
        </w:rPr>
        <w:t>-2</w:t>
      </w:r>
      <w:r>
        <w:rPr>
          <w:sz w:val="28"/>
          <w:szCs w:val="28"/>
          <w:lang w:val="en-GB"/>
        </w:rPr>
        <w:t>h</w:t>
      </w:r>
      <w:r>
        <w:rPr>
          <w:sz w:val="28"/>
          <w:szCs w:val="28"/>
          <w:vertAlign w:val="superscript"/>
          <w:lang w:val="en-GB"/>
        </w:rPr>
        <w:t>-1</w:t>
      </w:r>
      <w:r w:rsidRPr="00B9117D">
        <w:rPr>
          <w:sz w:val="28"/>
          <w:szCs w:val="28"/>
          <w:lang w:val="en-GB"/>
        </w:rPr>
        <w:t xml:space="preserve"> </w:t>
      </w:r>
      <w:r>
        <w:rPr>
          <w:sz w:val="28"/>
          <w:szCs w:val="28"/>
          <w:lang w:val="en-GB"/>
        </w:rPr>
        <w:t>Bar</w:t>
      </w:r>
      <w:r>
        <w:rPr>
          <w:sz w:val="28"/>
          <w:szCs w:val="28"/>
          <w:vertAlign w:val="superscript"/>
          <w:lang w:val="en-GB"/>
        </w:rPr>
        <w:t>-1</w:t>
      </w:r>
      <w:r>
        <w:rPr>
          <w:sz w:val="28"/>
          <w:szCs w:val="28"/>
          <w:lang w:val="en-GB"/>
        </w:rPr>
        <w:t xml:space="preserve"> with total SEC at 0.5863 kwh/m</w:t>
      </w:r>
      <w:r>
        <w:rPr>
          <w:sz w:val="28"/>
          <w:szCs w:val="28"/>
          <w:vertAlign w:val="superscript"/>
          <w:lang w:val="en-GB"/>
        </w:rPr>
        <w:t>3</w:t>
      </w:r>
      <w:r>
        <w:rPr>
          <w:sz w:val="28"/>
          <w:szCs w:val="28"/>
          <w:lang w:val="en-GB"/>
        </w:rPr>
        <w:t>.</w:t>
      </w:r>
    </w:p>
    <w:p w14:paraId="071757F4" w14:textId="1913BC73" w:rsidR="00596E66" w:rsidRDefault="009E594E" w:rsidP="009E594E">
      <w:pPr>
        <w:ind w:left="-284" w:right="-330"/>
        <w:rPr>
          <w:sz w:val="28"/>
          <w:szCs w:val="28"/>
          <w:lang w:val="en-GB"/>
        </w:rPr>
      </w:pPr>
      <w:r>
        <w:rPr>
          <w:noProof/>
          <w:sz w:val="28"/>
          <w:szCs w:val="28"/>
          <w:lang w:val="en-GB"/>
        </w:rPr>
        <w:drawing>
          <wp:inline distT="0" distB="0" distL="0" distR="0" wp14:anchorId="253157A7" wp14:editId="595470E8">
            <wp:extent cx="2728762" cy="2189480"/>
            <wp:effectExtent l="0" t="0" r="0" b="1270"/>
            <wp:docPr id="2115805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05713" name="Picture 21158057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2548" cy="2192518"/>
                    </a:xfrm>
                    <a:prstGeom prst="rect">
                      <a:avLst/>
                    </a:prstGeom>
                  </pic:spPr>
                </pic:pic>
              </a:graphicData>
            </a:graphic>
          </wp:inline>
        </w:drawing>
      </w:r>
      <w:r>
        <w:rPr>
          <w:noProof/>
          <w:sz w:val="28"/>
          <w:szCs w:val="28"/>
          <w:lang w:val="en-GB"/>
        </w:rPr>
        <w:drawing>
          <wp:inline distT="0" distB="0" distL="0" distR="0" wp14:anchorId="6A356093" wp14:editId="3C3253A7">
            <wp:extent cx="3155777" cy="2415607"/>
            <wp:effectExtent l="0" t="0" r="6985" b="3810"/>
            <wp:docPr id="18346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9565" name="Picture 1834695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5777" cy="2415607"/>
                    </a:xfrm>
                    <a:prstGeom prst="rect">
                      <a:avLst/>
                    </a:prstGeom>
                  </pic:spPr>
                </pic:pic>
              </a:graphicData>
            </a:graphic>
          </wp:inline>
        </w:drawing>
      </w:r>
      <w:r>
        <w:rPr>
          <w:noProof/>
          <w:sz w:val="28"/>
          <w:szCs w:val="28"/>
          <w:lang w:val="en-GB"/>
        </w:rPr>
        <w:drawing>
          <wp:inline distT="0" distB="0" distL="0" distR="0" wp14:anchorId="77851651" wp14:editId="45530011">
            <wp:extent cx="2772075" cy="2121899"/>
            <wp:effectExtent l="0" t="0" r="0" b="0"/>
            <wp:docPr id="1579791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91425" name="Picture 15797914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2414" cy="2137468"/>
                    </a:xfrm>
                    <a:prstGeom prst="rect">
                      <a:avLst/>
                    </a:prstGeom>
                  </pic:spPr>
                </pic:pic>
              </a:graphicData>
            </a:graphic>
          </wp:inline>
        </w:drawing>
      </w:r>
    </w:p>
    <w:p w14:paraId="72D96D87" w14:textId="1289D330" w:rsidR="00472DB7" w:rsidRDefault="00472DB7" w:rsidP="009E594E">
      <w:pPr>
        <w:ind w:left="-284" w:right="-330"/>
        <w:rPr>
          <w:sz w:val="28"/>
          <w:szCs w:val="28"/>
          <w:lang w:val="en-GB"/>
        </w:rPr>
      </w:pPr>
      <w:r>
        <w:rPr>
          <w:sz w:val="28"/>
          <w:szCs w:val="28"/>
          <w:lang w:val="en-GB"/>
        </w:rPr>
        <w:t xml:space="preserve">Fig 1: Rejection of modified and pristine ESPA 1 </w:t>
      </w:r>
      <w:r w:rsidR="005277F2">
        <w:rPr>
          <w:sz w:val="28"/>
          <w:szCs w:val="28"/>
          <w:lang w:val="en-GB"/>
        </w:rPr>
        <w:t>element</w:t>
      </w:r>
      <w:r>
        <w:rPr>
          <w:sz w:val="28"/>
          <w:szCs w:val="28"/>
          <w:lang w:val="en-GB"/>
        </w:rPr>
        <w:t xml:space="preserve"> at 98% recovery. Fig 1b depicts the permeability-selectivity </w:t>
      </w:r>
      <w:r w:rsidR="00DF78E0">
        <w:rPr>
          <w:sz w:val="28"/>
          <w:szCs w:val="28"/>
          <w:lang w:val="en-GB"/>
        </w:rPr>
        <w:t>trade-off</w:t>
      </w:r>
      <w:r>
        <w:rPr>
          <w:sz w:val="28"/>
          <w:szCs w:val="28"/>
          <w:lang w:val="en-GB"/>
        </w:rPr>
        <w:t>.</w:t>
      </w:r>
    </w:p>
    <w:p w14:paraId="418DF2B3" w14:textId="0327A626" w:rsidR="00622DFB" w:rsidRDefault="00622DFB" w:rsidP="00F5082F">
      <w:pPr>
        <w:rPr>
          <w:sz w:val="28"/>
          <w:szCs w:val="28"/>
          <w:lang w:val="en-GB"/>
        </w:rPr>
      </w:pPr>
    </w:p>
    <w:p w14:paraId="3FA8D918" w14:textId="37E84E29" w:rsidR="00622DFB" w:rsidRDefault="00622DFB" w:rsidP="00F5082F">
      <w:pPr>
        <w:rPr>
          <w:sz w:val="28"/>
          <w:szCs w:val="28"/>
          <w:lang w:val="en-GB"/>
        </w:rPr>
      </w:pPr>
    </w:p>
    <w:p w14:paraId="61B21C16" w14:textId="77777777" w:rsidR="00A748A9" w:rsidRDefault="00283C3F" w:rsidP="00A748A9">
      <w:pPr>
        <w:rPr>
          <w:sz w:val="28"/>
          <w:szCs w:val="28"/>
          <w:lang w:val="en-GB"/>
        </w:rPr>
      </w:pPr>
      <w:r>
        <w:rPr>
          <w:noProof/>
          <w:sz w:val="28"/>
          <w:szCs w:val="28"/>
          <w:lang w:val="en-GB"/>
        </w:rPr>
        <w:lastRenderedPageBreak/>
        <w:drawing>
          <wp:inline distT="0" distB="0" distL="0" distR="0" wp14:anchorId="3B5DAC77" wp14:editId="26B843E0">
            <wp:extent cx="4174889" cy="3195236"/>
            <wp:effectExtent l="0" t="0" r="0" b="5715"/>
            <wp:docPr id="20353950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95045" name="Picture 20353950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81505" cy="3200300"/>
                    </a:xfrm>
                    <a:prstGeom prst="rect">
                      <a:avLst/>
                    </a:prstGeom>
                  </pic:spPr>
                </pic:pic>
              </a:graphicData>
            </a:graphic>
          </wp:inline>
        </w:drawing>
      </w:r>
    </w:p>
    <w:p w14:paraId="1E716D7B" w14:textId="78C1313D" w:rsidR="00596E66" w:rsidRDefault="00283C3F" w:rsidP="00A748A9">
      <w:pPr>
        <w:rPr>
          <w:sz w:val="28"/>
          <w:szCs w:val="28"/>
          <w:lang w:val="en-GB"/>
        </w:rPr>
      </w:pPr>
      <w:r w:rsidRPr="00283C3F">
        <w:rPr>
          <w:b/>
          <w:bCs/>
          <w:sz w:val="28"/>
          <w:szCs w:val="28"/>
          <w:lang w:val="en-GB"/>
        </w:rPr>
        <w:t>Fig 3:</w:t>
      </w:r>
      <w:r>
        <w:rPr>
          <w:b/>
          <w:bCs/>
          <w:sz w:val="28"/>
          <w:szCs w:val="28"/>
          <w:lang w:val="en-GB"/>
        </w:rPr>
        <w:t xml:space="preserve"> </w:t>
      </w:r>
      <w:r>
        <w:rPr>
          <w:sz w:val="28"/>
          <w:szCs w:val="28"/>
          <w:lang w:val="en-GB"/>
        </w:rPr>
        <w:t xml:space="preserve">The minimum hydraulic pressure is the osmotic pressure of the brine exiting the pressure vessel. To achieve the desired </w:t>
      </w:r>
      <w:r w:rsidR="0052087E">
        <w:rPr>
          <w:sz w:val="28"/>
          <w:szCs w:val="28"/>
          <w:lang w:val="en-GB"/>
        </w:rPr>
        <w:t xml:space="preserve">average </w:t>
      </w:r>
      <w:r>
        <w:rPr>
          <w:sz w:val="28"/>
          <w:szCs w:val="28"/>
          <w:lang w:val="en-GB"/>
        </w:rPr>
        <w:t>flux (19LMH)</w:t>
      </w:r>
      <w:r w:rsidR="0052087E">
        <w:rPr>
          <w:sz w:val="28"/>
          <w:szCs w:val="28"/>
          <w:lang w:val="en-GB"/>
        </w:rPr>
        <w:t xml:space="preserve"> for each stage</w:t>
      </w:r>
      <w:r>
        <w:rPr>
          <w:sz w:val="28"/>
          <w:szCs w:val="28"/>
          <w:lang w:val="en-GB"/>
        </w:rPr>
        <w:t>, hydraulic overpressure is needed, this leads to irreversible losses. Multi-staging of RO processes helps to reduce th</w:t>
      </w:r>
      <w:r w:rsidR="00282562">
        <w:rPr>
          <w:sz w:val="28"/>
          <w:szCs w:val="28"/>
          <w:lang w:val="en-GB"/>
        </w:rPr>
        <w:t>e</w:t>
      </w:r>
      <w:r>
        <w:rPr>
          <w:sz w:val="28"/>
          <w:szCs w:val="28"/>
          <w:lang w:val="en-GB"/>
        </w:rPr>
        <w:t>s</w:t>
      </w:r>
      <w:r w:rsidR="00282562">
        <w:rPr>
          <w:sz w:val="28"/>
          <w:szCs w:val="28"/>
          <w:lang w:val="en-GB"/>
        </w:rPr>
        <w:t>e</w:t>
      </w:r>
      <w:r>
        <w:rPr>
          <w:sz w:val="28"/>
          <w:szCs w:val="28"/>
          <w:lang w:val="en-GB"/>
        </w:rPr>
        <w:t xml:space="preserve"> losses </w:t>
      </w:r>
      <w:r w:rsidR="00282562">
        <w:rPr>
          <w:sz w:val="28"/>
          <w:szCs w:val="28"/>
          <w:lang w:val="en-GB"/>
        </w:rPr>
        <w:t>thereby improving energy efficiency.</w:t>
      </w:r>
    </w:p>
    <w:p w14:paraId="31BAA03C" w14:textId="77777777" w:rsidR="00282562" w:rsidRPr="00283C3F" w:rsidRDefault="00282562" w:rsidP="00F5082F">
      <w:pPr>
        <w:rPr>
          <w:sz w:val="28"/>
          <w:szCs w:val="28"/>
          <w:lang w:val="en-GB"/>
        </w:rPr>
      </w:pPr>
    </w:p>
    <w:p w14:paraId="40C80EF9" w14:textId="6FB8AFE6" w:rsidR="003911F4" w:rsidRDefault="003911F4" w:rsidP="00F5082F">
      <w:pPr>
        <w:rPr>
          <w:sz w:val="28"/>
          <w:szCs w:val="28"/>
          <w:u w:val="single"/>
          <w:lang w:val="en-GB"/>
        </w:rPr>
      </w:pPr>
      <w:r w:rsidRPr="003911F4">
        <w:rPr>
          <w:sz w:val="28"/>
          <w:szCs w:val="28"/>
          <w:u w:val="single"/>
          <w:lang w:val="en-GB"/>
        </w:rPr>
        <w:t>Second Case</w:t>
      </w:r>
    </w:p>
    <w:p w14:paraId="65E990CE" w14:textId="18259480" w:rsidR="003911F4" w:rsidRDefault="003911F4" w:rsidP="00F5082F">
      <w:pPr>
        <w:rPr>
          <w:sz w:val="28"/>
          <w:szCs w:val="28"/>
          <w:lang w:val="en-GB"/>
        </w:rPr>
      </w:pPr>
      <w:r>
        <w:rPr>
          <w:sz w:val="28"/>
          <w:szCs w:val="28"/>
          <w:lang w:val="en-GB"/>
        </w:rPr>
        <w:t>The water permeabilities were increased by 50% for the commercial membranes to simulate filtration with hypothesized membranes with greater water permeance.</w:t>
      </w:r>
    </w:p>
    <w:p w14:paraId="42597DC0" w14:textId="77777777" w:rsidR="003911F4" w:rsidRDefault="003911F4" w:rsidP="00F5082F">
      <w:pPr>
        <w:rPr>
          <w:sz w:val="28"/>
          <w:szCs w:val="28"/>
          <w:u w:val="single"/>
          <w:lang w:val="en-GB"/>
        </w:rPr>
      </w:pPr>
    </w:p>
    <w:p w14:paraId="52342B02" w14:textId="48C4D62E" w:rsidR="003911F4" w:rsidRDefault="003911F4" w:rsidP="00F5082F">
      <w:pPr>
        <w:rPr>
          <w:sz w:val="28"/>
          <w:szCs w:val="28"/>
          <w:u w:val="single"/>
          <w:lang w:val="en-GB"/>
        </w:rPr>
      </w:pPr>
      <w:r w:rsidRPr="003911F4">
        <w:rPr>
          <w:sz w:val="28"/>
          <w:szCs w:val="28"/>
          <w:u w:val="single"/>
          <w:lang w:val="en-GB"/>
        </w:rPr>
        <w:t>Third Case</w:t>
      </w:r>
    </w:p>
    <w:p w14:paraId="3EDD3EF3" w14:textId="19649E1E" w:rsidR="003911F4" w:rsidRDefault="003911F4" w:rsidP="003911F4">
      <w:pPr>
        <w:rPr>
          <w:sz w:val="28"/>
          <w:szCs w:val="28"/>
          <w:lang w:val="en-GB"/>
        </w:rPr>
      </w:pPr>
      <w:r>
        <w:rPr>
          <w:sz w:val="28"/>
          <w:szCs w:val="28"/>
          <w:lang w:val="en-GB"/>
        </w:rPr>
        <w:t xml:space="preserve">The water permeabilities were increased by </w:t>
      </w:r>
      <w:r w:rsidR="00514F90">
        <w:rPr>
          <w:sz w:val="28"/>
          <w:szCs w:val="28"/>
          <w:lang w:val="en-GB"/>
        </w:rPr>
        <w:t>10</w:t>
      </w:r>
      <w:r>
        <w:rPr>
          <w:sz w:val="28"/>
          <w:szCs w:val="28"/>
          <w:lang w:val="en-GB"/>
        </w:rPr>
        <w:t>0% for the commercial membranes to simulate filtration with hypothesized membranes with greater water permeance.</w:t>
      </w:r>
    </w:p>
    <w:p w14:paraId="54AA1EB9" w14:textId="02FD5D56" w:rsidR="00622DFB" w:rsidRDefault="00050992" w:rsidP="003911F4">
      <w:pPr>
        <w:rPr>
          <w:b/>
          <w:bCs/>
          <w:sz w:val="28"/>
          <w:szCs w:val="28"/>
          <w:lang w:val="en-GB"/>
        </w:rPr>
      </w:pPr>
      <w:r w:rsidRPr="00050992">
        <w:rPr>
          <w:b/>
          <w:bCs/>
          <w:sz w:val="28"/>
          <w:szCs w:val="28"/>
          <w:lang w:val="en-GB"/>
        </w:rPr>
        <w:t>SPECIFIC ENERGY CONSUMPTION</w:t>
      </w:r>
    </w:p>
    <w:p w14:paraId="1B321133" w14:textId="77777777" w:rsidR="00911319" w:rsidRDefault="00911319" w:rsidP="002042A2">
      <w:pPr>
        <w:rPr>
          <w:sz w:val="28"/>
          <w:szCs w:val="28"/>
          <w:u w:val="single"/>
          <w:lang w:val="en-GB"/>
        </w:rPr>
      </w:pPr>
    </w:p>
    <w:p w14:paraId="797C6514" w14:textId="77777777" w:rsidR="00911319" w:rsidRDefault="00911319" w:rsidP="002042A2">
      <w:pPr>
        <w:rPr>
          <w:sz w:val="28"/>
          <w:szCs w:val="28"/>
          <w:u w:val="single"/>
          <w:lang w:val="en-GB"/>
        </w:rPr>
      </w:pPr>
    </w:p>
    <w:p w14:paraId="64BCB510" w14:textId="7EC9E9D9" w:rsidR="00911319" w:rsidRDefault="004118B8" w:rsidP="002042A2">
      <w:pPr>
        <w:rPr>
          <w:sz w:val="28"/>
          <w:szCs w:val="28"/>
          <w:lang w:val="en-GB"/>
        </w:rPr>
      </w:pPr>
      <w:r>
        <w:rPr>
          <w:sz w:val="28"/>
          <w:szCs w:val="28"/>
          <w:u w:val="single"/>
          <w:lang w:val="en-GB"/>
        </w:rPr>
        <w:t xml:space="preserve">Few </w:t>
      </w:r>
      <w:r>
        <w:rPr>
          <w:sz w:val="28"/>
          <w:szCs w:val="28"/>
          <w:lang w:val="en-GB"/>
        </w:rPr>
        <w:t xml:space="preserve">examples of membranes </w:t>
      </w:r>
    </w:p>
    <w:p w14:paraId="30279580" w14:textId="259AD33C" w:rsidR="004118B8" w:rsidRPr="004118B8" w:rsidRDefault="004118B8" w:rsidP="002042A2">
      <w:pPr>
        <w:rPr>
          <w:sz w:val="28"/>
          <w:szCs w:val="28"/>
          <w:lang w:val="en-GB"/>
        </w:rPr>
      </w:pPr>
      <w:r>
        <w:rPr>
          <w:sz w:val="28"/>
          <w:szCs w:val="28"/>
          <w:lang w:val="en-GB"/>
        </w:rPr>
        <w:lastRenderedPageBreak/>
        <w:t xml:space="preserve">Graph of </w:t>
      </w:r>
    </w:p>
    <w:p w14:paraId="40B3B63F" w14:textId="343EB544" w:rsidR="00911319" w:rsidRDefault="00911319" w:rsidP="002042A2">
      <w:pPr>
        <w:rPr>
          <w:sz w:val="28"/>
          <w:szCs w:val="28"/>
          <w:u w:val="single"/>
          <w:lang w:val="en-GB"/>
        </w:rPr>
      </w:pPr>
      <w:r w:rsidRPr="00911319">
        <w:rPr>
          <w:sz w:val="28"/>
          <w:szCs w:val="28"/>
          <w:u w:val="single"/>
          <w:lang w:val="en-GB"/>
        </w:rPr>
        <w:t>Comparing Rejections</w:t>
      </w:r>
    </w:p>
    <w:p w14:paraId="4913583A" w14:textId="172265FC" w:rsidR="00911319" w:rsidRPr="00911319" w:rsidRDefault="00911319" w:rsidP="002042A2">
      <w:pPr>
        <w:rPr>
          <w:sz w:val="28"/>
          <w:szCs w:val="28"/>
          <w:lang w:val="en-GB"/>
        </w:rPr>
      </w:pPr>
    </w:p>
    <w:p w14:paraId="7E0835D6" w14:textId="77777777" w:rsidR="002042A2" w:rsidRPr="00050992" w:rsidRDefault="002042A2" w:rsidP="00D86DAF">
      <w:pPr>
        <w:rPr>
          <w:sz w:val="28"/>
          <w:szCs w:val="28"/>
          <w:lang w:val="en-GB"/>
        </w:rPr>
      </w:pPr>
    </w:p>
    <w:p w14:paraId="35920BD8" w14:textId="77777777" w:rsidR="003911F4" w:rsidRPr="003911F4" w:rsidRDefault="003911F4" w:rsidP="00F5082F">
      <w:pPr>
        <w:rPr>
          <w:sz w:val="28"/>
          <w:szCs w:val="28"/>
          <w:u w:val="single"/>
          <w:lang w:val="en-GB"/>
        </w:rPr>
      </w:pPr>
    </w:p>
    <w:sectPr w:rsidR="003911F4" w:rsidRPr="00391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55286"/>
    <w:multiLevelType w:val="hybridMultilevel"/>
    <w:tmpl w:val="764CA7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8670CD7"/>
    <w:multiLevelType w:val="hybridMultilevel"/>
    <w:tmpl w:val="D98C642A"/>
    <w:lvl w:ilvl="0" w:tplc="06A09A2A">
      <w:start w:val="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6E0360D"/>
    <w:multiLevelType w:val="hybridMultilevel"/>
    <w:tmpl w:val="381854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73598188">
    <w:abstractNumId w:val="0"/>
  </w:num>
  <w:num w:numId="2" w16cid:durableId="1660495414">
    <w:abstractNumId w:val="2"/>
  </w:num>
  <w:num w:numId="3" w16cid:durableId="597366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1NTExNjMxNza2MDRS0lEKTi0uzszPAykwNKgFAG0sGy4tAAAA"/>
  </w:docVars>
  <w:rsids>
    <w:rsidRoot w:val="00D43001"/>
    <w:rsid w:val="000054B7"/>
    <w:rsid w:val="00020AC1"/>
    <w:rsid w:val="000453B5"/>
    <w:rsid w:val="00050992"/>
    <w:rsid w:val="00142FCE"/>
    <w:rsid w:val="00174C53"/>
    <w:rsid w:val="001C1BCD"/>
    <w:rsid w:val="001D3525"/>
    <w:rsid w:val="002042A2"/>
    <w:rsid w:val="00215C2C"/>
    <w:rsid w:val="0025148B"/>
    <w:rsid w:val="00282562"/>
    <w:rsid w:val="00283C3F"/>
    <w:rsid w:val="00306A41"/>
    <w:rsid w:val="00384EFD"/>
    <w:rsid w:val="003911F4"/>
    <w:rsid w:val="00391231"/>
    <w:rsid w:val="003D7E9A"/>
    <w:rsid w:val="003E0F67"/>
    <w:rsid w:val="00403739"/>
    <w:rsid w:val="004118B8"/>
    <w:rsid w:val="0042405B"/>
    <w:rsid w:val="0043560C"/>
    <w:rsid w:val="00446ACC"/>
    <w:rsid w:val="00454DC3"/>
    <w:rsid w:val="004574A3"/>
    <w:rsid w:val="00472DB7"/>
    <w:rsid w:val="004C2134"/>
    <w:rsid w:val="004D0937"/>
    <w:rsid w:val="004D5FDC"/>
    <w:rsid w:val="004E3D6D"/>
    <w:rsid w:val="00514F90"/>
    <w:rsid w:val="00516D42"/>
    <w:rsid w:val="0052087E"/>
    <w:rsid w:val="005277F2"/>
    <w:rsid w:val="00564D44"/>
    <w:rsid w:val="00596E66"/>
    <w:rsid w:val="005A3DE2"/>
    <w:rsid w:val="005A5884"/>
    <w:rsid w:val="005D7EEB"/>
    <w:rsid w:val="0060440D"/>
    <w:rsid w:val="00617998"/>
    <w:rsid w:val="00622DFB"/>
    <w:rsid w:val="0069123B"/>
    <w:rsid w:val="006B1223"/>
    <w:rsid w:val="006B13FF"/>
    <w:rsid w:val="006B7F1F"/>
    <w:rsid w:val="006F001A"/>
    <w:rsid w:val="00750310"/>
    <w:rsid w:val="0075375F"/>
    <w:rsid w:val="00786066"/>
    <w:rsid w:val="00793139"/>
    <w:rsid w:val="00796AFC"/>
    <w:rsid w:val="007A15C5"/>
    <w:rsid w:val="007A7381"/>
    <w:rsid w:val="007B2B83"/>
    <w:rsid w:val="007C318C"/>
    <w:rsid w:val="007F6ED9"/>
    <w:rsid w:val="00831FB8"/>
    <w:rsid w:val="00850E84"/>
    <w:rsid w:val="0087724E"/>
    <w:rsid w:val="00896226"/>
    <w:rsid w:val="008C1D44"/>
    <w:rsid w:val="008F5B75"/>
    <w:rsid w:val="00911319"/>
    <w:rsid w:val="00920D06"/>
    <w:rsid w:val="00926A33"/>
    <w:rsid w:val="009B137E"/>
    <w:rsid w:val="009C44FE"/>
    <w:rsid w:val="009E594E"/>
    <w:rsid w:val="00A54FB2"/>
    <w:rsid w:val="00A61E26"/>
    <w:rsid w:val="00A66413"/>
    <w:rsid w:val="00A748A9"/>
    <w:rsid w:val="00AB5A83"/>
    <w:rsid w:val="00AB6346"/>
    <w:rsid w:val="00AC4565"/>
    <w:rsid w:val="00AD104B"/>
    <w:rsid w:val="00AD7751"/>
    <w:rsid w:val="00AE3B06"/>
    <w:rsid w:val="00B46205"/>
    <w:rsid w:val="00B9117D"/>
    <w:rsid w:val="00B96604"/>
    <w:rsid w:val="00BB400E"/>
    <w:rsid w:val="00BE5E34"/>
    <w:rsid w:val="00C15044"/>
    <w:rsid w:val="00C33A4B"/>
    <w:rsid w:val="00C414B6"/>
    <w:rsid w:val="00C41593"/>
    <w:rsid w:val="00C7371A"/>
    <w:rsid w:val="00C760B9"/>
    <w:rsid w:val="00C76CA2"/>
    <w:rsid w:val="00C92EE6"/>
    <w:rsid w:val="00C97D9E"/>
    <w:rsid w:val="00D40400"/>
    <w:rsid w:val="00D43001"/>
    <w:rsid w:val="00D44417"/>
    <w:rsid w:val="00D63E78"/>
    <w:rsid w:val="00D7442D"/>
    <w:rsid w:val="00D77932"/>
    <w:rsid w:val="00D86DAF"/>
    <w:rsid w:val="00D932C3"/>
    <w:rsid w:val="00D974B1"/>
    <w:rsid w:val="00DD7E4C"/>
    <w:rsid w:val="00DF78E0"/>
    <w:rsid w:val="00E20A67"/>
    <w:rsid w:val="00E910BC"/>
    <w:rsid w:val="00EF1421"/>
    <w:rsid w:val="00F066B1"/>
    <w:rsid w:val="00F3062F"/>
    <w:rsid w:val="00F5082F"/>
    <w:rsid w:val="00FA40C4"/>
    <w:rsid w:val="00FD5F81"/>
    <w:rsid w:val="00FF5C4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2997"/>
  <w15:chartTrackingRefBased/>
  <w15:docId w15:val="{1A061326-59EC-4AB0-AB0D-820BD494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4FB2"/>
    <w:rPr>
      <w:color w:val="808080"/>
    </w:rPr>
  </w:style>
  <w:style w:type="paragraph" w:styleId="ListParagraph">
    <w:name w:val="List Paragraph"/>
    <w:basedOn w:val="Normal"/>
    <w:uiPriority w:val="34"/>
    <w:qFormat/>
    <w:rsid w:val="00251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6B8F82-B5CC-4CA7-89ED-7FE76640DB0A}"/>
      </w:docPartPr>
      <w:docPartBody>
        <w:p w:rsidR="00E83325" w:rsidRDefault="00B6340F">
          <w:r w:rsidRPr="003F7EC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0F"/>
    <w:rsid w:val="003C10CF"/>
    <w:rsid w:val="004E7886"/>
    <w:rsid w:val="00614905"/>
    <w:rsid w:val="006D5923"/>
    <w:rsid w:val="00B6340F"/>
    <w:rsid w:val="00C071DC"/>
    <w:rsid w:val="00D316C8"/>
    <w:rsid w:val="00E41041"/>
    <w:rsid w:val="00E748FD"/>
    <w:rsid w:val="00E83325"/>
    <w:rsid w:val="00F84A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L" w:eastAsia="en-IL"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16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8312E1-DBE6-46DD-AC86-6BB7C7AC7790}">
  <we:reference id="wa104382081" version="1.46.0.0" store="en-US" storeType="OMEX"/>
  <we:alternateReferences>
    <we:reference id="wa104382081" version="1.46.0.0" store="" storeType="OMEX"/>
  </we:alternateReferences>
  <we:properties>
    <we:property name="MENDELEY_CITATIONS" value="[{&quot;citationID&quot;:&quot;MENDELEY_CITATION_0a60c231-f7c7-4518-a603-55d6872aafe5&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&quot;,&quot;citationItems&quot;:[{&quot;id&quot;:&quot;93e4d762-cdc2-353e-93f4-6d9e7d79f219&quot;,&quot;itemData&quot;:{&quot;type&quot;:&quot;article-journal&quot;,&quot;id&quot;:&quot;93e4d762-cdc2-353e-93f4-6d9e7d79f219&quot;,&quot;title&quot;:&quot;Energy consumption and recovery in reverse osmosis&quot;,&quot;author&quot;:[{&quot;family&quot;:&quot;Gude&quot;,&quot;given&quot;:&quot;Veera Gnaneswar&quot;,&quot;parse-names&quot;:false,&quot;dropping-particle&quot;:&quot;&quot;,&quot;non-dropping-particle&quot;:&quot;&quot;}],&quot;container-title&quot;:&quot;Desalination and Water Treatment&quot;,&quot;container-title-short&quot;:&quot;Desalination Water Treat&quot;,&quot;DOI&quot;:&quot;10.5004/dwt.2011.2534&quot;,&quot;ISSN&quot;:&quot;1944-3994&quot;,&quot;issued&quot;:{&quot;date-parts&quot;:[[2011,12,3]]},&quot;page&quot;:&quot;239-260&quot;,&quot;issue&quot;:&quot;1-3&quot;,&quot;volume&quot;:&quot;36&quot;},&quot;isTemporary&quot;:false}]},{&quot;citationID&quot;:&quot;MENDELEY_CITATION_ff5bdc5a-9776-4557-8c6f-ce02704c56dd&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&quot;,&quot;citationItems&quot;:[{&quot;id&quot;:&quot;ed3a1270-2165-3f3c-b1e1-06f09cbd66de&quot;,&quot;itemData&quot;:{&quot;type&quot;:&quot;article-journal&quot;,&quot;id&quot;:&quot;ed3a1270-2165-3f3c-b1e1-06f09cbd66de&quot;,&quot;title&quot;:&quot;Enhanced partitioning and transport of phenolic micropollutants within polyamide composite membranes&quot;,&quot;author&quot;:[{&quot;family&quot;:&quot;Drazevic&quot;,&quot;given&quot;:&quot;Emil&quot;,&quot;parse-names&quot;:false,&quot;dropping-particle&quot;:&quot;&quot;,&quot;non-dropping-particle&quot;:&quot;&quot;},{&quot;family&quot;:&quot;Bason&quot;,&quot;given&quot;:&quot;Sarit&quot;,&quot;parse-names&quot;:false,&quot;dropping-particle&quot;:&quot;&quot;,&quot;non-dropping-particle&quot;:&quot;&quot;},{&quot;family&quot;:&quot;Kosutic&quot;,&quot;given&quot;:&quot;Kresimir&quot;,&quot;parse-names&quot;:false,&quot;dropping-particle&quot;:&quot;&quot;,&quot;non-dropping-particle&quot;:&quot;&quot;},{&quot;family&quot;:&quot;Freger&quot;,&quot;given&quot;:&quot;Viatcheslav&quot;,&quot;parse-names&quot;:false,&quot;dropping-particle&quot;:&quot;&quot;,&quot;non-dropping-particle&quot;:&quot;&quot;}],&quot;container-title&quot;:&quot;Environmental Science and Technology&quot;,&quot;container-title-short&quot;:&quot;Environ Sci Technol&quot;,&quot;DOI&quot;:&quot;10.1021/es204188j&quot;,&quot;ISSN&quot;:&quot;0013936X&quot;,&quot;PMID&quot;:&quot;22260225&quot;,&quot;issued&quot;:{&quot;date-parts&quot;:[[2012,3,20]]},&quot;page&quot;:&quot;3377-3383&quot;,&quot;abstract&quot;:&quot;Aromatic phenols represent an important class of endocrine-disrupting and toxic pollutants, many of which (e.g., bisphenol A and substituted phenols) are known to be insufficiently removed by reverse osmosis (RO) and nanofiltration polyamide membranes that are widely used for water purification. In this study, the mechanism of phenol transport across the polyamide layer of RO membranes is studied using model phenolic compounds hydroquinone (HQ) and its oxidized counterpart benzoquinone (BQ). The study employs filtration experiments and two electrochemical techniques, impedance spectroscopy (EIS) and chronoamperometry (CA), to evaluate the permeability of an RO membrane SWC1 to these solutes in the concentration range 0.1-10 mM. In addition, combination of the permeability data with EIS results allows separately estimating the average diffusivity and partitioning of BQ and HQ. All methods produced permeability of the order 10-7 to 10-6 m s-1 that decreased with solute concentration, even though the permeability obtained from filtration was consistently lower. The decrease of permeability with concentration could be related to the nonlinear convex partitioning isotherm, in agreement with earlier measurements by FTIR. The diffusivity of HQ and BQ was estimated to be of the order 10-15 m2 s-1 and partitioning coefficient of the order 10. The high affinity of phenols toward polyamide and their high uptake may change membrane characteristics at high concentration of the solute. EIS results and hydraulic permeability indeed showed that permeability to ions and water significantly decreases with increasing concentration of organic solute. © 2012 American Chemical Society.&quot;,&quot;issue&quot;:&quot;6&quot;,&quot;volume&quot;:&quot;46&quot;},&quot;isTemporary&quot;:false}]}]"/>
    <we:property name="MENDELEY_CITATIONS_LOCALE_CODE" value="&quot;en-GB&quot;"/>
    <we:property name="MENDELEY_CITATIONS_STYLE" value="{&quot;id&quot;:&quot;https://www.zotero.org/styles/rsc-advances&quot;,&quot;title&quot;:&quot;RSC Advances&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62786-3E1D-4DA8-BA2F-4828B7CEB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22016</TotalTime>
  <Pages>1</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Mangut Sunday</dc:creator>
  <cp:keywords/>
  <dc:description/>
  <cp:lastModifiedBy>Mangut Sunday</cp:lastModifiedBy>
  <cp:revision>49</cp:revision>
  <dcterms:created xsi:type="dcterms:W3CDTF">2023-03-28T18:11:00Z</dcterms:created>
  <dcterms:modified xsi:type="dcterms:W3CDTF">2023-09-28T20:09:00Z</dcterms:modified>
</cp:coreProperties>
</file>