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statement that </w:t>
      </w:r>
      <w:r w:rsidDel="00000000" w:rsidR="00000000" w:rsidRPr="00000000">
        <w:rPr>
          <w:b w:val="1"/>
          <w:rtl w:val="0"/>
        </w:rPr>
        <w:t xml:space="preserve">the highest total price for apples</w:t>
      </w:r>
      <w:r w:rsidDel="00000000" w:rsidR="00000000" w:rsidRPr="00000000">
        <w:rPr>
          <w:rtl w:val="0"/>
        </w:rPr>
        <w:t xml:space="preserve"> is from </w:t>
      </w:r>
      <w:r w:rsidDel="00000000" w:rsidR="00000000" w:rsidRPr="00000000">
        <w:rPr>
          <w:b w:val="1"/>
          <w:rtl w:val="0"/>
        </w:rPr>
        <w:t xml:space="preserve">France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, considering the total cost calculated from the table entries for apples purchased from France. When we add up the </w:t>
      </w:r>
      <w:r w:rsidDel="00000000" w:rsidR="00000000" w:rsidRPr="00000000">
        <w:rPr>
          <w:b w:val="1"/>
          <w:rtl w:val="0"/>
        </w:rPr>
        <w:t xml:space="preserve">cost of each apple unit</w:t>
      </w:r>
      <w:r w:rsidDel="00000000" w:rsidR="00000000" w:rsidRPr="00000000">
        <w:rPr>
          <w:rtl w:val="0"/>
        </w:rPr>
        <w:t xml:space="preserve"> from France and multiply it by the </w:t>
      </w:r>
      <w:r w:rsidDel="00000000" w:rsidR="00000000" w:rsidRPr="00000000">
        <w:rPr>
          <w:b w:val="1"/>
          <w:rtl w:val="0"/>
        </w:rPr>
        <w:t xml:space="preserve">quantity of apples</w:t>
      </w:r>
      <w:r w:rsidDel="00000000" w:rsidR="00000000" w:rsidRPr="00000000">
        <w:rPr>
          <w:rtl w:val="0"/>
        </w:rPr>
        <w:t xml:space="preserve"> listed in the table, the resulting sum is the </w:t>
      </w:r>
      <w:r w:rsidDel="00000000" w:rsidR="00000000" w:rsidRPr="00000000">
        <w:rPr>
          <w:b w:val="1"/>
          <w:rtl w:val="0"/>
        </w:rPr>
        <w:t xml:space="preserve">highest</w:t>
      </w:r>
      <w:r w:rsidDel="00000000" w:rsidR="00000000" w:rsidRPr="00000000">
        <w:rPr>
          <w:rtl w:val="0"/>
        </w:rPr>
        <w:t xml:space="preserve"> compared to other countries. This total price is a reflection of both the </w:t>
      </w:r>
      <w:r w:rsidDel="00000000" w:rsidR="00000000" w:rsidRPr="00000000">
        <w:rPr>
          <w:b w:val="1"/>
          <w:rtl w:val="0"/>
        </w:rPr>
        <w:t xml:space="preserve">unit prices</w:t>
      </w:r>
      <w:r w:rsidDel="00000000" w:rsidR="00000000" w:rsidRPr="00000000">
        <w:rPr>
          <w:rtl w:val="0"/>
        </w:rPr>
        <w:t xml:space="preserve"> for apples from France and the </w:t>
      </w:r>
      <w:r w:rsidDel="00000000" w:rsidR="00000000" w:rsidRPr="00000000">
        <w:rPr>
          <w:b w:val="1"/>
          <w:rtl w:val="0"/>
        </w:rPr>
        <w:t xml:space="preserve">total quantity</w:t>
      </w:r>
      <w:r w:rsidDel="00000000" w:rsidR="00000000" w:rsidRPr="00000000">
        <w:rPr>
          <w:rtl w:val="0"/>
        </w:rPr>
        <w:t xml:space="preserve"> purchased, making it the leading entry in terms of total cost. It is important to ensure that all data, such as the </w:t>
      </w:r>
      <w:r w:rsidDel="00000000" w:rsidR="00000000" w:rsidRPr="00000000">
        <w:rPr>
          <w:b w:val="1"/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quantity purchased</w:t>
      </w:r>
      <w:r w:rsidDel="00000000" w:rsidR="00000000" w:rsidRPr="00000000">
        <w:rPr>
          <w:rtl w:val="0"/>
        </w:rPr>
        <w:t xml:space="preserve">, has been accurately recorded and calculated to maintain the validity of this conclusion.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