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w:t>
      </w:r>
      <w:r w:rsidDel="00000000" w:rsidR="00000000" w:rsidRPr="00000000">
        <w:rPr>
          <w:b w:val="1"/>
          <w:rtl w:val="0"/>
        </w:rPr>
        <w:t xml:space="preserve">price per unit</w:t>
      </w:r>
      <w:r w:rsidDel="00000000" w:rsidR="00000000" w:rsidRPr="00000000">
        <w:rPr>
          <w:rtl w:val="0"/>
        </w:rPr>
        <w:t xml:space="preserve"> of </w:t>
      </w:r>
      <w:r w:rsidDel="00000000" w:rsidR="00000000" w:rsidRPr="00000000">
        <w:rPr>
          <w:b w:val="1"/>
          <w:rtl w:val="0"/>
        </w:rPr>
        <w:t xml:space="preserve">mountain bicycles</w:t>
      </w:r>
      <w:r w:rsidDel="00000000" w:rsidR="00000000" w:rsidRPr="00000000">
        <w:rPr>
          <w:rtl w:val="0"/>
        </w:rPr>
        <w:t xml:space="preserve"> sold on </w:t>
      </w:r>
      <w:r w:rsidDel="00000000" w:rsidR="00000000" w:rsidRPr="00000000">
        <w:rPr>
          <w:b w:val="1"/>
          <w:rtl w:val="0"/>
        </w:rPr>
        <w:t xml:space="preserve">01/30/08</w:t>
      </w:r>
      <w:r w:rsidDel="00000000" w:rsidR="00000000" w:rsidRPr="00000000">
        <w:rPr>
          <w:rtl w:val="0"/>
        </w:rPr>
        <w:t xml:space="preserve"> was </w:t>
      </w:r>
      <w:r w:rsidDel="00000000" w:rsidR="00000000" w:rsidRPr="00000000">
        <w:rPr>
          <w:b w:val="1"/>
          <w:rtl w:val="0"/>
        </w:rPr>
        <w:t xml:space="preserve">2,025 dollars</w:t>
      </w:r>
      <w:r w:rsidDel="00000000" w:rsidR="00000000" w:rsidRPr="00000000">
        <w:rPr>
          <w:rtl w:val="0"/>
        </w:rPr>
        <w:t xml:space="preserve">. This figure represents the cost of each individual </w:t>
      </w:r>
      <w:r w:rsidDel="00000000" w:rsidR="00000000" w:rsidRPr="00000000">
        <w:rPr>
          <w:b w:val="1"/>
          <w:rtl w:val="0"/>
        </w:rPr>
        <w:t xml:space="preserve">mountain bicycle</w:t>
      </w:r>
      <w:r w:rsidDel="00000000" w:rsidR="00000000" w:rsidRPr="00000000">
        <w:rPr>
          <w:rtl w:val="0"/>
        </w:rPr>
        <w:t xml:space="preserve"> on that specific date. The price of </w:t>
      </w:r>
      <w:r w:rsidDel="00000000" w:rsidR="00000000" w:rsidRPr="00000000">
        <w:rPr>
          <w:b w:val="1"/>
          <w:rtl w:val="0"/>
        </w:rPr>
        <w:t xml:space="preserve">2,025 dollars</w:t>
      </w:r>
      <w:r w:rsidDel="00000000" w:rsidR="00000000" w:rsidRPr="00000000">
        <w:rPr>
          <w:rtl w:val="0"/>
        </w:rPr>
        <w:t xml:space="preserve"> reflects the value assigned to a single unit, which can depend on various factors such as the </w:t>
      </w:r>
      <w:r w:rsidDel="00000000" w:rsidR="00000000" w:rsidRPr="00000000">
        <w:rPr>
          <w:b w:val="1"/>
          <w:rtl w:val="0"/>
        </w:rPr>
        <w:t xml:space="preserve">brand</w:t>
      </w:r>
      <w:r w:rsidDel="00000000" w:rsidR="00000000" w:rsidRPr="00000000">
        <w:rPr>
          <w:rtl w:val="0"/>
        </w:rPr>
        <w:t xml:space="preserve">, </w:t>
      </w:r>
      <w:r w:rsidDel="00000000" w:rsidR="00000000" w:rsidRPr="00000000">
        <w:rPr>
          <w:b w:val="1"/>
          <w:rtl w:val="0"/>
        </w:rPr>
        <w:t xml:space="preserve">model</w:t>
      </w:r>
      <w:r w:rsidDel="00000000" w:rsidR="00000000" w:rsidRPr="00000000">
        <w:rPr>
          <w:rtl w:val="0"/>
        </w:rPr>
        <w:t xml:space="preserve">, and </w:t>
      </w:r>
      <w:r w:rsidDel="00000000" w:rsidR="00000000" w:rsidRPr="00000000">
        <w:rPr>
          <w:b w:val="1"/>
          <w:rtl w:val="0"/>
        </w:rPr>
        <w:t xml:space="preserve">features</w:t>
      </w:r>
      <w:r w:rsidDel="00000000" w:rsidR="00000000" w:rsidRPr="00000000">
        <w:rPr>
          <w:rtl w:val="0"/>
        </w:rPr>
        <w:t xml:space="preserve"> of the bicycle, as well as the market conditions at that time. It is important to note that this price could include additional costs such as taxes, shipping, or any applicable discounts or promotions. The specific date of </w:t>
      </w:r>
      <w:r w:rsidDel="00000000" w:rsidR="00000000" w:rsidRPr="00000000">
        <w:rPr>
          <w:b w:val="1"/>
          <w:rtl w:val="0"/>
        </w:rPr>
        <w:t xml:space="preserve">01/30/08</w:t>
      </w:r>
      <w:r w:rsidDel="00000000" w:rsidR="00000000" w:rsidRPr="00000000">
        <w:rPr>
          <w:rtl w:val="0"/>
        </w:rPr>
        <w:t xml:space="preserve"> suggests that this price point was relevant at that moment, possibly reflecting </w:t>
      </w:r>
      <w:r w:rsidDel="00000000" w:rsidR="00000000" w:rsidRPr="00000000">
        <w:rPr>
          <w:b w:val="1"/>
          <w:rtl w:val="0"/>
        </w:rPr>
        <w:t xml:space="preserve">inventory availability</w:t>
      </w:r>
      <w:r w:rsidDel="00000000" w:rsidR="00000000" w:rsidRPr="00000000">
        <w:rPr>
          <w:rtl w:val="0"/>
        </w:rPr>
        <w:t xml:space="preserve"> or special pricing tied to a </w:t>
      </w:r>
      <w:r w:rsidDel="00000000" w:rsidR="00000000" w:rsidRPr="00000000">
        <w:rPr>
          <w:b w:val="1"/>
          <w:rtl w:val="0"/>
        </w:rPr>
        <w:t xml:space="preserve">promotion</w:t>
      </w:r>
      <w:r w:rsidDel="00000000" w:rsidR="00000000" w:rsidRPr="00000000">
        <w:rPr>
          <w:rtl w:val="0"/>
        </w:rPr>
        <w:t xml:space="preserve"> or </w:t>
      </w:r>
      <w:r w:rsidDel="00000000" w:rsidR="00000000" w:rsidRPr="00000000">
        <w:rPr>
          <w:b w:val="1"/>
          <w:rtl w:val="0"/>
        </w:rPr>
        <w:t xml:space="preserve">seasonal change</w:t>
      </w:r>
      <w:r w:rsidDel="00000000" w:rsidR="00000000" w:rsidRPr="00000000">
        <w:rPr>
          <w:rtl w:val="0"/>
        </w:rPr>
        <w:t xml:space="preserve">. For businesses, knowing the </w:t>
      </w:r>
      <w:r w:rsidDel="00000000" w:rsidR="00000000" w:rsidRPr="00000000">
        <w:rPr>
          <w:b w:val="1"/>
          <w:rtl w:val="0"/>
        </w:rPr>
        <w:t xml:space="preserve">price per unit</w:t>
      </w:r>
      <w:r w:rsidDel="00000000" w:rsidR="00000000" w:rsidRPr="00000000">
        <w:rPr>
          <w:rtl w:val="0"/>
        </w:rPr>
        <w:t xml:space="preserve"> is critical for determining </w:t>
      </w:r>
      <w:r w:rsidDel="00000000" w:rsidR="00000000" w:rsidRPr="00000000">
        <w:rPr>
          <w:b w:val="1"/>
          <w:rtl w:val="0"/>
        </w:rPr>
        <w:t xml:space="preserve">revenue</w:t>
      </w:r>
      <w:r w:rsidDel="00000000" w:rsidR="00000000" w:rsidRPr="00000000">
        <w:rPr>
          <w:rtl w:val="0"/>
        </w:rPr>
        <w:t xml:space="preserve">, </w:t>
      </w:r>
      <w:r w:rsidDel="00000000" w:rsidR="00000000" w:rsidRPr="00000000">
        <w:rPr>
          <w:b w:val="1"/>
          <w:rtl w:val="0"/>
        </w:rPr>
        <w:t xml:space="preserve">profit margins</w:t>
      </w:r>
      <w:r w:rsidDel="00000000" w:rsidR="00000000" w:rsidRPr="00000000">
        <w:rPr>
          <w:rtl w:val="0"/>
        </w:rPr>
        <w:t xml:space="preserve">, and ensuring accurate pricing strategies when purchasing and selling products. This price is also important for tracking sales performance and conducting financial analysis over time.</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