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individual named Madrona, listed with ID 13, did not receive an invitation. Madrona is part of the Tree group, and the invitation status is marked as "sent." However, unlike the other individuals who did not receive their invitations, Madrona's invitation was successfully sent. The reasons for Madrona not attending could be personal or logistical, such as a scheduling conflict or a decision not to attend. Event organizers should consider following up with individuals who do not respond to invitations to understand their reasons for not attending and to improve future event planning.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