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individual named Redwood, listed with ID 11, received an invitation. Redwood is part of the Tree group, and the invitation status is marked as "sent." Redwood also attended the event, as indicated by the "Attending" column marked "yes." Therefore, Redwood did receive an invitation and attended the event.</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