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client listed with ID C1, Monsieur Hochon Paul, resides in "AVIGNON." Monsieur Hochon Paul is identified with the client ID C1, and his address is listed as "AVIGNON." This information indicates that he does not reside in "LE MAS," making this answer incorrect.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