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client identified as Madame Audine Anne, with the client ID C2, lives in "AIGUINES." Madame Audine Anne is listed with the client ID C2, and her address is specified as "AIGUINES." This information shows that she does not reside in "LE MAS," making this answer incorrect.</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