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client with the ID C3, Madame Rouana Marie, has her residence listed as "ARLES." Madame Rouana Marie is identified with the client ID C3, and her address is specified as "ARLES." This information indicates that she does not reside in "LE MAS," making this answer incorrect.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