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total number of units</w:t>
      </w:r>
      <w:r w:rsidDel="00000000" w:rsidR="00000000" w:rsidRPr="00000000">
        <w:rPr>
          <w:rtl w:val="0"/>
        </w:rPr>
        <w:t xml:space="preserve"> of strawberries </w:t>
      </w:r>
      <w:r w:rsidDel="00000000" w:rsidR="00000000" w:rsidRPr="00000000">
        <w:rPr>
          <w:b w:val="1"/>
          <w:rtl w:val="0"/>
        </w:rPr>
        <w:t xml:space="preserve">purchased from France</w:t>
      </w:r>
      <w:r w:rsidDel="00000000" w:rsidR="00000000" w:rsidRPr="00000000">
        <w:rPr>
          <w:rtl w:val="0"/>
        </w:rPr>
        <w:t xml:space="preserve"> is stated as </w:t>
      </w:r>
      <w:r w:rsidDel="00000000" w:rsidR="00000000" w:rsidRPr="00000000">
        <w:rPr>
          <w:b w:val="1"/>
          <w:rtl w:val="0"/>
        </w:rPr>
        <w:t xml:space="preserve">120</w:t>
      </w:r>
      <w:r w:rsidDel="00000000" w:rsidR="00000000" w:rsidRPr="00000000">
        <w:rPr>
          <w:rtl w:val="0"/>
        </w:rPr>
        <w:t xml:space="preserve">, but this figure is </w:t>
      </w:r>
      <w:r w:rsidDel="00000000" w:rsidR="00000000" w:rsidRPr="00000000">
        <w:rPr>
          <w:b w:val="1"/>
          <w:rtl w:val="0"/>
        </w:rPr>
        <w:t xml:space="preserve">incorrect</w:t>
      </w:r>
      <w:r w:rsidDel="00000000" w:rsidR="00000000" w:rsidRPr="00000000">
        <w:rPr>
          <w:rtl w:val="0"/>
        </w:rPr>
        <w:t xml:space="preserve"> because it does not align with the sum of the quantities listed in the records. When reviewing the </w:t>
      </w:r>
      <w:r w:rsidDel="00000000" w:rsidR="00000000" w:rsidRPr="00000000">
        <w:rPr>
          <w:b w:val="1"/>
          <w:rtl w:val="0"/>
        </w:rPr>
        <w:t xml:space="preserve">individual purchases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quantities</w:t>
      </w:r>
      <w:r w:rsidDel="00000000" w:rsidR="00000000" w:rsidRPr="00000000">
        <w:rPr>
          <w:rtl w:val="0"/>
        </w:rPr>
        <w:t xml:space="preserve">, the total should reflect the </w:t>
      </w:r>
      <w:r w:rsidDel="00000000" w:rsidR="00000000" w:rsidRPr="00000000">
        <w:rPr>
          <w:b w:val="1"/>
          <w:rtl w:val="0"/>
        </w:rPr>
        <w:t xml:space="preserve">accurate aggregation</w:t>
      </w:r>
      <w:r w:rsidDel="00000000" w:rsidR="00000000" w:rsidRPr="00000000">
        <w:rPr>
          <w:rtl w:val="0"/>
        </w:rPr>
        <w:t xml:space="preserve"> of all entries, which in this case, does not match the provided sum. A more careful examination of the data is required to ensure that the total accurately represents the </w:t>
      </w:r>
      <w:r w:rsidDel="00000000" w:rsidR="00000000" w:rsidRPr="00000000">
        <w:rPr>
          <w:b w:val="1"/>
          <w:rtl w:val="0"/>
        </w:rPr>
        <w:t xml:space="preserve">correct number of units</w:t>
      </w:r>
      <w:r w:rsidDel="00000000" w:rsidR="00000000" w:rsidRPr="00000000">
        <w:rPr>
          <w:rtl w:val="0"/>
        </w:rPr>
        <w:t xml:space="preserve"> purchased. The discrepancy suggests that there might be an error in </w:t>
      </w:r>
      <w:r w:rsidDel="00000000" w:rsidR="00000000" w:rsidRPr="00000000">
        <w:rPr>
          <w:b w:val="1"/>
          <w:rtl w:val="0"/>
        </w:rPr>
        <w:t xml:space="preserve">record-keeping, data entry, or miscalculations</w:t>
      </w:r>
      <w:r w:rsidDel="00000000" w:rsidR="00000000" w:rsidRPr="00000000">
        <w:rPr>
          <w:rtl w:val="0"/>
        </w:rPr>
        <w:t xml:space="preserve"> within the listed quantities.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