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79F2" w14:textId="77777777" w:rsidR="00314B79" w:rsidRPr="00314B79" w:rsidRDefault="00314B79" w:rsidP="00EB3BCD">
      <w:pPr>
        <w:spacing w:after="72"/>
        <w:ind w:left="720"/>
        <w:rPr>
          <w:sz w:val="26"/>
          <w:szCs w:val="26"/>
        </w:rPr>
      </w:pPr>
      <w:r w:rsidRPr="00314B79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0" wp14:anchorId="78B0DE08" wp14:editId="3442D823">
            <wp:simplePos x="0" y="0"/>
            <wp:positionH relativeFrom="column">
              <wp:posOffset>66548</wp:posOffset>
            </wp:positionH>
            <wp:positionV relativeFrom="paragraph">
              <wp:posOffset>-20827</wp:posOffset>
            </wp:positionV>
            <wp:extent cx="390525" cy="522732"/>
            <wp:effectExtent l="0" t="0" r="0" b="0"/>
            <wp:wrapSquare wrapText="bothSides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52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4B79">
        <w:rPr>
          <w:sz w:val="26"/>
          <w:szCs w:val="26"/>
        </w:rPr>
        <w:t xml:space="preserve">Bansilal Ramnath Agarwal Charitable Trust’s </w:t>
      </w:r>
    </w:p>
    <w:p w14:paraId="754F3212" w14:textId="77777777" w:rsidR="00314B79" w:rsidRPr="00314B79" w:rsidRDefault="00314B79" w:rsidP="00EB3BCD">
      <w:pPr>
        <w:spacing w:after="0"/>
        <w:ind w:left="720" w:right="123"/>
        <w:rPr>
          <w:sz w:val="26"/>
          <w:szCs w:val="26"/>
        </w:rPr>
      </w:pPr>
      <w:r w:rsidRPr="00314B79">
        <w:rPr>
          <w:b/>
          <w:sz w:val="26"/>
          <w:szCs w:val="26"/>
        </w:rPr>
        <w:t xml:space="preserve">Vishwakarma Institute of Information Technology, Pune-48 </w:t>
      </w:r>
    </w:p>
    <w:p w14:paraId="23BD89A7" w14:textId="347FAAC8" w:rsidR="00314B79" w:rsidRPr="00314B79" w:rsidRDefault="00314B79" w:rsidP="00EB3BCD">
      <w:pPr>
        <w:spacing w:after="177" w:line="233" w:lineRule="auto"/>
        <w:ind w:left="1961" w:hanging="1241"/>
        <w:rPr>
          <w:sz w:val="26"/>
          <w:szCs w:val="26"/>
        </w:rPr>
      </w:pPr>
      <w:r w:rsidRPr="00314B79">
        <w:rPr>
          <w:sz w:val="26"/>
          <w:szCs w:val="26"/>
        </w:rPr>
        <w:t>(An Autonomous Institute affiliated to Savitribai Phule Pune University)</w:t>
      </w:r>
      <w:r>
        <w:rPr>
          <w:sz w:val="26"/>
          <w:szCs w:val="26"/>
        </w:rPr>
        <w:t xml:space="preserve"> </w:t>
      </w:r>
      <w:r w:rsidRPr="00314B79">
        <w:rPr>
          <w:b/>
          <w:sz w:val="26"/>
          <w:szCs w:val="26"/>
        </w:rPr>
        <w:t xml:space="preserve">Department of Information Technology </w:t>
      </w:r>
    </w:p>
    <w:p w14:paraId="4B438778" w14:textId="4AF33766" w:rsidR="00314B79" w:rsidRPr="00314B79" w:rsidRDefault="00314B79" w:rsidP="00EB3BCD">
      <w:pPr>
        <w:spacing w:after="125"/>
        <w:ind w:left="2160" w:right="435"/>
        <w:rPr>
          <w:sz w:val="26"/>
          <w:szCs w:val="26"/>
        </w:rPr>
      </w:pPr>
      <w:r w:rsidRPr="00314B79">
        <w:rPr>
          <w:b/>
          <w:sz w:val="26"/>
          <w:szCs w:val="26"/>
        </w:rPr>
        <w:t>Final Year BTech Project</w:t>
      </w:r>
      <w:r>
        <w:rPr>
          <w:b/>
          <w:sz w:val="26"/>
          <w:szCs w:val="26"/>
        </w:rPr>
        <w:t xml:space="preserve"> Year 2023</w:t>
      </w:r>
    </w:p>
    <w:tbl>
      <w:tblPr>
        <w:tblStyle w:val="TableGrid"/>
        <w:tblW w:w="0" w:type="auto"/>
        <w:tblInd w:w="118" w:type="dxa"/>
        <w:tblLook w:val="04A0" w:firstRow="1" w:lastRow="0" w:firstColumn="1" w:lastColumn="0" w:noHBand="0" w:noVBand="1"/>
      </w:tblPr>
      <w:tblGrid>
        <w:gridCol w:w="2225"/>
        <w:gridCol w:w="2225"/>
        <w:gridCol w:w="2224"/>
        <w:gridCol w:w="2224"/>
      </w:tblGrid>
      <w:tr w:rsidR="00314B79" w:rsidRPr="00314B79" w14:paraId="1201EC33" w14:textId="77777777" w:rsidTr="00314B79">
        <w:tc>
          <w:tcPr>
            <w:tcW w:w="8898" w:type="dxa"/>
            <w:gridSpan w:val="4"/>
            <w:vAlign w:val="center"/>
          </w:tcPr>
          <w:p w14:paraId="1CD0D180" w14:textId="45F5BBAD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>Project Title: Speech therapy and assessment app for Autism Disorder</w:t>
            </w:r>
          </w:p>
        </w:tc>
      </w:tr>
      <w:tr w:rsidR="00314B79" w:rsidRPr="00314B79" w14:paraId="3F048201" w14:textId="77777777" w:rsidTr="00314B79">
        <w:tc>
          <w:tcPr>
            <w:tcW w:w="4450" w:type="dxa"/>
            <w:gridSpan w:val="2"/>
            <w:vAlign w:val="center"/>
          </w:tcPr>
          <w:p w14:paraId="1CD9F286" w14:textId="611E0DBE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 xml:space="preserve">Project Group No.: </w:t>
            </w:r>
            <w:r w:rsidRPr="00314B79">
              <w:rPr>
                <w:sz w:val="26"/>
                <w:szCs w:val="26"/>
              </w:rPr>
              <w:t>G - 7</w:t>
            </w:r>
          </w:p>
        </w:tc>
        <w:tc>
          <w:tcPr>
            <w:tcW w:w="4448" w:type="dxa"/>
            <w:gridSpan w:val="2"/>
            <w:vAlign w:val="center"/>
          </w:tcPr>
          <w:p w14:paraId="735FD893" w14:textId="653D3EEE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 xml:space="preserve">Guide Name: </w:t>
            </w:r>
            <w:r w:rsidRPr="00314B79">
              <w:rPr>
                <w:sz w:val="26"/>
                <w:szCs w:val="26"/>
              </w:rPr>
              <w:t>Dr. Aparna Junnarkar</w:t>
            </w:r>
          </w:p>
        </w:tc>
      </w:tr>
      <w:tr w:rsidR="00314B79" w:rsidRPr="00314B79" w14:paraId="2BFF1FE1" w14:textId="77777777" w:rsidTr="00314B79">
        <w:tc>
          <w:tcPr>
            <w:tcW w:w="8898" w:type="dxa"/>
            <w:gridSpan w:val="4"/>
            <w:vAlign w:val="center"/>
          </w:tcPr>
          <w:p w14:paraId="029F1541" w14:textId="5A3E235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>GROUP MEMBERS:</w:t>
            </w:r>
          </w:p>
        </w:tc>
      </w:tr>
      <w:tr w:rsidR="00314B79" w:rsidRPr="00314B79" w14:paraId="0A6EDD56" w14:textId="77777777" w:rsidTr="00314B79">
        <w:tc>
          <w:tcPr>
            <w:tcW w:w="2225" w:type="dxa"/>
            <w:vAlign w:val="center"/>
          </w:tcPr>
          <w:p w14:paraId="7576B63B" w14:textId="7F2DB216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>Roll No./ Seat No.</w:t>
            </w:r>
          </w:p>
        </w:tc>
        <w:tc>
          <w:tcPr>
            <w:tcW w:w="2225" w:type="dxa"/>
            <w:vAlign w:val="center"/>
          </w:tcPr>
          <w:p w14:paraId="6639EED1" w14:textId="1715F8D2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>Name of Student</w:t>
            </w:r>
          </w:p>
        </w:tc>
        <w:tc>
          <w:tcPr>
            <w:tcW w:w="2224" w:type="dxa"/>
            <w:vAlign w:val="center"/>
          </w:tcPr>
          <w:p w14:paraId="578BABA7" w14:textId="40F74976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>Project Area</w:t>
            </w:r>
          </w:p>
        </w:tc>
        <w:tc>
          <w:tcPr>
            <w:tcW w:w="2224" w:type="dxa"/>
            <w:vAlign w:val="center"/>
          </w:tcPr>
          <w:p w14:paraId="24451CCE" w14:textId="69C9FE0B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b/>
                <w:sz w:val="26"/>
                <w:szCs w:val="26"/>
              </w:rPr>
              <w:t>Project Platform</w:t>
            </w:r>
          </w:p>
        </w:tc>
      </w:tr>
      <w:tr w:rsidR="00314B79" w:rsidRPr="00314B79" w14:paraId="19651856" w14:textId="77777777" w:rsidTr="00314B79">
        <w:tc>
          <w:tcPr>
            <w:tcW w:w="2225" w:type="dxa"/>
            <w:vAlign w:val="center"/>
          </w:tcPr>
          <w:p w14:paraId="5A2DDF31" w14:textId="0523E575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432001</w:t>
            </w:r>
          </w:p>
        </w:tc>
        <w:tc>
          <w:tcPr>
            <w:tcW w:w="2225" w:type="dxa"/>
            <w:vAlign w:val="center"/>
          </w:tcPr>
          <w:p w14:paraId="2CD8486C" w14:textId="4D267DD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Niraj Amrutkar</w:t>
            </w:r>
          </w:p>
        </w:tc>
        <w:tc>
          <w:tcPr>
            <w:tcW w:w="2224" w:type="dxa"/>
            <w:vMerge w:val="restart"/>
            <w:vAlign w:val="center"/>
          </w:tcPr>
          <w:p w14:paraId="005F271D" w14:textId="699D7E58" w:rsidR="00314B79" w:rsidRPr="00314B79" w:rsidRDefault="00314B79" w:rsidP="00314B79">
            <w:pPr>
              <w:jc w:val="center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MERN Stack</w:t>
            </w:r>
          </w:p>
        </w:tc>
        <w:tc>
          <w:tcPr>
            <w:tcW w:w="2224" w:type="dxa"/>
            <w:vMerge w:val="restart"/>
            <w:vAlign w:val="center"/>
          </w:tcPr>
          <w:p w14:paraId="5D6C28C6" w14:textId="7171FB52" w:rsidR="00314B79" w:rsidRPr="00314B79" w:rsidRDefault="00314B79" w:rsidP="00314B79">
            <w:pPr>
              <w:spacing w:after="29"/>
              <w:jc w:val="center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Mobile Application</w:t>
            </w:r>
          </w:p>
        </w:tc>
      </w:tr>
      <w:tr w:rsidR="00314B79" w:rsidRPr="00314B79" w14:paraId="4FE0C10A" w14:textId="77777777" w:rsidTr="00314B79">
        <w:tc>
          <w:tcPr>
            <w:tcW w:w="2225" w:type="dxa"/>
            <w:vAlign w:val="center"/>
          </w:tcPr>
          <w:p w14:paraId="56636C63" w14:textId="3CC37F83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432008</w:t>
            </w:r>
          </w:p>
        </w:tc>
        <w:tc>
          <w:tcPr>
            <w:tcW w:w="2225" w:type="dxa"/>
            <w:vAlign w:val="center"/>
          </w:tcPr>
          <w:p w14:paraId="3F42074E" w14:textId="32FF8ED8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Chirag Chawade</w:t>
            </w:r>
          </w:p>
        </w:tc>
        <w:tc>
          <w:tcPr>
            <w:tcW w:w="2224" w:type="dxa"/>
            <w:vMerge/>
            <w:vAlign w:val="center"/>
          </w:tcPr>
          <w:p w14:paraId="631F000B" w14:textId="7777777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</w:p>
        </w:tc>
        <w:tc>
          <w:tcPr>
            <w:tcW w:w="2224" w:type="dxa"/>
            <w:vMerge/>
            <w:vAlign w:val="center"/>
          </w:tcPr>
          <w:p w14:paraId="3751957E" w14:textId="7777777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</w:p>
        </w:tc>
      </w:tr>
      <w:tr w:rsidR="00314B79" w:rsidRPr="00314B79" w14:paraId="1D87BAAD" w14:textId="77777777" w:rsidTr="00314B79">
        <w:tc>
          <w:tcPr>
            <w:tcW w:w="2225" w:type="dxa"/>
            <w:vAlign w:val="center"/>
          </w:tcPr>
          <w:p w14:paraId="7C5A744C" w14:textId="1117CE89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432009</w:t>
            </w:r>
          </w:p>
        </w:tc>
        <w:tc>
          <w:tcPr>
            <w:tcW w:w="2225" w:type="dxa"/>
            <w:vAlign w:val="center"/>
          </w:tcPr>
          <w:p w14:paraId="352C7561" w14:textId="595B1DFB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Harsh Chawla</w:t>
            </w:r>
          </w:p>
        </w:tc>
        <w:tc>
          <w:tcPr>
            <w:tcW w:w="2224" w:type="dxa"/>
            <w:vMerge/>
            <w:vAlign w:val="center"/>
          </w:tcPr>
          <w:p w14:paraId="059FE821" w14:textId="7777777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</w:p>
        </w:tc>
        <w:tc>
          <w:tcPr>
            <w:tcW w:w="2224" w:type="dxa"/>
            <w:vMerge/>
            <w:vAlign w:val="center"/>
          </w:tcPr>
          <w:p w14:paraId="6298DDF4" w14:textId="7777777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</w:p>
        </w:tc>
      </w:tr>
      <w:tr w:rsidR="00314B79" w:rsidRPr="00314B79" w14:paraId="2904F2C9" w14:textId="77777777" w:rsidTr="00314B79">
        <w:tc>
          <w:tcPr>
            <w:tcW w:w="2225" w:type="dxa"/>
            <w:vAlign w:val="center"/>
          </w:tcPr>
          <w:p w14:paraId="7B113AF0" w14:textId="179A1993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432023</w:t>
            </w:r>
          </w:p>
        </w:tc>
        <w:tc>
          <w:tcPr>
            <w:tcW w:w="2225" w:type="dxa"/>
            <w:vAlign w:val="center"/>
          </w:tcPr>
          <w:p w14:paraId="5F0EFCF3" w14:textId="0DD3EBC1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  <w:r w:rsidRPr="00314B79">
              <w:rPr>
                <w:sz w:val="26"/>
                <w:szCs w:val="26"/>
              </w:rPr>
              <w:t>Suniket Khairnar</w:t>
            </w:r>
          </w:p>
        </w:tc>
        <w:tc>
          <w:tcPr>
            <w:tcW w:w="2224" w:type="dxa"/>
            <w:vMerge/>
            <w:vAlign w:val="center"/>
          </w:tcPr>
          <w:p w14:paraId="5D0AE88B" w14:textId="7777777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</w:p>
        </w:tc>
        <w:tc>
          <w:tcPr>
            <w:tcW w:w="2224" w:type="dxa"/>
            <w:vMerge/>
            <w:vAlign w:val="center"/>
          </w:tcPr>
          <w:p w14:paraId="0687F66A" w14:textId="77777777" w:rsidR="00314B79" w:rsidRPr="00314B79" w:rsidRDefault="00314B79" w:rsidP="00314B79">
            <w:pPr>
              <w:spacing w:after="29"/>
              <w:rPr>
                <w:b/>
                <w:sz w:val="26"/>
                <w:szCs w:val="26"/>
              </w:rPr>
            </w:pPr>
          </w:p>
        </w:tc>
      </w:tr>
    </w:tbl>
    <w:p w14:paraId="069187C9" w14:textId="50D3EBC4" w:rsidR="00314B79" w:rsidRPr="00314B79" w:rsidRDefault="00314B79" w:rsidP="00314B79">
      <w:pPr>
        <w:spacing w:before="240" w:after="29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Pr="00314B79">
        <w:rPr>
          <w:b/>
          <w:sz w:val="26"/>
          <w:szCs w:val="26"/>
        </w:rPr>
        <w:t xml:space="preserve">Abstract: </w:t>
      </w:r>
    </w:p>
    <w:p w14:paraId="7B1FBA05" w14:textId="163280A7" w:rsidR="00EB3BCD" w:rsidRDefault="00EB3BCD" w:rsidP="00EB3BCD">
      <w:pPr>
        <w:spacing w:after="1" w:line="360" w:lineRule="auto"/>
        <w:ind w:left="149"/>
        <w:jc w:val="both"/>
        <w:rPr>
          <w:sz w:val="28"/>
          <w:szCs w:val="28"/>
        </w:rPr>
      </w:pPr>
      <w:r w:rsidRPr="00EB3BCD">
        <w:rPr>
          <w:sz w:val="28"/>
          <w:szCs w:val="28"/>
        </w:rPr>
        <w:t xml:space="preserve">Autism Spectrum Disorder (ASD) presents developmental challenges characterized by differences in cognitive and </w:t>
      </w:r>
      <w:r w:rsidRPr="00EB3BCD">
        <w:rPr>
          <w:sz w:val="28"/>
          <w:szCs w:val="28"/>
        </w:rPr>
        <w:t>behavioural</w:t>
      </w:r>
      <w:r w:rsidRPr="00EB3BCD">
        <w:rPr>
          <w:sz w:val="28"/>
          <w:szCs w:val="28"/>
        </w:rPr>
        <w:t xml:space="preserve"> patterns, such as avoidance of eye contact and repetitive actions. This condition calls for innovative solutions to aid affected children. </w:t>
      </w:r>
    </w:p>
    <w:p w14:paraId="03FE0D35" w14:textId="72A2CB8A" w:rsidR="00EB3BCD" w:rsidRDefault="00EB3BCD" w:rsidP="00EB3BCD">
      <w:pPr>
        <w:spacing w:after="1" w:line="360" w:lineRule="auto"/>
        <w:ind w:left="149"/>
        <w:jc w:val="both"/>
        <w:rPr>
          <w:sz w:val="28"/>
          <w:szCs w:val="28"/>
        </w:rPr>
      </w:pPr>
      <w:r w:rsidRPr="00EB3BCD">
        <w:rPr>
          <w:sz w:val="28"/>
          <w:szCs w:val="28"/>
        </w:rPr>
        <w:t xml:space="preserve">In response to this challenge, </w:t>
      </w:r>
      <w:r>
        <w:rPr>
          <w:sz w:val="28"/>
          <w:szCs w:val="28"/>
        </w:rPr>
        <w:t>this report</w:t>
      </w:r>
      <w:r w:rsidRPr="00EB3BCD">
        <w:rPr>
          <w:sz w:val="28"/>
          <w:szCs w:val="28"/>
        </w:rPr>
        <w:t xml:space="preserve"> </w:t>
      </w:r>
      <w:r w:rsidRPr="00EB3BCD">
        <w:rPr>
          <w:sz w:val="28"/>
          <w:szCs w:val="28"/>
        </w:rPr>
        <w:t>proposes</w:t>
      </w:r>
      <w:r w:rsidRPr="00EB3BCD">
        <w:rPr>
          <w:sz w:val="28"/>
          <w:szCs w:val="28"/>
        </w:rPr>
        <w:t xml:space="preserve"> a user-friendly mobile application designed to facilitate language development in Marathi, incorporating articulatory phonetics. Leveraging Android technology, our application offers a comprehensive learning and assessment platform. It empowers administrators to manage Marathi language letter categories, associated words, audio, and assessment questions, enabling tailored support for each child's unique needs. </w:t>
      </w:r>
    </w:p>
    <w:p w14:paraId="49009570" w14:textId="333E39A6" w:rsidR="00314B79" w:rsidRPr="00EB3BCD" w:rsidRDefault="00EB3BCD" w:rsidP="00EB3BCD">
      <w:pPr>
        <w:spacing w:after="1" w:line="360" w:lineRule="auto"/>
        <w:ind w:left="1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Proposed </w:t>
      </w:r>
      <w:r w:rsidRPr="00EB3BCD">
        <w:rPr>
          <w:sz w:val="28"/>
          <w:szCs w:val="28"/>
        </w:rPr>
        <w:t xml:space="preserve">application provides an effective means to address the linguistic and cognitive development needs of children with ASD. By offering a powerful tool for language learning and progress tracking, </w:t>
      </w:r>
      <w:r>
        <w:rPr>
          <w:sz w:val="28"/>
          <w:szCs w:val="28"/>
        </w:rPr>
        <w:t>this application</w:t>
      </w:r>
      <w:r w:rsidRPr="00EB3BCD">
        <w:rPr>
          <w:sz w:val="28"/>
          <w:szCs w:val="28"/>
        </w:rPr>
        <w:t xml:space="preserve"> </w:t>
      </w:r>
      <w:r w:rsidRPr="00EB3BCD">
        <w:rPr>
          <w:sz w:val="28"/>
          <w:szCs w:val="28"/>
        </w:rPr>
        <w:t>bridges</w:t>
      </w:r>
      <w:r w:rsidRPr="00EB3BCD">
        <w:rPr>
          <w:sz w:val="28"/>
          <w:szCs w:val="28"/>
        </w:rPr>
        <w:t xml:space="preserve"> the gap between children, parents, and healthcare professionals. This innovative</w:t>
      </w:r>
      <w:r>
        <w:rPr>
          <w:sz w:val="28"/>
          <w:szCs w:val="28"/>
        </w:rPr>
        <w:t xml:space="preserve"> </w:t>
      </w:r>
      <w:r w:rsidRPr="00EB3BCD">
        <w:rPr>
          <w:sz w:val="28"/>
          <w:szCs w:val="28"/>
        </w:rPr>
        <w:t>solution enhances accessibility and monitoring while contributing positively to the broader field of speech therapy</w:t>
      </w:r>
    </w:p>
    <w:sectPr w:rsidR="00314B79" w:rsidRPr="00EB3BCD" w:rsidSect="00EB3BC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79"/>
    <w:rsid w:val="00314B79"/>
    <w:rsid w:val="00EB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6C89"/>
  <w15:chartTrackingRefBased/>
  <w15:docId w15:val="{0EB2DC6B-572E-4691-B52B-1B1E7B9C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B79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Amrutkar</dc:creator>
  <cp:keywords/>
  <dc:description/>
  <cp:lastModifiedBy>Niraj Amrutkar</cp:lastModifiedBy>
  <cp:revision>2</cp:revision>
  <dcterms:created xsi:type="dcterms:W3CDTF">2023-09-15T04:03:00Z</dcterms:created>
  <dcterms:modified xsi:type="dcterms:W3CDTF">2023-09-15T04:21:00Z</dcterms:modified>
</cp:coreProperties>
</file>