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Tools to detect Plagiarism - Turnitin</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rPr>
          <w:rFonts w:ascii="Calibri" w:cs="Calibri" w:eastAsia="Calibri" w:hAnsi="Calibri"/>
          <w:highlight w:val="white"/>
        </w:rPr>
      </w:pPr>
      <w:r w:rsidDel="00000000" w:rsidR="00000000" w:rsidRPr="00000000">
        <w:rPr>
          <w:rFonts w:ascii="Calibri" w:cs="Calibri" w:eastAsia="Calibri" w:hAnsi="Calibri"/>
          <w:rtl w:val="0"/>
        </w:rPr>
        <w:t xml:space="preserve">Using someone else’s research, words, or work without acknowledgment is plagiarism.Some of the example regarding plagiarism given in paragraph for instance,According to Guterman (2008), more than 70,000 abstracts of articles were disturbingly similar to other published works after being scanned by a new search program. They examined 2,600 of these abstracts by hand and found three instances of apparent plagiarism.</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Plagiarism has far-reaching and significant effects. Among the key consequences are:</w:t>
      </w:r>
    </w:p>
    <w:p w:rsidR="00000000" w:rsidDel="00000000" w:rsidP="00000000" w:rsidRDefault="00000000" w:rsidRPr="00000000" w14:paraId="00000006">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highlight w:val="white"/>
        </w:rPr>
      </w:pPr>
      <w:r w:rsidDel="00000000" w:rsidR="00000000" w:rsidRPr="00000000">
        <w:rPr>
          <w:rFonts w:ascii="Calibri" w:cs="Calibri" w:eastAsia="Calibri" w:hAnsi="Calibri"/>
          <w:b w:val="1"/>
          <w:rtl w:val="0"/>
        </w:rPr>
        <w:t xml:space="preserve">1.Academic Consequences</w:t>
      </w:r>
      <w:r w:rsidDel="00000000" w:rsidR="00000000" w:rsidRPr="00000000">
        <w:rPr>
          <w:rtl w:val="0"/>
        </w:rPr>
      </w:r>
    </w:p>
    <w:p w:rsidR="00000000" w:rsidDel="00000000" w:rsidP="00000000" w:rsidRDefault="00000000" w:rsidRPr="00000000" w14:paraId="0000000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education, plagiarism undermines critical thinking, independent research, and original thinking.</w:t>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44654"/>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b w:val="1"/>
          <w:color w:val="444654"/>
          <w:rtl w:val="0"/>
        </w:rPr>
        <w:t xml:space="preserve">Professional Consequences: </w:t>
      </w:r>
    </w:p>
    <w:p w:rsidR="00000000" w:rsidDel="00000000" w:rsidP="00000000" w:rsidRDefault="00000000" w:rsidRPr="00000000" w14:paraId="0000000B">
      <w:pPr>
        <w:pStyle w:val="Heading3"/>
        <w:rPr>
          <w:rFonts w:ascii="Calibri" w:cs="Calibri" w:eastAsia="Calibri" w:hAnsi="Calibri"/>
          <w:sz w:val="24"/>
          <w:szCs w:val="24"/>
        </w:rPr>
      </w:pPr>
      <w:bookmarkStart w:colFirst="0" w:colLast="0" w:name="_6xfsv2ed06s9" w:id="0"/>
      <w:bookmarkEnd w:id="0"/>
      <w:r w:rsidDel="00000000" w:rsidR="00000000" w:rsidRPr="00000000">
        <w:rPr>
          <w:rFonts w:ascii="Calibri" w:cs="Calibri" w:eastAsia="Calibri" w:hAnsi="Calibri"/>
          <w:sz w:val="24"/>
          <w:szCs w:val="24"/>
          <w:rtl w:val="0"/>
        </w:rPr>
        <w:t xml:space="preserve">Plagiarism can have serious career consequences for academic professionals and researchers. It harms their academic reputation and credibility, which can stymie professional advancement, job opportunities, and collaborations. Plagiarism can result in the loss of funds, research grants, or academic employment in some situations.</w:t>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3.Legal Implications: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Plagiarism can have legal ramifications. In cases of copyright infringement, where copyrighted content is utilized without permission, the original author or copyright holder may sue the plagiarist. This can lead to fines, penalties, and other legal ramifications.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4.Ethical Concerns: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Plagiarism violates academic integrity and moral values. It undermines the academic community's trust and fairness. It diminishes the value of others' original work by denying them proper acknowledgment and credit for their efforts.</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5.Intellectual Development and Originality: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Plagiarism stifles intellectual development and creativity. It prevents people from thinking critically, undertaking independent research, and generating their own views. Academic advancement and knowledge advancement are dependent on the creation of novel and new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