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33D95" w14:textId="77D3A08C" w:rsidR="00752B13" w:rsidRDefault="00752B13" w:rsidP="00196AB8">
      <w:pPr>
        <w:pStyle w:val="NoSpacing"/>
        <w:jc w:val="center"/>
        <w:rPr>
          <w:b/>
          <w:bCs/>
          <w:sz w:val="24"/>
          <w:szCs w:val="24"/>
        </w:rPr>
      </w:pPr>
      <w:r w:rsidRPr="00196AB8">
        <w:rPr>
          <w:b/>
          <w:bCs/>
          <w:sz w:val="24"/>
          <w:szCs w:val="24"/>
        </w:rPr>
        <w:t>Math Reviewer</w:t>
      </w:r>
    </w:p>
    <w:p w14:paraId="4E301B99" w14:textId="58DCCD77" w:rsidR="00C61862" w:rsidRDefault="00C61862" w:rsidP="00196AB8">
      <w:pPr>
        <w:pStyle w:val="NoSpacing"/>
        <w:jc w:val="center"/>
        <w:rPr>
          <w:b/>
          <w:bCs/>
        </w:rPr>
      </w:pPr>
      <w:r>
        <w:rPr>
          <w:b/>
          <w:bCs/>
        </w:rPr>
        <w:t>Logical Reasoning</w:t>
      </w:r>
    </w:p>
    <w:p w14:paraId="3DCE38C2" w14:textId="52DFB0E0" w:rsidR="00C61862" w:rsidRDefault="00B20C2E" w:rsidP="00C61862">
      <w:pPr>
        <w:pStyle w:val="NoSpacing"/>
        <w:rPr>
          <w:b/>
          <w:bCs/>
        </w:rPr>
      </w:pPr>
      <w:r>
        <w:rPr>
          <w:b/>
          <w:bCs/>
        </w:rPr>
        <w:t>Inductive Reasoning:</w:t>
      </w:r>
    </w:p>
    <w:p w14:paraId="645F8A6B" w14:textId="38F32D57" w:rsidR="00B20C2E" w:rsidRDefault="006671D3">
      <w:pPr>
        <w:pStyle w:val="NoSpacing"/>
        <w:numPr>
          <w:ilvl w:val="0"/>
          <w:numId w:val="3"/>
        </w:numPr>
      </w:pPr>
      <w:r>
        <w:rPr>
          <w:b/>
          <w:bCs/>
        </w:rPr>
        <w:t>Inductive Reasoning (Specific to General)</w:t>
      </w:r>
      <w:r>
        <w:t xml:space="preserve"> – </w:t>
      </w:r>
      <w:r w:rsidR="00E74ABF">
        <w:t>A process of observing data, recognizing patterns, and making generalizations from observations. Unlike deductive reason, inductive reasoning makes use of specific statements to create general statements which is used to creating generalizations.</w:t>
      </w:r>
    </w:p>
    <w:p w14:paraId="0D6C0D37" w14:textId="7743CDB5" w:rsidR="005E0AD1" w:rsidRDefault="005E0AD1">
      <w:pPr>
        <w:pStyle w:val="NoSpacing"/>
        <w:numPr>
          <w:ilvl w:val="0"/>
          <w:numId w:val="2"/>
        </w:numPr>
      </w:pPr>
      <w:r>
        <w:rPr>
          <w:b/>
          <w:bCs/>
        </w:rPr>
        <w:t>Conjecture</w:t>
      </w:r>
      <w:r>
        <w:t xml:space="preserve"> – A generalization of inductive reason, specifically an educated guess based on incomplete information, often used in math.</w:t>
      </w:r>
    </w:p>
    <w:p w14:paraId="12474883" w14:textId="14279BB2" w:rsidR="005E0AD1" w:rsidRDefault="005E0AD1">
      <w:pPr>
        <w:pStyle w:val="NoSpacing"/>
        <w:numPr>
          <w:ilvl w:val="0"/>
          <w:numId w:val="2"/>
        </w:numPr>
      </w:pPr>
      <w:r>
        <w:rPr>
          <w:b/>
          <w:bCs/>
        </w:rPr>
        <w:t>Theorem</w:t>
      </w:r>
      <w:r>
        <w:t xml:space="preserve"> – If a conjecture is proven in becomes a theorem.</w:t>
      </w:r>
    </w:p>
    <w:p w14:paraId="729114DF" w14:textId="28AFD3EB" w:rsidR="00AE0B6D" w:rsidRDefault="00E74ABF">
      <w:pPr>
        <w:pStyle w:val="NoSpacing"/>
        <w:numPr>
          <w:ilvl w:val="0"/>
          <w:numId w:val="2"/>
        </w:numPr>
      </w:pPr>
      <w:r>
        <w:rPr>
          <w:b/>
          <w:bCs/>
        </w:rPr>
        <w:t xml:space="preserve">Syllogism </w:t>
      </w:r>
      <w:r w:rsidRPr="00E74ABF">
        <w:t>-</w:t>
      </w:r>
      <w:r>
        <w:t xml:space="preserve"> by utilizing deductive reasoning, you can draw conclusions based on a</w:t>
      </w:r>
      <w:r w:rsidRPr="00CB750E">
        <w:rPr>
          <w:b/>
          <w:bCs/>
        </w:rPr>
        <w:t xml:space="preserve"> major premise</w:t>
      </w:r>
      <w:r>
        <w:rPr>
          <w:b/>
          <w:bCs/>
        </w:rPr>
        <w:t xml:space="preserve"> </w:t>
      </w:r>
      <w:r>
        <w:t xml:space="preserve">(general statement), and </w:t>
      </w:r>
      <w:r>
        <w:rPr>
          <w:b/>
          <w:bCs/>
        </w:rPr>
        <w:t xml:space="preserve">minor premise </w:t>
      </w:r>
      <w:r>
        <w:t>(particular statement) which are accepted as true</w:t>
      </w:r>
      <w:r w:rsidR="00AE0B6D">
        <w:t>.</w:t>
      </w:r>
    </w:p>
    <w:p w14:paraId="480551DA" w14:textId="7545EAED" w:rsidR="00AE0B6D" w:rsidRDefault="00AE0B6D">
      <w:pPr>
        <w:pStyle w:val="NoSpacing"/>
        <w:numPr>
          <w:ilvl w:val="0"/>
          <w:numId w:val="3"/>
        </w:numPr>
      </w:pPr>
      <w:r>
        <w:rPr>
          <w:b/>
          <w:bCs/>
        </w:rPr>
        <w:t xml:space="preserve">Deductive Reasoning (General to Specific) </w:t>
      </w:r>
      <w:r>
        <w:t>– A kind of reasoning that starts from a general statement to a particular statement. From a general statement that has been accepted as true, you can create a specific statement which is mostly used proving statements.</w:t>
      </w:r>
    </w:p>
    <w:p w14:paraId="4C0FDF59" w14:textId="5FB72D55" w:rsidR="00AE0B6D" w:rsidRDefault="00AE0B6D">
      <w:pPr>
        <w:pStyle w:val="NoSpacing"/>
        <w:numPr>
          <w:ilvl w:val="0"/>
          <w:numId w:val="2"/>
        </w:numPr>
      </w:pPr>
      <w:r>
        <w:t>Specifically, by utilizing deductive reasoning, you can draw conclusions based on a</w:t>
      </w:r>
      <w:r>
        <w:rPr>
          <w:b/>
          <w:bCs/>
        </w:rPr>
        <w:t xml:space="preserve"> major premise </w:t>
      </w:r>
      <w:r>
        <w:t xml:space="preserve">(general statement), and </w:t>
      </w:r>
      <w:r>
        <w:rPr>
          <w:b/>
          <w:bCs/>
        </w:rPr>
        <w:t xml:space="preserve">minor premise </w:t>
      </w:r>
      <w:r>
        <w:t xml:space="preserve">(particular statement) which are accepted as true. These comprise a </w:t>
      </w:r>
      <w:r>
        <w:rPr>
          <w:b/>
          <w:bCs/>
        </w:rPr>
        <w:t>syllogism.</w:t>
      </w:r>
    </w:p>
    <w:p w14:paraId="4B194722" w14:textId="54D4D485" w:rsidR="002C733A" w:rsidRDefault="002C733A">
      <w:pPr>
        <w:pStyle w:val="NoSpacing"/>
        <w:numPr>
          <w:ilvl w:val="0"/>
          <w:numId w:val="1"/>
        </w:numPr>
      </w:pPr>
      <w:r>
        <w:rPr>
          <w:b/>
          <w:bCs/>
        </w:rPr>
        <w:t xml:space="preserve">Hypothesis </w:t>
      </w:r>
      <w:r>
        <w:t>– A testable explanation for an explanation for an observation on a scientific question commonly used in science. It is tested through experiments and observations. If given enough data, it becomes a theory (A GAME THEORY!!!??!!?!?!)</w:t>
      </w:r>
      <w:r w:rsidR="00684299">
        <w:t>.</w:t>
      </w:r>
    </w:p>
    <w:tbl>
      <w:tblPr>
        <w:tblStyle w:val="TableGrid"/>
        <w:tblW w:w="0" w:type="auto"/>
        <w:tblLook w:val="04A0" w:firstRow="1" w:lastRow="0" w:firstColumn="1" w:lastColumn="0" w:noHBand="0" w:noVBand="1"/>
      </w:tblPr>
      <w:tblGrid>
        <w:gridCol w:w="6091"/>
        <w:gridCol w:w="3259"/>
      </w:tblGrid>
      <w:tr w:rsidR="00A95F0A" w14:paraId="10407492" w14:textId="77777777" w:rsidTr="00A95F0A">
        <w:trPr>
          <w:trHeight w:val="1300"/>
        </w:trPr>
        <w:tc>
          <w:tcPr>
            <w:tcW w:w="6091" w:type="dxa"/>
          </w:tcPr>
          <w:p w14:paraId="60B76126" w14:textId="77777777" w:rsidR="00AB0BE5" w:rsidRDefault="00AB0BE5" w:rsidP="00AB0BE5">
            <w:pPr>
              <w:pStyle w:val="NoSpacing"/>
              <w:rPr>
                <w:b/>
                <w:bCs/>
              </w:rPr>
            </w:pPr>
            <w:r>
              <w:rPr>
                <w:b/>
                <w:bCs/>
              </w:rPr>
              <w:t>Example 1:</w:t>
            </w:r>
          </w:p>
          <w:p w14:paraId="7616E497" w14:textId="6FA22E7E" w:rsidR="00AB0BE5" w:rsidRPr="00AB0BE5" w:rsidRDefault="00A95F0A">
            <w:pPr>
              <w:pStyle w:val="NoSpacing"/>
              <w:numPr>
                <w:ilvl w:val="0"/>
                <w:numId w:val="1"/>
              </w:numPr>
              <w:rPr>
                <w:rFonts w:ascii="Cambria Math" w:hAnsi="Cambria Math"/>
                <w:oMath/>
              </w:rPr>
            </w:pPr>
            <m:oMath>
              <m:r>
                <w:rPr>
                  <w:rFonts w:ascii="Cambria Math" w:hAnsi="Cambria Math"/>
                </w:rPr>
                <m:t>x: If two numbers are odd, then their sum is even</m:t>
              </m:r>
            </m:oMath>
          </w:p>
          <w:p w14:paraId="674C635F" w14:textId="544DB6D7" w:rsidR="00AB0BE5" w:rsidRPr="00AB0BE5" w:rsidRDefault="00A95F0A">
            <w:pPr>
              <w:pStyle w:val="NoSpacing"/>
              <w:numPr>
                <w:ilvl w:val="0"/>
                <w:numId w:val="1"/>
              </w:numPr>
              <w:rPr>
                <w:rFonts w:ascii="Cambria Math" w:hAnsi="Cambria Math"/>
                <w:oMath/>
              </w:rPr>
            </w:pPr>
            <m:oMath>
              <m:r>
                <w:rPr>
                  <w:rFonts w:ascii="Cambria Math" w:hAnsi="Cambria Math"/>
                </w:rPr>
                <m:t>y:The numbers 3 and 5 are odd numbers</m:t>
              </m:r>
            </m:oMath>
          </w:p>
          <w:p w14:paraId="2F8371F8" w14:textId="028DE63B" w:rsidR="00AB0BE5" w:rsidRDefault="00A95F0A">
            <w:pPr>
              <w:pStyle w:val="NoSpacing"/>
              <w:numPr>
                <w:ilvl w:val="0"/>
                <w:numId w:val="1"/>
              </w:numPr>
            </w:pPr>
            <m:oMath>
              <m:r>
                <w:rPr>
                  <w:rFonts w:ascii="Cambria Math" w:hAnsi="Cambria Math"/>
                </w:rPr>
                <m:t>z: The sum of 3 and 5 is even</m:t>
              </m:r>
            </m:oMath>
          </w:p>
        </w:tc>
        <w:tc>
          <w:tcPr>
            <w:tcW w:w="3259" w:type="dxa"/>
          </w:tcPr>
          <w:p w14:paraId="2E850323" w14:textId="77777777" w:rsidR="00AB0BE5" w:rsidRDefault="00632E40" w:rsidP="00E74ABF">
            <w:pPr>
              <w:pStyle w:val="NoSpacing"/>
              <w:rPr>
                <w:b/>
                <w:bCs/>
              </w:rPr>
            </w:pPr>
            <w:r>
              <w:rPr>
                <w:b/>
                <w:bCs/>
              </w:rPr>
              <w:t>Legend:</w:t>
            </w:r>
          </w:p>
          <w:p w14:paraId="051AF19F" w14:textId="7B2D0517" w:rsidR="00632E40" w:rsidRPr="00A95F0A" w:rsidRDefault="00A95F0A" w:rsidP="00E74ABF">
            <w:pPr>
              <w:pStyle w:val="NoSpacing"/>
              <w:rPr>
                <w:rFonts w:eastAsiaTheme="minorEastAsia"/>
              </w:rPr>
            </w:pPr>
            <m:oMathPara>
              <m:oMath>
                <m:r>
                  <m:rPr>
                    <m:sty m:val="bi"/>
                  </m:rPr>
                  <w:rPr>
                    <w:rFonts w:ascii="Cambria Math" w:hAnsi="Cambria Math"/>
                  </w:rPr>
                  <m:t>x</m:t>
                </m:r>
                <m:r>
                  <w:rPr>
                    <w:rFonts w:ascii="Cambria Math" w:hAnsi="Cambria Math"/>
                  </w:rPr>
                  <m:t>=general statement</m:t>
                </m:r>
              </m:oMath>
            </m:oMathPara>
          </w:p>
          <w:p w14:paraId="036126DE" w14:textId="0F31355A" w:rsidR="00A95F0A" w:rsidRPr="00A95F0A" w:rsidRDefault="00A95F0A" w:rsidP="00E74ABF">
            <w:pPr>
              <w:pStyle w:val="NoSpacing"/>
              <w:rPr>
                <w:rFonts w:eastAsiaTheme="minorEastAsia"/>
              </w:rPr>
            </w:pPr>
            <m:oMathPara>
              <m:oMath>
                <m:r>
                  <m:rPr>
                    <m:sty m:val="bi"/>
                  </m:rPr>
                  <w:rPr>
                    <w:rFonts w:ascii="Cambria Math" w:eastAsiaTheme="minorEastAsia" w:hAnsi="Cambria Math"/>
                  </w:rPr>
                  <m:t>y</m:t>
                </m:r>
                <m:r>
                  <w:rPr>
                    <w:rFonts w:ascii="Cambria Math" w:eastAsiaTheme="minorEastAsia" w:hAnsi="Cambria Math"/>
                  </w:rPr>
                  <m:t>=particular statement</m:t>
                </m:r>
              </m:oMath>
            </m:oMathPara>
          </w:p>
          <w:p w14:paraId="60B80FBB" w14:textId="24748B68" w:rsidR="00A95F0A" w:rsidRPr="00A95F0A" w:rsidRDefault="00A95F0A" w:rsidP="00E74ABF">
            <w:pPr>
              <w:pStyle w:val="NoSpacing"/>
              <w:rPr>
                <w:rFonts w:eastAsiaTheme="minorEastAsia"/>
              </w:rPr>
            </w:pPr>
            <m:oMathPara>
              <m:oMath>
                <m:r>
                  <m:rPr>
                    <m:sty m:val="bi"/>
                  </m:rPr>
                  <w:rPr>
                    <w:rFonts w:ascii="Cambria Math" w:eastAsiaTheme="minorEastAsia" w:hAnsi="Cambria Math"/>
                  </w:rPr>
                  <m:t>z</m:t>
                </m:r>
                <m:r>
                  <w:rPr>
                    <w:rFonts w:ascii="Cambria Math" w:eastAsiaTheme="minorEastAsia" w:hAnsi="Cambria Math"/>
                  </w:rPr>
                  <m:t>=conclusion</m:t>
                </m:r>
              </m:oMath>
            </m:oMathPara>
          </w:p>
        </w:tc>
      </w:tr>
      <w:tr w:rsidR="00A95F0A" w14:paraId="38BCD4EA" w14:textId="77777777" w:rsidTr="00A95F0A">
        <w:trPr>
          <w:trHeight w:val="40"/>
        </w:trPr>
        <w:tc>
          <w:tcPr>
            <w:tcW w:w="9350" w:type="dxa"/>
            <w:gridSpan w:val="2"/>
          </w:tcPr>
          <w:p w14:paraId="6533064C" w14:textId="77777777" w:rsidR="00A95F0A" w:rsidRDefault="00A95F0A" w:rsidP="00A95F0A">
            <w:pPr>
              <w:pStyle w:val="NoSpacing"/>
              <w:rPr>
                <w:b/>
                <w:bCs/>
              </w:rPr>
            </w:pPr>
            <w:r>
              <w:rPr>
                <w:b/>
                <w:bCs/>
              </w:rPr>
              <w:t>Example 2:</w:t>
            </w:r>
          </w:p>
          <w:p w14:paraId="71857077" w14:textId="77777777" w:rsidR="00A95F0A" w:rsidRPr="00AB0BE5" w:rsidRDefault="00A95F0A">
            <w:pPr>
              <w:pStyle w:val="NoSpacing"/>
              <w:numPr>
                <w:ilvl w:val="0"/>
                <w:numId w:val="1"/>
              </w:numPr>
              <w:rPr>
                <w:rFonts w:ascii="Cambria Math" w:hAnsi="Cambria Math"/>
                <w:oMath/>
              </w:rPr>
            </w:pPr>
            <m:oMath>
              <m:r>
                <w:rPr>
                  <w:rFonts w:ascii="Cambria Math" w:hAnsi="Cambria Math"/>
                </w:rPr>
                <m:t xml:space="preserve">x: If you want good health, then you should get 8 </m:t>
              </m:r>
              <m:r>
                <w:rPr>
                  <w:rFonts w:ascii="Cambria Math" w:hAnsi="Cambria Math"/>
                </w:rPr>
                <m:t>hours of sleep per day</m:t>
              </m:r>
            </m:oMath>
          </w:p>
          <w:p w14:paraId="21041397" w14:textId="77777777" w:rsidR="00593C44" w:rsidRPr="00593C44" w:rsidRDefault="00A95F0A">
            <w:pPr>
              <w:pStyle w:val="NoSpacing"/>
              <w:numPr>
                <w:ilvl w:val="0"/>
                <w:numId w:val="1"/>
              </w:numPr>
              <w:rPr>
                <w:rFonts w:ascii="Cambria Math" w:hAnsi="Cambria Math"/>
                <w:oMath/>
              </w:rPr>
            </w:pPr>
            <m:oMath>
              <m:r>
                <w:rPr>
                  <w:rFonts w:ascii="Cambria Math" w:hAnsi="Cambria Math"/>
                </w:rPr>
                <m:t>y:The numbers 3 and 5 are odd numbers</m:t>
              </m:r>
            </m:oMath>
          </w:p>
          <w:p w14:paraId="7B384505" w14:textId="56EB6EBC" w:rsidR="00A95F0A" w:rsidRPr="00593C44" w:rsidRDefault="00A95F0A">
            <w:pPr>
              <w:pStyle w:val="NoSpacing"/>
              <w:numPr>
                <w:ilvl w:val="0"/>
                <w:numId w:val="1"/>
              </w:numPr>
              <w:rPr>
                <w:rFonts w:ascii="Cambria Math" w:hAnsi="Cambria Math"/>
                <w:oMath/>
              </w:rPr>
            </w:pPr>
            <m:oMath>
              <m:r>
                <w:rPr>
                  <w:rFonts w:ascii="Cambria Math" w:hAnsi="Cambria Math"/>
                </w:rPr>
                <m:t>z: The sum of 3 and 5 is even</m:t>
              </m:r>
            </m:oMath>
          </w:p>
        </w:tc>
      </w:tr>
      <w:tr w:rsidR="00593C44" w14:paraId="6BFDCE63" w14:textId="77777777" w:rsidTr="00A95F0A">
        <w:trPr>
          <w:trHeight w:val="40"/>
        </w:trPr>
        <w:tc>
          <w:tcPr>
            <w:tcW w:w="9350" w:type="dxa"/>
            <w:gridSpan w:val="2"/>
          </w:tcPr>
          <w:p w14:paraId="30281B9F" w14:textId="77777777" w:rsidR="00593C44" w:rsidRDefault="00593C44" w:rsidP="00A95F0A">
            <w:pPr>
              <w:pStyle w:val="NoSpacing"/>
              <w:rPr>
                <w:b/>
                <w:bCs/>
              </w:rPr>
            </w:pPr>
            <w:r>
              <w:rPr>
                <w:b/>
                <w:bCs/>
              </w:rPr>
              <w:t xml:space="preserve">Example </w:t>
            </w:r>
            <w:r w:rsidR="00BF2AFD">
              <w:rPr>
                <w:b/>
                <w:bCs/>
              </w:rPr>
              <w:t>3:</w:t>
            </w:r>
          </w:p>
          <w:p w14:paraId="68A04B3B" w14:textId="3F0B64C1" w:rsidR="00FE0158" w:rsidRPr="00AB0BE5" w:rsidRDefault="00FE0158">
            <w:pPr>
              <w:pStyle w:val="NoSpacing"/>
              <w:numPr>
                <w:ilvl w:val="0"/>
                <w:numId w:val="1"/>
              </w:numPr>
              <w:rPr>
                <w:rFonts w:ascii="Cambria Math" w:hAnsi="Cambria Math"/>
                <w:oMath/>
              </w:rPr>
            </w:pPr>
            <m:oMath>
              <m:r>
                <w:rPr>
                  <w:rFonts w:ascii="Cambria Math" w:hAnsi="Cambria Math"/>
                </w:rPr>
                <m:t>x: If you quit smoking, then you save your lungs</m:t>
              </m:r>
            </m:oMath>
          </w:p>
          <w:p w14:paraId="0A394B2C" w14:textId="26983C14" w:rsidR="00FE0158" w:rsidRPr="00FE0158" w:rsidRDefault="00FE0158">
            <w:pPr>
              <w:pStyle w:val="NoSpacing"/>
              <w:numPr>
                <w:ilvl w:val="0"/>
                <w:numId w:val="1"/>
              </w:numPr>
              <w:rPr>
                <w:rFonts w:ascii="Cambria Math" w:hAnsi="Cambria Math"/>
                <w:oMath/>
              </w:rPr>
            </w:pPr>
            <m:oMath>
              <m:r>
                <w:rPr>
                  <w:rFonts w:ascii="Cambria Math" w:hAnsi="Cambria Math"/>
                </w:rPr>
                <m:t>y:Karl quits smoking</m:t>
              </m:r>
            </m:oMath>
          </w:p>
          <w:p w14:paraId="21E86881" w14:textId="0BD3C703" w:rsidR="00BF2AFD" w:rsidRPr="00FE0158" w:rsidRDefault="00FE0158">
            <w:pPr>
              <w:pStyle w:val="NoSpacing"/>
              <w:numPr>
                <w:ilvl w:val="0"/>
                <w:numId w:val="1"/>
              </w:numPr>
              <w:rPr>
                <w:rFonts w:ascii="Cambria Math" w:hAnsi="Cambria Math"/>
                <w:oMath/>
              </w:rPr>
            </w:pPr>
            <m:oMath>
              <m:r>
                <w:rPr>
                  <w:rFonts w:ascii="Cambria Math" w:hAnsi="Cambria Math"/>
                </w:rPr>
                <m:t>z: Karl quits smoking and saves his lungs</m:t>
              </m:r>
            </m:oMath>
          </w:p>
        </w:tc>
      </w:tr>
      <w:tr w:rsidR="00FE0158" w14:paraId="43F7B258" w14:textId="77777777" w:rsidTr="00A95F0A">
        <w:trPr>
          <w:trHeight w:val="40"/>
        </w:trPr>
        <w:tc>
          <w:tcPr>
            <w:tcW w:w="9350" w:type="dxa"/>
            <w:gridSpan w:val="2"/>
          </w:tcPr>
          <w:p w14:paraId="3CB08A0E" w14:textId="77777777" w:rsidR="00FE0158" w:rsidRDefault="00FE0158" w:rsidP="00A95F0A">
            <w:pPr>
              <w:pStyle w:val="NoSpacing"/>
              <w:rPr>
                <w:b/>
                <w:bCs/>
              </w:rPr>
            </w:pPr>
            <w:r>
              <w:rPr>
                <w:b/>
                <w:bCs/>
              </w:rPr>
              <w:t>Example 4:</w:t>
            </w:r>
          </w:p>
          <w:p w14:paraId="29ADF200" w14:textId="2E164690" w:rsidR="00C73CAB" w:rsidRPr="00AB0BE5" w:rsidRDefault="00C73CAB">
            <w:pPr>
              <w:pStyle w:val="NoSpacing"/>
              <w:numPr>
                <w:ilvl w:val="0"/>
                <w:numId w:val="1"/>
              </w:numPr>
              <w:rPr>
                <w:rFonts w:ascii="Cambria Math" w:hAnsi="Cambria Math"/>
                <w:oMath/>
              </w:rPr>
            </w:pPr>
            <m:oMath>
              <m:r>
                <w:rPr>
                  <w:rFonts w:ascii="Cambria Math" w:hAnsi="Cambria Math"/>
                </w:rPr>
                <m:t>x: Right angles are congruent</m:t>
              </m:r>
            </m:oMath>
          </w:p>
          <w:p w14:paraId="2041EE87" w14:textId="185FC25C" w:rsidR="00C73CAB" w:rsidRPr="00C73CAB" w:rsidRDefault="00C73CAB">
            <w:pPr>
              <w:pStyle w:val="NoSpacing"/>
              <w:numPr>
                <w:ilvl w:val="0"/>
                <w:numId w:val="1"/>
              </w:numPr>
              <w:rPr>
                <w:rFonts w:ascii="Cambria Math" w:hAnsi="Cambria Math"/>
                <w:oMath/>
              </w:rPr>
            </w:pPr>
            <m:oMath>
              <m:r>
                <w:rPr>
                  <w:rFonts w:ascii="Cambria Math" w:hAnsi="Cambria Math"/>
                </w:rPr>
                <m:t>y:∠1</m:t>
              </m:r>
            </m:oMath>
          </w:p>
          <w:p w14:paraId="267725F3" w14:textId="43B98293" w:rsidR="00FE0158" w:rsidRPr="00C73CAB" w:rsidRDefault="00C73CAB">
            <w:pPr>
              <w:pStyle w:val="NoSpacing"/>
              <w:numPr>
                <w:ilvl w:val="0"/>
                <w:numId w:val="1"/>
              </w:numPr>
              <w:rPr>
                <w:rFonts w:ascii="Cambria Math" w:hAnsi="Cambria Math"/>
                <w:oMath/>
              </w:rPr>
            </w:pPr>
            <m:oMath>
              <m:r>
                <w:rPr>
                  <w:rFonts w:ascii="Cambria Math" w:hAnsi="Cambria Math"/>
                </w:rPr>
                <m:t>z: ∠1 and ∠2 are congruent</m:t>
              </m:r>
            </m:oMath>
          </w:p>
        </w:tc>
      </w:tr>
    </w:tbl>
    <w:p w14:paraId="7E46D130" w14:textId="77777777" w:rsidR="008F0B7E" w:rsidRPr="008F0B7E" w:rsidRDefault="008F0B7E" w:rsidP="008F0B7E">
      <w:pPr>
        <w:pStyle w:val="NoSpacing"/>
        <w:rPr>
          <w:b/>
          <w:bCs/>
        </w:rPr>
      </w:pPr>
    </w:p>
    <w:p w14:paraId="7CE28E7A" w14:textId="77777777" w:rsidR="008F0B7E" w:rsidRPr="008F0B7E" w:rsidRDefault="008F0B7E" w:rsidP="008F0B7E">
      <w:pPr>
        <w:pStyle w:val="NoSpacing"/>
        <w:rPr>
          <w:b/>
          <w:bCs/>
        </w:rPr>
      </w:pPr>
      <w:r w:rsidRPr="008F0B7E">
        <w:rPr>
          <w:b/>
          <w:bCs/>
        </w:rPr>
        <w:t>Conditional Statements</w:t>
      </w:r>
    </w:p>
    <w:p w14:paraId="1A80CBDE" w14:textId="77777777" w:rsidR="008F0B7E" w:rsidRPr="008F0B7E" w:rsidRDefault="008F0B7E">
      <w:pPr>
        <w:pStyle w:val="NoSpacing"/>
        <w:numPr>
          <w:ilvl w:val="0"/>
          <w:numId w:val="4"/>
        </w:numPr>
      </w:pPr>
      <w:r w:rsidRPr="008F0B7E">
        <w:rPr>
          <w:b/>
          <w:bCs/>
        </w:rPr>
        <w:t>Hypothesis</w:t>
      </w:r>
      <w:r w:rsidRPr="008F0B7E">
        <w:t xml:space="preserve"> – A testable statement or prediction about the relationship between variables.</w:t>
      </w:r>
    </w:p>
    <w:p w14:paraId="5A19CCB4" w14:textId="77777777" w:rsidR="008F0B7E" w:rsidRPr="008F0B7E" w:rsidRDefault="008F0B7E">
      <w:pPr>
        <w:pStyle w:val="NoSpacing"/>
        <w:numPr>
          <w:ilvl w:val="0"/>
          <w:numId w:val="4"/>
        </w:numPr>
      </w:pPr>
      <w:r w:rsidRPr="008F0B7E">
        <w:rPr>
          <w:b/>
          <w:bCs/>
        </w:rPr>
        <w:t>Conclusion</w:t>
      </w:r>
      <w:r w:rsidRPr="008F0B7E">
        <w:t xml:space="preserve"> – The final interpretation of results based on evidence from an experiment or study.</w:t>
      </w:r>
    </w:p>
    <w:p w14:paraId="2ACEF30D" w14:textId="0E5AD18E" w:rsidR="008F0B7E" w:rsidRPr="008F0B7E" w:rsidRDefault="008F0B7E">
      <w:pPr>
        <w:pStyle w:val="NoSpacing"/>
        <w:numPr>
          <w:ilvl w:val="0"/>
          <w:numId w:val="5"/>
        </w:numPr>
      </w:pPr>
      <w:r w:rsidRPr="008F0B7E">
        <w:t xml:space="preserve">A conditional statement has two parts: a hypothesis, and a conclusion. To write a conditional statement in symbols, we let </w:t>
      </w:r>
      <m:oMath>
        <m:r>
          <w:rPr>
            <w:rFonts w:ascii="Cambria Math" w:hAnsi="Cambria Math"/>
          </w:rPr>
          <m:t>p</m:t>
        </m:r>
      </m:oMath>
      <w:r w:rsidRPr="008F0B7E">
        <w:t xml:space="preserve"> be the hypothesis and </w:t>
      </w:r>
      <m:oMath>
        <m:r>
          <w:rPr>
            <w:rFonts w:ascii="Cambria Math" w:hAnsi="Cambria Math"/>
          </w:rPr>
          <m:t>q</m:t>
        </m:r>
      </m:oMath>
      <w:r w:rsidRPr="008F0B7E">
        <w:t xml:space="preserve"> be the conclusion. Now, the statement, </w:t>
      </w:r>
      <w:r w:rsidRPr="008F0B7E">
        <w:rPr>
          <w:i/>
          <w:iCs/>
        </w:rPr>
        <w:t xml:space="preserve">“If </w:t>
      </w:r>
      <m:oMath>
        <m:r>
          <w:rPr>
            <w:rFonts w:ascii="Cambria Math" w:hAnsi="Cambria Math"/>
          </w:rPr>
          <m:t>p</m:t>
        </m:r>
      </m:oMath>
      <w:r w:rsidRPr="008F0B7E">
        <w:rPr>
          <w:i/>
          <w:iCs/>
        </w:rPr>
        <w:t xml:space="preserve">, then </w:t>
      </w:r>
      <m:oMath>
        <m:r>
          <w:rPr>
            <w:rFonts w:ascii="Cambria Math" w:hAnsi="Cambria Math"/>
          </w:rPr>
          <m:t>q</m:t>
        </m:r>
      </m:oMath>
      <w:r w:rsidRPr="008F0B7E">
        <w:rPr>
          <w:i/>
          <w:iCs/>
        </w:rPr>
        <w:t xml:space="preserve">” </w:t>
      </w:r>
      <w:r w:rsidRPr="008F0B7E">
        <w:t>can be written as:</w:t>
      </w:r>
    </w:p>
    <w:p w14:paraId="54F9099F" w14:textId="11674BE5" w:rsidR="008F0B7E" w:rsidRPr="008F0B7E" w:rsidRDefault="008F0B7E" w:rsidP="008F0B7E">
      <w:pPr>
        <w:pStyle w:val="NoSpacing"/>
      </w:pPr>
      <m:oMathPara>
        <m:oMath>
          <m:r>
            <w:rPr>
              <w:rFonts w:ascii="Cambria Math" w:hAnsi="Cambria Math"/>
            </w:rPr>
            <m:t>p&gt;q</m:t>
          </m:r>
        </m:oMath>
      </m:oMathPara>
    </w:p>
    <w:p w14:paraId="70F2FA17" w14:textId="77777777" w:rsidR="008F0B7E" w:rsidRPr="008F0B7E" w:rsidRDefault="008F0B7E" w:rsidP="008F0B7E">
      <w:pPr>
        <w:pStyle w:val="NoSpacing"/>
        <w:rPr>
          <w:b/>
          <w:bCs/>
        </w:rPr>
      </w:pPr>
      <w:r w:rsidRPr="008F0B7E">
        <w:rPr>
          <w:b/>
          <w:bCs/>
        </w:rPr>
        <w:lastRenderedPageBreak/>
        <w:t>Transforming a Statement into an Equivalent If-then Statement:</w:t>
      </w:r>
    </w:p>
    <w:p w14:paraId="347142B0" w14:textId="77777777" w:rsidR="008F0B7E" w:rsidRPr="008F0B7E" w:rsidRDefault="008F0B7E">
      <w:pPr>
        <w:pStyle w:val="NoSpacing"/>
        <w:numPr>
          <w:ilvl w:val="0"/>
          <w:numId w:val="5"/>
        </w:numPr>
      </w:pPr>
      <w:r w:rsidRPr="008F0B7E">
        <w:t>Determine the appropriate hypothesis and conclusion for the statement.</w:t>
      </w:r>
    </w:p>
    <w:p w14:paraId="78181700" w14:textId="77777777" w:rsidR="008F0B7E" w:rsidRPr="008F0B7E" w:rsidRDefault="008F0B7E">
      <w:pPr>
        <w:pStyle w:val="NoSpacing"/>
        <w:numPr>
          <w:ilvl w:val="0"/>
          <w:numId w:val="5"/>
        </w:numPr>
      </w:pPr>
      <w:r w:rsidRPr="008F0B7E">
        <w:t>Express the hypotheses and the conclusion into the if-then form of a statement.</w:t>
      </w:r>
    </w:p>
    <w:p w14:paraId="4F375CA0" w14:textId="77777777" w:rsidR="008F0B7E" w:rsidRPr="008F0B7E" w:rsidRDefault="008F0B7E">
      <w:pPr>
        <w:pStyle w:val="NoSpacing"/>
        <w:numPr>
          <w:ilvl w:val="0"/>
          <w:numId w:val="5"/>
        </w:numPr>
      </w:pPr>
      <w:r w:rsidRPr="008F0B7E">
        <w:t>Use appropriate pronouns or terms in constructing the conclusion part of the statement.</w:t>
      </w:r>
    </w:p>
    <w:p w14:paraId="19E94942" w14:textId="77777777" w:rsidR="008F0B7E" w:rsidRPr="008F0B7E" w:rsidRDefault="008F0B7E" w:rsidP="008F0B7E">
      <w:pPr>
        <w:pStyle w:val="NoSpacing"/>
      </w:pPr>
    </w:p>
    <w:p w14:paraId="25AC285E" w14:textId="77777777" w:rsidR="008F0B7E" w:rsidRPr="008F0B7E" w:rsidRDefault="008F0B7E" w:rsidP="008F0B7E">
      <w:pPr>
        <w:pStyle w:val="NoSpacing"/>
        <w:rPr>
          <w:b/>
          <w:bCs/>
        </w:rPr>
      </w:pPr>
      <w:r w:rsidRPr="008F0B7E">
        <w:rPr>
          <w:b/>
          <w:bCs/>
        </w:rPr>
        <w:t>Converse, Inverse, and Contrapositive:</w:t>
      </w:r>
    </w:p>
    <w:tbl>
      <w:tblPr>
        <w:tblStyle w:val="TableGrid"/>
        <w:tblW w:w="0" w:type="auto"/>
        <w:tblLook w:val="04A0" w:firstRow="1" w:lastRow="0" w:firstColumn="1" w:lastColumn="0" w:noHBand="0" w:noVBand="1"/>
      </w:tblPr>
      <w:tblGrid>
        <w:gridCol w:w="2337"/>
        <w:gridCol w:w="1486"/>
        <w:gridCol w:w="992"/>
        <w:gridCol w:w="4535"/>
      </w:tblGrid>
      <w:tr w:rsidR="008F0B7E" w:rsidRPr="008F0B7E" w14:paraId="64F5EA77"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58956B40" w14:textId="77777777" w:rsidR="008F0B7E" w:rsidRPr="008F0B7E" w:rsidRDefault="008F0B7E" w:rsidP="008F0B7E">
            <w:pPr>
              <w:pStyle w:val="NoSpacing"/>
              <w:rPr>
                <w:b/>
                <w:bCs/>
              </w:rPr>
            </w:pPr>
            <w:r w:rsidRPr="008F0B7E">
              <w:rPr>
                <w:b/>
                <w:bCs/>
              </w:rPr>
              <w:t>Conditional Statement</w:t>
            </w:r>
          </w:p>
        </w:tc>
        <w:tc>
          <w:tcPr>
            <w:tcW w:w="1486" w:type="dxa"/>
            <w:tcBorders>
              <w:top w:val="single" w:sz="4" w:space="0" w:color="auto"/>
              <w:left w:val="single" w:sz="4" w:space="0" w:color="auto"/>
              <w:bottom w:val="single" w:sz="4" w:space="0" w:color="auto"/>
              <w:right w:val="single" w:sz="4" w:space="0" w:color="auto"/>
            </w:tcBorders>
            <w:hideMark/>
          </w:tcPr>
          <w:p w14:paraId="77404C90"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78C63A1A"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67AFF925" w14:textId="0C7E380F" w:rsidR="008F0B7E" w:rsidRPr="008F0B7E" w:rsidRDefault="008F0B7E" w:rsidP="008F0B7E">
            <w:pPr>
              <w:pStyle w:val="NoSpacing"/>
            </w:pPr>
            <w:r w:rsidRPr="008F0B7E">
              <w:t xml:space="preserve">If </w:t>
            </w:r>
          </w:p>
        </w:tc>
      </w:tr>
      <w:tr w:rsidR="008F0B7E" w:rsidRPr="008F0B7E" w14:paraId="1C7C5D88"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930B1E5" w14:textId="77777777" w:rsidR="008F0B7E" w:rsidRPr="008F0B7E" w:rsidRDefault="008F0B7E" w:rsidP="008F0B7E">
            <w:pPr>
              <w:pStyle w:val="NoSpacing"/>
              <w:rPr>
                <w:b/>
                <w:bCs/>
              </w:rPr>
            </w:pPr>
            <w:r w:rsidRPr="008F0B7E">
              <w:rPr>
                <w:b/>
                <w:bCs/>
              </w:rPr>
              <w:t>Converse</w:t>
            </w:r>
          </w:p>
        </w:tc>
        <w:tc>
          <w:tcPr>
            <w:tcW w:w="1486" w:type="dxa"/>
            <w:tcBorders>
              <w:top w:val="single" w:sz="4" w:space="0" w:color="auto"/>
              <w:left w:val="single" w:sz="4" w:space="0" w:color="auto"/>
              <w:bottom w:val="single" w:sz="4" w:space="0" w:color="auto"/>
              <w:right w:val="single" w:sz="4" w:space="0" w:color="auto"/>
            </w:tcBorders>
            <w:hideMark/>
          </w:tcPr>
          <w:p w14:paraId="6C256FC9"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733E6ACD"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C94332F" w14:textId="77777777" w:rsidR="008F0B7E" w:rsidRPr="008F0B7E" w:rsidRDefault="008F0B7E" w:rsidP="008F0B7E">
            <w:pPr>
              <w:pStyle w:val="NoSpacing"/>
            </w:pPr>
            <w:r w:rsidRPr="008F0B7E">
              <w:t>If we can eat the snow, then it is thick enough.</w:t>
            </w:r>
          </w:p>
        </w:tc>
      </w:tr>
      <w:tr w:rsidR="008F0B7E" w:rsidRPr="008F0B7E" w14:paraId="1225869B"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6A1CDA82" w14:textId="77777777" w:rsidR="008F0B7E" w:rsidRPr="008F0B7E" w:rsidRDefault="008F0B7E" w:rsidP="008F0B7E">
            <w:pPr>
              <w:pStyle w:val="NoSpacing"/>
              <w:rPr>
                <w:b/>
                <w:bCs/>
              </w:rPr>
            </w:pPr>
            <w:r w:rsidRPr="008F0B7E">
              <w:rPr>
                <w:b/>
                <w:bCs/>
              </w:rPr>
              <w:t>Inverse</w:t>
            </w:r>
          </w:p>
        </w:tc>
        <w:tc>
          <w:tcPr>
            <w:tcW w:w="1486" w:type="dxa"/>
            <w:tcBorders>
              <w:top w:val="single" w:sz="4" w:space="0" w:color="auto"/>
              <w:left w:val="single" w:sz="4" w:space="0" w:color="auto"/>
              <w:bottom w:val="single" w:sz="4" w:space="0" w:color="auto"/>
              <w:right w:val="single" w:sz="4" w:space="0" w:color="auto"/>
            </w:tcBorders>
            <w:hideMark/>
          </w:tcPr>
          <w:p w14:paraId="6FF79E97"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098C003E"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5AF207E3" w14:textId="77777777" w:rsidR="008F0B7E" w:rsidRPr="008F0B7E" w:rsidRDefault="008F0B7E" w:rsidP="008F0B7E">
            <w:pPr>
              <w:pStyle w:val="NoSpacing"/>
            </w:pPr>
            <w:r w:rsidRPr="008F0B7E">
              <w:t>If the snow is not thick enough, then we cannot eat it.</w:t>
            </w:r>
          </w:p>
        </w:tc>
      </w:tr>
      <w:tr w:rsidR="008F0B7E" w:rsidRPr="008F0B7E" w14:paraId="1887EAA3"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4A99471" w14:textId="77777777" w:rsidR="008F0B7E" w:rsidRPr="008F0B7E" w:rsidRDefault="008F0B7E" w:rsidP="008F0B7E">
            <w:pPr>
              <w:pStyle w:val="NoSpacing"/>
              <w:rPr>
                <w:b/>
                <w:bCs/>
              </w:rPr>
            </w:pPr>
            <w:r w:rsidRPr="008F0B7E">
              <w:rPr>
                <w:b/>
                <w:bCs/>
              </w:rPr>
              <w:t>Contrapositive</w:t>
            </w:r>
          </w:p>
        </w:tc>
        <w:tc>
          <w:tcPr>
            <w:tcW w:w="1486" w:type="dxa"/>
            <w:tcBorders>
              <w:top w:val="single" w:sz="4" w:space="0" w:color="auto"/>
              <w:left w:val="single" w:sz="4" w:space="0" w:color="auto"/>
              <w:bottom w:val="single" w:sz="4" w:space="0" w:color="auto"/>
              <w:right w:val="single" w:sz="4" w:space="0" w:color="auto"/>
            </w:tcBorders>
            <w:hideMark/>
          </w:tcPr>
          <w:p w14:paraId="38B08C5E"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6805B967"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EA69AA8" w14:textId="77777777" w:rsidR="008F0B7E" w:rsidRPr="008F0B7E" w:rsidRDefault="008F0B7E" w:rsidP="008F0B7E">
            <w:pPr>
              <w:pStyle w:val="NoSpacing"/>
            </w:pPr>
            <w:r w:rsidRPr="008F0B7E">
              <w:t>If we cannot eat the snow, then it is not thick enough.</w:t>
            </w:r>
          </w:p>
        </w:tc>
      </w:tr>
    </w:tbl>
    <w:p w14:paraId="31412D42" w14:textId="77777777" w:rsidR="008F0B7E" w:rsidRPr="008F0B7E" w:rsidRDefault="008F0B7E" w:rsidP="008F0B7E">
      <w:pPr>
        <w:pStyle w:val="NoSpacing"/>
        <w:rPr>
          <w:b/>
          <w:bCs/>
        </w:rPr>
      </w:pPr>
    </w:p>
    <w:p w14:paraId="2C71FFBD" w14:textId="77777777" w:rsidR="008F0B7E" w:rsidRPr="008F0B7E" w:rsidRDefault="008F0B7E" w:rsidP="008F0B7E">
      <w:pPr>
        <w:pStyle w:val="NoSpacing"/>
        <w:rPr>
          <w:b/>
          <w:bCs/>
        </w:rPr>
      </w:pPr>
      <w:r w:rsidRPr="008F0B7E">
        <w:rPr>
          <w:b/>
          <w:bCs/>
        </w:rPr>
        <w:t>Deductive and Inductive Reasoning:</w:t>
      </w:r>
    </w:p>
    <w:p w14:paraId="2C6CC96E" w14:textId="77777777" w:rsidR="008F0B7E" w:rsidRPr="008F0B7E" w:rsidRDefault="008F0B7E">
      <w:pPr>
        <w:pStyle w:val="NoSpacing"/>
        <w:numPr>
          <w:ilvl w:val="0"/>
          <w:numId w:val="4"/>
        </w:numPr>
      </w:pPr>
      <w:r w:rsidRPr="008F0B7E">
        <w:rPr>
          <w:b/>
          <w:bCs/>
        </w:rPr>
        <w:t xml:space="preserve">Deductive Reasoning (General to Specific) </w:t>
      </w:r>
      <w:r w:rsidRPr="008F0B7E">
        <w:t>– A kind of reasoning that starts from a general statement to a particular statement. From a general statement that has been accepted as true, you can create a specific statement which is mostly used proving statements.</w:t>
      </w:r>
    </w:p>
    <w:p w14:paraId="64785DA5" w14:textId="77777777" w:rsidR="008F0B7E" w:rsidRPr="008F0B7E" w:rsidRDefault="008F0B7E">
      <w:pPr>
        <w:pStyle w:val="NoSpacing"/>
        <w:numPr>
          <w:ilvl w:val="0"/>
          <w:numId w:val="6"/>
        </w:numPr>
      </w:pPr>
      <w:r w:rsidRPr="008F0B7E">
        <w:t>Specifically, by utilizing deductive reasoning, you can draw conclusions based on a</w:t>
      </w:r>
      <w:r w:rsidRPr="008F0B7E">
        <w:rPr>
          <w:b/>
          <w:bCs/>
        </w:rPr>
        <w:t xml:space="preserve"> major premise </w:t>
      </w:r>
      <w:r w:rsidRPr="008F0B7E">
        <w:t xml:space="preserve">(general statement), and </w:t>
      </w:r>
      <w:r w:rsidRPr="008F0B7E">
        <w:rPr>
          <w:b/>
          <w:bCs/>
        </w:rPr>
        <w:t xml:space="preserve">minor premise </w:t>
      </w:r>
      <w:r w:rsidRPr="008F0B7E">
        <w:t xml:space="preserve">(particular statement) which are accepted as true. These comprise a </w:t>
      </w:r>
      <w:r w:rsidRPr="008F0B7E">
        <w:rPr>
          <w:b/>
          <w:bCs/>
        </w:rPr>
        <w:t>syllogism.</w:t>
      </w:r>
    </w:p>
    <w:p w14:paraId="78AD773A" w14:textId="77777777" w:rsidR="008F0B7E" w:rsidRPr="008F0B7E" w:rsidRDefault="008F0B7E">
      <w:pPr>
        <w:pStyle w:val="NoSpacing"/>
        <w:numPr>
          <w:ilvl w:val="0"/>
          <w:numId w:val="4"/>
        </w:numPr>
      </w:pPr>
      <w:r w:rsidRPr="008F0B7E">
        <w:rPr>
          <w:b/>
          <w:bCs/>
        </w:rPr>
        <w:t>Inductive Reasoning (Specific to General)</w:t>
      </w:r>
      <w:r w:rsidRPr="008F0B7E">
        <w:t xml:space="preserve"> – A process of observing data, recognizing patterns, and making generalizations from observations. Unlike deductive reason, inductive reasoning makes use of specific statements to create general statements which is used to creating generalizations.</w:t>
      </w:r>
    </w:p>
    <w:p w14:paraId="62E2D758" w14:textId="77777777" w:rsidR="00823EF7" w:rsidRDefault="00823EF7" w:rsidP="00A221C3">
      <w:pPr>
        <w:pStyle w:val="NoSpacing"/>
      </w:pPr>
    </w:p>
    <w:p w14:paraId="488E03F3" w14:textId="6DFA26E0" w:rsidR="00B65AB0" w:rsidRDefault="00E80D89" w:rsidP="00CD782F">
      <w:pPr>
        <w:pStyle w:val="NoSpacing"/>
        <w:pBdr>
          <w:bottom w:val="single" w:sz="6" w:space="1" w:color="auto"/>
        </w:pBdr>
        <w:jc w:val="center"/>
        <w:rPr>
          <w:b/>
          <w:bCs/>
        </w:rPr>
      </w:pPr>
      <w:r>
        <w:rPr>
          <w:b/>
          <w:bCs/>
        </w:rPr>
        <w:t>Citation needed from previous quiz</w:t>
      </w:r>
    </w:p>
    <w:p w14:paraId="3242239B" w14:textId="77777777" w:rsidR="00E6490C" w:rsidRDefault="00E6490C" w:rsidP="00E6490C">
      <w:pPr>
        <w:pStyle w:val="NoSpacing"/>
        <w:rPr>
          <w:b/>
          <w:bCs/>
        </w:rPr>
      </w:pPr>
    </w:p>
    <w:p w14:paraId="6A9D5E4E" w14:textId="0A976B40" w:rsidR="00CD782F" w:rsidRDefault="00CD782F" w:rsidP="00CD782F">
      <w:pPr>
        <w:pStyle w:val="NoSpacing"/>
        <w:jc w:val="center"/>
        <w:rPr>
          <w:b/>
          <w:bCs/>
        </w:rPr>
      </w:pPr>
      <w:r>
        <w:rPr>
          <w:b/>
          <w:bCs/>
        </w:rPr>
        <w:t>Parallel Lines</w:t>
      </w:r>
    </w:p>
    <w:p w14:paraId="19D1DF32" w14:textId="7F93F7FB" w:rsidR="000447E8" w:rsidRDefault="00D87C26" w:rsidP="00A221C3">
      <w:pPr>
        <w:pStyle w:val="NoSpacing"/>
        <w:rPr>
          <w:b/>
          <w:bCs/>
        </w:rPr>
      </w:pPr>
      <w:r>
        <w:rPr>
          <w:b/>
          <w:bCs/>
        </w:rPr>
        <w:t>Geometry Terms and Symbols:</w:t>
      </w:r>
    </w:p>
    <w:p w14:paraId="42BB35EC" w14:textId="035D8F1A" w:rsidR="005C087A" w:rsidRDefault="005C087A">
      <w:pPr>
        <w:pStyle w:val="NoSpacing"/>
        <w:numPr>
          <w:ilvl w:val="0"/>
          <w:numId w:val="4"/>
        </w:numPr>
        <w:rPr>
          <w:b/>
          <w:bCs/>
        </w:rPr>
      </w:pPr>
      <w:r>
        <w:rPr>
          <w:b/>
          <w:bCs/>
        </w:rPr>
        <w:t>Geometry</w:t>
      </w:r>
      <w:r>
        <w:t xml:space="preserve"> – Comes from the two Greek word, “Geo,” which means earth. And “metron” which means, a plane</w:t>
      </w:r>
    </w:p>
    <w:tbl>
      <w:tblPr>
        <w:tblStyle w:val="TableGrid"/>
        <w:tblW w:w="0" w:type="auto"/>
        <w:tblLook w:val="04A0" w:firstRow="1" w:lastRow="0" w:firstColumn="1" w:lastColumn="0" w:noHBand="0" w:noVBand="1"/>
      </w:tblPr>
      <w:tblGrid>
        <w:gridCol w:w="1995"/>
        <w:gridCol w:w="2129"/>
        <w:gridCol w:w="2607"/>
        <w:gridCol w:w="2619"/>
      </w:tblGrid>
      <w:tr w:rsidR="00875118" w14:paraId="1281A1BE" w14:textId="77777777" w:rsidTr="007E32CD">
        <w:tc>
          <w:tcPr>
            <w:tcW w:w="2337" w:type="dxa"/>
          </w:tcPr>
          <w:p w14:paraId="18EE88C8" w14:textId="761D301C" w:rsidR="00875118" w:rsidRPr="004654DD" w:rsidRDefault="00875118" w:rsidP="00875118">
            <w:pPr>
              <w:pStyle w:val="NoSpacing"/>
              <w:rPr>
                <w:b/>
                <w:bCs/>
              </w:rPr>
            </w:pPr>
            <w:r w:rsidRPr="004654DD">
              <w:rPr>
                <w:b/>
                <w:bCs/>
              </w:rPr>
              <w:t>Symbol</w:t>
            </w:r>
          </w:p>
        </w:tc>
        <w:tc>
          <w:tcPr>
            <w:tcW w:w="2337" w:type="dxa"/>
          </w:tcPr>
          <w:p w14:paraId="12020EBE" w14:textId="58CBA0E0" w:rsidR="00875118" w:rsidRPr="004654DD" w:rsidRDefault="00875118" w:rsidP="00875118">
            <w:pPr>
              <w:pStyle w:val="NoSpacing"/>
              <w:rPr>
                <w:b/>
                <w:bCs/>
              </w:rPr>
            </w:pPr>
            <w:r w:rsidRPr="004654DD">
              <w:rPr>
                <w:b/>
                <w:bCs/>
              </w:rPr>
              <w:t>Meaning</w:t>
            </w:r>
          </w:p>
        </w:tc>
        <w:tc>
          <w:tcPr>
            <w:tcW w:w="1700" w:type="dxa"/>
          </w:tcPr>
          <w:p w14:paraId="73FC3755" w14:textId="16E79F99" w:rsidR="00875118" w:rsidRPr="004654DD" w:rsidRDefault="00875118" w:rsidP="00875118">
            <w:pPr>
              <w:pStyle w:val="NoSpacing"/>
              <w:rPr>
                <w:b/>
                <w:bCs/>
              </w:rPr>
            </w:pPr>
            <w:r w:rsidRPr="004654DD">
              <w:rPr>
                <w:b/>
                <w:bCs/>
              </w:rPr>
              <w:t>Example</w:t>
            </w:r>
          </w:p>
        </w:tc>
        <w:tc>
          <w:tcPr>
            <w:tcW w:w="2976" w:type="dxa"/>
          </w:tcPr>
          <w:p w14:paraId="2DE3AD71" w14:textId="4EE26B7A" w:rsidR="00875118" w:rsidRPr="004654DD" w:rsidRDefault="00875118" w:rsidP="00875118">
            <w:pPr>
              <w:pStyle w:val="NoSpacing"/>
              <w:rPr>
                <w:b/>
                <w:bCs/>
              </w:rPr>
            </w:pPr>
            <w:r w:rsidRPr="004654DD">
              <w:rPr>
                <w:b/>
                <w:bCs/>
              </w:rPr>
              <w:t>In Words</w:t>
            </w:r>
          </w:p>
        </w:tc>
      </w:tr>
      <w:tr w:rsidR="00875118" w14:paraId="0E737F04" w14:textId="77777777" w:rsidTr="007E32CD">
        <w:tc>
          <w:tcPr>
            <w:tcW w:w="2337" w:type="dxa"/>
          </w:tcPr>
          <w:p w14:paraId="1226B9C3" w14:textId="52E9BAE2"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72B1291B" w14:textId="00E022D5" w:rsidR="00875118" w:rsidRDefault="00875118" w:rsidP="00875118">
            <w:pPr>
              <w:pStyle w:val="NoSpacing"/>
            </w:pPr>
            <w:r w:rsidRPr="00C56A78">
              <w:t>Triangle</w:t>
            </w:r>
          </w:p>
        </w:tc>
        <w:tc>
          <w:tcPr>
            <w:tcW w:w="1700" w:type="dxa"/>
          </w:tcPr>
          <w:p w14:paraId="1182E4A7" w14:textId="321B23CC" w:rsidR="00875118" w:rsidRDefault="0002069F" w:rsidP="00875118">
            <w:pPr>
              <w:pStyle w:val="NoSpacing"/>
            </w:pPr>
            <m:oMathPara>
              <m:oMath>
                <m:r>
                  <w:rPr>
                    <w:rFonts w:ascii="Cambria Math" w:hAnsi="Cambria Math" w:cs="Cambria Math"/>
                  </w:rPr>
                  <m:t>△</m:t>
                </m:r>
                <m:r>
                  <w:rPr>
                    <w:rFonts w:ascii="Cambria Math" w:hAnsi="Cambria Math"/>
                  </w:rPr>
                  <m:t>ABC has 3 equal sides</m:t>
                </m:r>
              </m:oMath>
            </m:oMathPara>
          </w:p>
        </w:tc>
        <w:tc>
          <w:tcPr>
            <w:tcW w:w="2976" w:type="dxa"/>
          </w:tcPr>
          <w:p w14:paraId="658A8740" w14:textId="1EFD517A" w:rsidR="00875118" w:rsidRDefault="00875118" w:rsidP="00875118">
            <w:pPr>
              <w:pStyle w:val="NoSpacing"/>
            </w:pPr>
            <w:r w:rsidRPr="00C56A78">
              <w:t>Triangle ABC has three equal sides</w:t>
            </w:r>
          </w:p>
        </w:tc>
      </w:tr>
      <w:tr w:rsidR="00875118" w14:paraId="439CEBA6" w14:textId="77777777" w:rsidTr="007E32CD">
        <w:tc>
          <w:tcPr>
            <w:tcW w:w="2337" w:type="dxa"/>
          </w:tcPr>
          <w:p w14:paraId="7FDC6AFB" w14:textId="67102C31"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460117AB" w14:textId="5BC58926" w:rsidR="00875118" w:rsidRDefault="00875118" w:rsidP="00875118">
            <w:pPr>
              <w:pStyle w:val="NoSpacing"/>
            </w:pPr>
            <w:r w:rsidRPr="00C56A78">
              <w:t>Angle</w:t>
            </w:r>
          </w:p>
        </w:tc>
        <w:tc>
          <w:tcPr>
            <w:tcW w:w="1700" w:type="dxa"/>
          </w:tcPr>
          <w:p w14:paraId="32F5D7F5" w14:textId="0460D9A5" w:rsidR="00875118" w:rsidRDefault="0002069F" w:rsidP="00875118">
            <w:pPr>
              <w:pStyle w:val="NoSpacing"/>
            </w:pPr>
            <m:oMathPara>
              <m:oMath>
                <m:r>
                  <w:rPr>
                    <w:rFonts w:ascii="Cambria Math" w:hAnsi="Cambria Math" w:cs="Cambria Math"/>
                  </w:rPr>
                  <m:t>∠</m:t>
                </m:r>
                <m:r>
                  <w:rPr>
                    <w:rFonts w:ascii="Cambria Math" w:hAnsi="Cambria Math"/>
                  </w:rPr>
                  <m:t>ABC is 45</m:t>
                </m:r>
                <m:r>
                  <w:rPr>
                    <w:rFonts w:ascii="Cambria Math" w:hAnsi="Cambria Math" w:cs="Calibri"/>
                  </w:rPr>
                  <m:t>°</m:t>
                </m:r>
              </m:oMath>
            </m:oMathPara>
          </w:p>
        </w:tc>
        <w:tc>
          <w:tcPr>
            <w:tcW w:w="2976" w:type="dxa"/>
          </w:tcPr>
          <w:p w14:paraId="1C6AADDE" w14:textId="4F3FBEE7" w:rsidR="00875118" w:rsidRDefault="00875118" w:rsidP="00875118">
            <w:pPr>
              <w:pStyle w:val="NoSpacing"/>
            </w:pPr>
            <w:r w:rsidRPr="00C56A78">
              <w:t>The angle formed by ABC is 45 degrees.</w:t>
            </w:r>
          </w:p>
        </w:tc>
      </w:tr>
      <w:tr w:rsidR="00875118" w14:paraId="6E8BFE66" w14:textId="77777777" w:rsidTr="007E32CD">
        <w:tc>
          <w:tcPr>
            <w:tcW w:w="2337" w:type="dxa"/>
          </w:tcPr>
          <w:p w14:paraId="76091C83" w14:textId="5D0EB572"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5697CC4B" w14:textId="123343D7" w:rsidR="00875118" w:rsidRDefault="00875118" w:rsidP="00875118">
            <w:pPr>
              <w:pStyle w:val="NoSpacing"/>
            </w:pPr>
            <w:r w:rsidRPr="00C56A78">
              <w:t>Perpendicular</w:t>
            </w:r>
          </w:p>
        </w:tc>
        <w:tc>
          <w:tcPr>
            <w:tcW w:w="1700" w:type="dxa"/>
          </w:tcPr>
          <w:p w14:paraId="18853915" w14:textId="54D8EAB8" w:rsidR="00875118" w:rsidRDefault="0002069F" w:rsidP="00875118">
            <w:pPr>
              <w:pStyle w:val="NoSpacing"/>
            </w:pPr>
            <m:oMathPara>
              <m:oMath>
                <m:r>
                  <w:rPr>
                    <w:rFonts w:ascii="Cambria Math" w:hAnsi="Cambria Math"/>
                  </w:rPr>
                  <m:t>AB</m:t>
                </m:r>
                <m:r>
                  <w:rPr>
                    <w:rFonts w:ascii="Cambria Math" w:hAnsi="Cambria Math" w:cs="Cambria Math"/>
                  </w:rPr>
                  <m:t>⊥</m:t>
                </m:r>
                <m:r>
                  <w:rPr>
                    <w:rFonts w:ascii="Cambria Math" w:hAnsi="Cambria Math"/>
                  </w:rPr>
                  <m:t>CD</m:t>
                </m:r>
              </m:oMath>
            </m:oMathPara>
          </w:p>
        </w:tc>
        <w:tc>
          <w:tcPr>
            <w:tcW w:w="2976" w:type="dxa"/>
          </w:tcPr>
          <w:p w14:paraId="49EB9A51" w14:textId="4682CEFD" w:rsidR="00875118" w:rsidRDefault="00875118" w:rsidP="00875118">
            <w:pPr>
              <w:pStyle w:val="NoSpacing"/>
            </w:pPr>
            <w:r w:rsidRPr="00C56A78">
              <w:t>The line AB is perpendicular to line CD</w:t>
            </w:r>
          </w:p>
        </w:tc>
      </w:tr>
      <w:tr w:rsidR="00875118" w14:paraId="7D87320E" w14:textId="77777777" w:rsidTr="007E32CD">
        <w:tc>
          <w:tcPr>
            <w:tcW w:w="2337" w:type="dxa"/>
          </w:tcPr>
          <w:p w14:paraId="0BAB7B41" w14:textId="55E6B398"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4CA42B2E" w14:textId="2678AADF" w:rsidR="00875118" w:rsidRDefault="00875118" w:rsidP="00875118">
            <w:pPr>
              <w:pStyle w:val="NoSpacing"/>
            </w:pPr>
            <w:r w:rsidRPr="00C56A78">
              <w:t>Parallel</w:t>
            </w:r>
          </w:p>
        </w:tc>
        <w:tc>
          <w:tcPr>
            <w:tcW w:w="1700" w:type="dxa"/>
          </w:tcPr>
          <w:p w14:paraId="511950E3" w14:textId="28C69490" w:rsidR="00875118" w:rsidRDefault="0002069F" w:rsidP="00875118">
            <w:pPr>
              <w:pStyle w:val="NoSpacing"/>
            </w:pPr>
            <m:oMathPara>
              <m:oMath>
                <m:r>
                  <w:rPr>
                    <w:rFonts w:ascii="Cambria Math" w:hAnsi="Cambria Math"/>
                  </w:rPr>
                  <m:t>EF</m:t>
                </m:r>
                <m:r>
                  <w:rPr>
                    <w:rFonts w:ascii="Cambria Math" w:hAnsi="Cambria Math" w:cs="Cambria Math"/>
                  </w:rPr>
                  <m:t>∥</m:t>
                </m:r>
                <m:r>
                  <w:rPr>
                    <w:rFonts w:ascii="Cambria Math" w:hAnsi="Cambria Math"/>
                  </w:rPr>
                  <m:t>GH</m:t>
                </m:r>
              </m:oMath>
            </m:oMathPara>
          </w:p>
        </w:tc>
        <w:tc>
          <w:tcPr>
            <w:tcW w:w="2976" w:type="dxa"/>
          </w:tcPr>
          <w:p w14:paraId="5340F1C0" w14:textId="7798FEC8" w:rsidR="00875118" w:rsidRDefault="00875118" w:rsidP="00875118">
            <w:pPr>
              <w:pStyle w:val="NoSpacing"/>
            </w:pPr>
            <w:r w:rsidRPr="00C56A78">
              <w:t>The line EF is parallel to line GH</w:t>
            </w:r>
          </w:p>
        </w:tc>
      </w:tr>
      <w:tr w:rsidR="00875118" w14:paraId="2656852C" w14:textId="77777777" w:rsidTr="007E32CD">
        <w:tc>
          <w:tcPr>
            <w:tcW w:w="2337" w:type="dxa"/>
          </w:tcPr>
          <w:p w14:paraId="46984516" w14:textId="1DE5F60A" w:rsidR="00875118" w:rsidRPr="00115237" w:rsidRDefault="0002069F" w:rsidP="00875118">
            <w:pPr>
              <w:pStyle w:val="NoSpacing"/>
              <w:rPr>
                <w:b/>
                <w:bCs/>
                <w:sz w:val="28"/>
                <w:szCs w:val="28"/>
              </w:rPr>
            </w:pPr>
            <m:oMathPara>
              <m:oMath>
                <m:r>
                  <m:rPr>
                    <m:sty m:val="bi"/>
                  </m:rPr>
                  <w:rPr>
                    <w:rFonts w:ascii="Cambria Math" w:hAnsi="Cambria Math"/>
                    <w:sz w:val="28"/>
                    <w:szCs w:val="28"/>
                  </w:rPr>
                  <m:t>°</m:t>
                </m:r>
              </m:oMath>
            </m:oMathPara>
          </w:p>
        </w:tc>
        <w:tc>
          <w:tcPr>
            <w:tcW w:w="2337" w:type="dxa"/>
          </w:tcPr>
          <w:p w14:paraId="5A9F3C86" w14:textId="348D6EB5" w:rsidR="00875118" w:rsidRDefault="00875118" w:rsidP="00875118">
            <w:pPr>
              <w:pStyle w:val="NoSpacing"/>
            </w:pPr>
            <w:r w:rsidRPr="00C56A78">
              <w:t>Degrees</w:t>
            </w:r>
          </w:p>
        </w:tc>
        <w:tc>
          <w:tcPr>
            <w:tcW w:w="1700" w:type="dxa"/>
          </w:tcPr>
          <w:p w14:paraId="29E1D139" w14:textId="59A65AEA" w:rsidR="00875118" w:rsidRDefault="0002069F" w:rsidP="00875118">
            <w:pPr>
              <w:pStyle w:val="NoSpacing"/>
            </w:pPr>
            <m:oMathPara>
              <m:oMath>
                <m:r>
                  <w:rPr>
                    <w:rFonts w:ascii="Cambria Math" w:hAnsi="Cambria Math"/>
                  </w:rPr>
                  <m:t>360°</m:t>
                </m:r>
              </m:oMath>
            </m:oMathPara>
          </w:p>
        </w:tc>
        <w:tc>
          <w:tcPr>
            <w:tcW w:w="2976" w:type="dxa"/>
          </w:tcPr>
          <w:p w14:paraId="57244ACD" w14:textId="26988F20" w:rsidR="00875118" w:rsidRDefault="00875118" w:rsidP="00875118">
            <w:pPr>
              <w:pStyle w:val="NoSpacing"/>
            </w:pPr>
            <w:r w:rsidRPr="00C56A78">
              <w:t>360 degrees (a full rotation!)</w:t>
            </w:r>
          </w:p>
        </w:tc>
      </w:tr>
      <w:tr w:rsidR="00875118" w14:paraId="59113104" w14:textId="77777777" w:rsidTr="007E32CD">
        <w:tc>
          <w:tcPr>
            <w:tcW w:w="2337" w:type="dxa"/>
          </w:tcPr>
          <w:p w14:paraId="603FB5A2" w14:textId="737C95B3" w:rsidR="00875118" w:rsidRPr="00115237" w:rsidRDefault="0002069F" w:rsidP="00875118">
            <w:pPr>
              <w:pStyle w:val="NoSpacing"/>
              <w:rPr>
                <w:b/>
                <w:bCs/>
                <w:sz w:val="28"/>
                <w:szCs w:val="28"/>
              </w:rPr>
            </w:pPr>
            <m:oMathPara>
              <m:oMath>
                <m:r>
                  <m:rPr>
                    <m:sty m:val="bi"/>
                  </m:rPr>
                  <w:rPr>
                    <w:rFonts w:ascii="Cambria Math" w:hAnsi="Cambria Math"/>
                    <w:sz w:val="28"/>
                    <w:szCs w:val="28"/>
                  </w:rPr>
                  <m:t xml:space="preserve">∟ </m:t>
                </m:r>
              </m:oMath>
            </m:oMathPara>
          </w:p>
        </w:tc>
        <w:tc>
          <w:tcPr>
            <w:tcW w:w="2337" w:type="dxa"/>
          </w:tcPr>
          <w:p w14:paraId="07280117" w14:textId="2D80D480" w:rsidR="00875118" w:rsidRDefault="00875118" w:rsidP="00875118">
            <w:pPr>
              <w:pStyle w:val="NoSpacing"/>
            </w:pPr>
            <w:r w:rsidRPr="00C56A78">
              <w:t>Right Angle (90°)</w:t>
            </w:r>
          </w:p>
        </w:tc>
        <w:tc>
          <w:tcPr>
            <w:tcW w:w="1700" w:type="dxa"/>
          </w:tcPr>
          <w:p w14:paraId="24BE7EC9" w14:textId="2FF9D7EA" w:rsidR="00875118" w:rsidRDefault="0002069F" w:rsidP="00875118">
            <w:pPr>
              <w:pStyle w:val="NoSpacing"/>
            </w:pPr>
            <m:oMathPara>
              <m:oMath>
                <m:r>
                  <w:rPr>
                    <w:rFonts w:ascii="Cambria Math" w:hAnsi="Cambria Math"/>
                  </w:rPr>
                  <m:t>∟ is 90°</m:t>
                </m:r>
              </m:oMath>
            </m:oMathPara>
          </w:p>
        </w:tc>
        <w:tc>
          <w:tcPr>
            <w:tcW w:w="2976" w:type="dxa"/>
          </w:tcPr>
          <w:p w14:paraId="3B12BE09" w14:textId="392CDC10" w:rsidR="00875118" w:rsidRDefault="00875118" w:rsidP="00875118">
            <w:pPr>
              <w:pStyle w:val="NoSpacing"/>
            </w:pPr>
            <w:r w:rsidRPr="00C56A78">
              <w:t>A right angle is 90 degrees</w:t>
            </w:r>
          </w:p>
        </w:tc>
      </w:tr>
      <w:tr w:rsidR="00875118" w14:paraId="5A222A08" w14:textId="77777777" w:rsidTr="007E32CD">
        <w:tc>
          <w:tcPr>
            <w:tcW w:w="2337" w:type="dxa"/>
          </w:tcPr>
          <w:p w14:paraId="1FB1779B" w14:textId="1D9865A4" w:rsidR="00875118" w:rsidRPr="00115237" w:rsidRDefault="00000000" w:rsidP="00875118">
            <w:pPr>
              <w:pStyle w:val="NoSpacing"/>
              <w:rPr>
                <w:rFonts w:eastAsiaTheme="minorEastAsia"/>
                <w:b/>
                <w:bCs/>
                <w:sz w:val="28"/>
                <w:szCs w:val="28"/>
              </w:rPr>
            </w:pPr>
            <m:oMathPara>
              <m:oMath>
                <m:bar>
                  <m:barPr>
                    <m:pos m:val="top"/>
                    <m:ctrlPr>
                      <w:rPr>
                        <w:rFonts w:ascii="Cambria Math" w:hAnsi="Cambria Math"/>
                        <w:b/>
                        <w:bCs/>
                        <w:i/>
                        <w:sz w:val="28"/>
                        <w:szCs w:val="28"/>
                      </w:rPr>
                    </m:ctrlPr>
                  </m:barPr>
                  <m:e>
                    <m:r>
                      <m:rPr>
                        <m:sty m:val="bi"/>
                      </m:rPr>
                      <w:rPr>
                        <w:rFonts w:ascii="Cambria Math" w:hAnsi="Cambria Math"/>
                        <w:sz w:val="28"/>
                        <w:szCs w:val="28"/>
                      </w:rPr>
                      <m:t>AB</m:t>
                    </m:r>
                  </m:e>
                </m:bar>
              </m:oMath>
            </m:oMathPara>
          </w:p>
          <w:p w14:paraId="039246D1" w14:textId="30F21292" w:rsidR="00875118" w:rsidRPr="00115237" w:rsidRDefault="00875118" w:rsidP="00875118">
            <w:pPr>
              <w:pStyle w:val="NoSpacing"/>
              <w:rPr>
                <w:rFonts w:eastAsiaTheme="minorEastAsia"/>
                <w:b/>
                <w:bCs/>
                <w:sz w:val="28"/>
                <w:szCs w:val="28"/>
              </w:rPr>
            </w:pPr>
          </w:p>
        </w:tc>
        <w:tc>
          <w:tcPr>
            <w:tcW w:w="2337" w:type="dxa"/>
          </w:tcPr>
          <w:p w14:paraId="1DB363AB" w14:textId="5977D9CC" w:rsidR="00875118" w:rsidRDefault="00875118" w:rsidP="00875118">
            <w:pPr>
              <w:pStyle w:val="NoSpacing"/>
            </w:pPr>
            <w:r w:rsidRPr="00C56A78">
              <w:t>Line Segment "AB"</w:t>
            </w:r>
          </w:p>
        </w:tc>
        <w:tc>
          <w:tcPr>
            <w:tcW w:w="1700" w:type="dxa"/>
          </w:tcPr>
          <w:p w14:paraId="06036341" w14:textId="1A75E199" w:rsidR="00875118" w:rsidRDefault="0002069F" w:rsidP="00875118">
            <w:pPr>
              <w:pStyle w:val="NoSpacing"/>
            </w:pPr>
            <m:oMathPara>
              <m:oMath>
                <m:r>
                  <w:rPr>
                    <w:rFonts w:ascii="Cambria Math" w:hAnsi="Cambria Math"/>
                  </w:rPr>
                  <m:t>AB</m:t>
                </m:r>
              </m:oMath>
            </m:oMathPara>
          </w:p>
        </w:tc>
        <w:tc>
          <w:tcPr>
            <w:tcW w:w="2976" w:type="dxa"/>
          </w:tcPr>
          <w:p w14:paraId="4B0356B5" w14:textId="0D529A03" w:rsidR="00875118" w:rsidRDefault="00875118" w:rsidP="00875118">
            <w:pPr>
              <w:pStyle w:val="NoSpacing"/>
            </w:pPr>
            <w:r w:rsidRPr="00C56A78">
              <w:t>The line segment between A and B</w:t>
            </w:r>
          </w:p>
        </w:tc>
      </w:tr>
      <w:tr w:rsidR="00875118" w14:paraId="20DFBECF" w14:textId="77777777" w:rsidTr="007E32CD">
        <w:tc>
          <w:tcPr>
            <w:tcW w:w="2337" w:type="dxa"/>
          </w:tcPr>
          <w:p w14:paraId="6BB34B4C" w14:textId="6DB3B591" w:rsidR="00875118" w:rsidRPr="00115237" w:rsidRDefault="00000000" w:rsidP="00875118">
            <w:pPr>
              <w:pStyle w:val="NoSpacing"/>
              <w:rPr>
                <w:rFonts w:eastAsiaTheme="minorEastAsia"/>
                <w:b/>
                <w:bCs/>
                <w:sz w:val="28"/>
                <w:szCs w:val="28"/>
              </w:rPr>
            </w:pPr>
            <m:oMathPara>
              <m:oMath>
                <m:box>
                  <m:boxPr>
                    <m:opEmu m:val="1"/>
                    <m:ctrlPr>
                      <w:rPr>
                        <w:rFonts w:ascii="Cambria Math" w:eastAsiaTheme="minorEastAsia" w:hAnsi="Cambria Math"/>
                        <w:b/>
                        <w:bCs/>
                        <w:i/>
                        <w:sz w:val="28"/>
                        <w:szCs w:val="28"/>
                      </w:rPr>
                    </m:ctrlPr>
                  </m:boxPr>
                  <m:e>
                    <m:groupChr>
                      <m:groupChrPr>
                        <m:chr m:val="↔"/>
                        <m:pos m:val="top"/>
                        <m:ctrlPr>
                          <w:rPr>
                            <w:rFonts w:ascii="Cambria Math" w:eastAsiaTheme="minorEastAsia" w:hAnsi="Cambria Math"/>
                            <w:b/>
                            <w:bCs/>
                            <w:i/>
                            <w:sz w:val="28"/>
                            <w:szCs w:val="28"/>
                          </w:rPr>
                        </m:ctrlPr>
                      </m:groupChrPr>
                      <m:e>
                        <m:r>
                          <m:rPr>
                            <m:sty m:val="bi"/>
                          </m:rPr>
                          <w:rPr>
                            <w:rFonts w:ascii="Cambria Math" w:eastAsiaTheme="minorEastAsia" w:hAnsi="Cambria Math"/>
                            <w:sz w:val="28"/>
                            <w:szCs w:val="28"/>
                          </w:rPr>
                          <m:t>AB</m:t>
                        </m:r>
                      </m:e>
                    </m:groupChr>
                  </m:e>
                </m:box>
              </m:oMath>
            </m:oMathPara>
          </w:p>
        </w:tc>
        <w:tc>
          <w:tcPr>
            <w:tcW w:w="2337" w:type="dxa"/>
          </w:tcPr>
          <w:p w14:paraId="585C8D02" w14:textId="3C450B63" w:rsidR="00875118" w:rsidRDefault="00875118" w:rsidP="00875118">
            <w:pPr>
              <w:pStyle w:val="NoSpacing"/>
            </w:pPr>
            <w:r w:rsidRPr="00C56A78">
              <w:t>Line "AB"</w:t>
            </w:r>
          </w:p>
        </w:tc>
        <w:tc>
          <w:tcPr>
            <w:tcW w:w="1700" w:type="dxa"/>
          </w:tcPr>
          <w:p w14:paraId="719A5CDE" w14:textId="76678C66" w:rsidR="00875118" w:rsidRDefault="0002069F" w:rsidP="00875118">
            <w:pPr>
              <w:pStyle w:val="NoSpacing"/>
            </w:pPr>
            <m:oMathPara>
              <m:oMath>
                <m:r>
                  <w:rPr>
                    <w:rFonts w:ascii="Cambria Math" w:hAnsi="Cambria Math"/>
                  </w:rPr>
                  <m:t>line AB</m:t>
                </m:r>
              </m:oMath>
            </m:oMathPara>
          </w:p>
        </w:tc>
        <w:tc>
          <w:tcPr>
            <w:tcW w:w="2976" w:type="dxa"/>
          </w:tcPr>
          <w:p w14:paraId="49E99401" w14:textId="12017592" w:rsidR="00875118" w:rsidRDefault="00875118" w:rsidP="00875118">
            <w:pPr>
              <w:pStyle w:val="NoSpacing"/>
            </w:pPr>
            <w:r w:rsidRPr="00C56A78">
              <w:t>The infinite line that includes A and B</w:t>
            </w:r>
          </w:p>
        </w:tc>
      </w:tr>
      <w:tr w:rsidR="00875118" w14:paraId="532FF7E1" w14:textId="77777777" w:rsidTr="007E32CD">
        <w:tc>
          <w:tcPr>
            <w:tcW w:w="2337" w:type="dxa"/>
          </w:tcPr>
          <w:p w14:paraId="42A7D9E0" w14:textId="033599AA" w:rsidR="00875118" w:rsidRPr="00115237" w:rsidRDefault="00000000" w:rsidP="00875118">
            <w:pPr>
              <w:pStyle w:val="NoSpacing"/>
              <w:rPr>
                <w:b/>
                <w:bCs/>
                <w:sz w:val="28"/>
                <w:szCs w:val="28"/>
              </w:rPr>
            </w:pPr>
            <m:oMathPara>
              <m:oMath>
                <m:box>
                  <m:boxPr>
                    <m:opEmu m:val="1"/>
                    <m:ctrlPr>
                      <w:rPr>
                        <w:rFonts w:ascii="Cambria Math" w:hAnsi="Cambria Math"/>
                        <w:b/>
                        <w:bCs/>
                        <w:i/>
                        <w:sz w:val="28"/>
                        <w:szCs w:val="28"/>
                      </w:rPr>
                    </m:ctrlPr>
                  </m:boxPr>
                  <m:e>
                    <m:groupChr>
                      <m:groupChrPr>
                        <m:chr m:val="→"/>
                        <m:pos m:val="top"/>
                        <m:ctrlPr>
                          <w:rPr>
                            <w:rFonts w:ascii="Cambria Math" w:hAnsi="Cambria Math"/>
                            <w:b/>
                            <w:bCs/>
                            <w:i/>
                            <w:sz w:val="28"/>
                            <w:szCs w:val="28"/>
                          </w:rPr>
                        </m:ctrlPr>
                      </m:groupChrPr>
                      <m:e>
                        <m:r>
                          <m:rPr>
                            <m:sty m:val="bi"/>
                          </m:rPr>
                          <w:rPr>
                            <w:rFonts w:ascii="Cambria Math" w:hAnsi="Cambria Math"/>
                            <w:sz w:val="28"/>
                            <w:szCs w:val="28"/>
                          </w:rPr>
                          <m:t>AB</m:t>
                        </m:r>
                      </m:e>
                    </m:groupChr>
                  </m:e>
                </m:box>
              </m:oMath>
            </m:oMathPara>
          </w:p>
        </w:tc>
        <w:tc>
          <w:tcPr>
            <w:tcW w:w="2337" w:type="dxa"/>
          </w:tcPr>
          <w:p w14:paraId="3C5E3593" w14:textId="19B2A030" w:rsidR="00875118" w:rsidRDefault="00875118" w:rsidP="00875118">
            <w:pPr>
              <w:pStyle w:val="NoSpacing"/>
            </w:pPr>
            <w:r w:rsidRPr="00C56A78">
              <w:t>Ray "AB"</w:t>
            </w:r>
          </w:p>
        </w:tc>
        <w:tc>
          <w:tcPr>
            <w:tcW w:w="1700" w:type="dxa"/>
          </w:tcPr>
          <w:p w14:paraId="053A2205" w14:textId="5F6A57F4" w:rsidR="00875118" w:rsidRDefault="0002069F" w:rsidP="00875118">
            <w:pPr>
              <w:pStyle w:val="NoSpacing"/>
            </w:pPr>
            <m:oMathPara>
              <m:oMath>
                <m:r>
                  <w:rPr>
                    <w:rFonts w:ascii="Cambria Math" w:hAnsi="Cambria Math"/>
                  </w:rPr>
                  <m:t>ray AB</m:t>
                </m:r>
              </m:oMath>
            </m:oMathPara>
          </w:p>
        </w:tc>
        <w:tc>
          <w:tcPr>
            <w:tcW w:w="2976" w:type="dxa"/>
          </w:tcPr>
          <w:p w14:paraId="2237D696" w14:textId="561F4E75" w:rsidR="00875118" w:rsidRDefault="00875118" w:rsidP="00875118">
            <w:pPr>
              <w:pStyle w:val="NoSpacing"/>
            </w:pPr>
            <w:r w:rsidRPr="00C56A78">
              <w:t>The line that starts at A, goes through B and continues on</w:t>
            </w:r>
          </w:p>
        </w:tc>
      </w:tr>
      <w:tr w:rsidR="00875118" w14:paraId="6419F797" w14:textId="77777777" w:rsidTr="007E32CD">
        <w:tc>
          <w:tcPr>
            <w:tcW w:w="2337" w:type="dxa"/>
          </w:tcPr>
          <w:p w14:paraId="72456633" w14:textId="2B17485C"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6B6EAF35" w14:textId="68327319" w:rsidR="00875118" w:rsidRDefault="00875118" w:rsidP="00875118">
            <w:pPr>
              <w:pStyle w:val="NoSpacing"/>
            </w:pPr>
            <w:r w:rsidRPr="00C56A78">
              <w:t>Congruent (same shape and size)</w:t>
            </w:r>
          </w:p>
        </w:tc>
        <w:tc>
          <w:tcPr>
            <w:tcW w:w="1700" w:type="dxa"/>
          </w:tcPr>
          <w:p w14:paraId="104467B0" w14:textId="0E393E54" w:rsidR="00875118" w:rsidRDefault="0002069F" w:rsidP="00875118">
            <w:pPr>
              <w:pStyle w:val="NoSpacing"/>
            </w:pPr>
            <m:oMathPara>
              <m:oMath>
                <m:r>
                  <w:rPr>
                    <w:rFonts w:ascii="Cambria Math" w:hAnsi="Cambria Math" w:cs="Cambria Math"/>
                  </w:rPr>
                  <m:t>△</m:t>
                </m:r>
                <m:r>
                  <w:rPr>
                    <w:rFonts w:ascii="Cambria Math" w:hAnsi="Cambria Math"/>
                  </w:rPr>
                  <m:t xml:space="preserve">ABC </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DEF</m:t>
                </m:r>
              </m:oMath>
            </m:oMathPara>
          </w:p>
        </w:tc>
        <w:tc>
          <w:tcPr>
            <w:tcW w:w="2976" w:type="dxa"/>
          </w:tcPr>
          <w:p w14:paraId="2B4A7FEA" w14:textId="3D6F9185" w:rsidR="00875118" w:rsidRDefault="007E32CD" w:rsidP="00875118">
            <w:pPr>
              <w:pStyle w:val="NoSpacing"/>
            </w:pPr>
            <w:r w:rsidRPr="00C56A78">
              <w:t>Triangle ABC is congruent to triangle DEF</w:t>
            </w:r>
          </w:p>
        </w:tc>
      </w:tr>
      <w:tr w:rsidR="00875118" w14:paraId="72041AE8" w14:textId="77777777" w:rsidTr="007E32CD">
        <w:tc>
          <w:tcPr>
            <w:tcW w:w="2337" w:type="dxa"/>
          </w:tcPr>
          <w:p w14:paraId="7048C490" w14:textId="64C1EB81"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32A9A90C" w14:textId="1E03E056" w:rsidR="00875118" w:rsidRDefault="00875118" w:rsidP="00875118">
            <w:pPr>
              <w:pStyle w:val="NoSpacing"/>
            </w:pPr>
            <w:r w:rsidRPr="00C56A78">
              <w:t>Similar (same shape, different size)</w:t>
            </w:r>
          </w:p>
        </w:tc>
        <w:tc>
          <w:tcPr>
            <w:tcW w:w="1700" w:type="dxa"/>
          </w:tcPr>
          <w:p w14:paraId="31C6F805" w14:textId="25384550" w:rsidR="00875118" w:rsidRDefault="0002069F" w:rsidP="00875118">
            <w:pPr>
              <w:pStyle w:val="NoSpacing"/>
            </w:pPr>
            <m:oMathPara>
              <m:oMath>
                <m:r>
                  <w:rPr>
                    <w:rFonts w:ascii="Cambria Math" w:hAnsi="Cambria Math" w:cs="Cambria Math"/>
                  </w:rPr>
                  <m:t>△</m:t>
                </m:r>
                <m:r>
                  <w:rPr>
                    <w:rFonts w:ascii="Cambria Math" w:hAnsi="Cambria Math"/>
                  </w:rPr>
                  <m:t>DEF</m:t>
                </m:r>
                <m:r>
                  <w:rPr>
                    <w:rFonts w:ascii="Cambria Math" w:hAnsi="Cambria Math" w:cs="Cambria Math"/>
                  </w:rPr>
                  <m:t>∼△</m:t>
                </m:r>
                <m:r>
                  <w:rPr>
                    <w:rFonts w:ascii="Cambria Math" w:hAnsi="Cambria Math"/>
                  </w:rPr>
                  <m:t>MNO</m:t>
                </m:r>
              </m:oMath>
            </m:oMathPara>
          </w:p>
        </w:tc>
        <w:tc>
          <w:tcPr>
            <w:tcW w:w="2976" w:type="dxa"/>
          </w:tcPr>
          <w:p w14:paraId="3925964F" w14:textId="501F601D" w:rsidR="00875118" w:rsidRDefault="00875118" w:rsidP="00875118">
            <w:pPr>
              <w:pStyle w:val="NoSpacing"/>
            </w:pPr>
            <w:r w:rsidRPr="00C56A78">
              <w:t>Triangle DEF is similar to triangle MNO</w:t>
            </w:r>
          </w:p>
        </w:tc>
      </w:tr>
      <w:tr w:rsidR="00875118" w14:paraId="3E8E1EF6" w14:textId="77777777" w:rsidTr="007E32CD">
        <w:tc>
          <w:tcPr>
            <w:tcW w:w="2337" w:type="dxa"/>
          </w:tcPr>
          <w:p w14:paraId="2CCA8340" w14:textId="5F5AFA25"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7019F19C" w14:textId="32AA2322" w:rsidR="00875118" w:rsidRDefault="00875118" w:rsidP="00875118">
            <w:pPr>
              <w:pStyle w:val="NoSpacing"/>
            </w:pPr>
            <w:r w:rsidRPr="00C56A78">
              <w:t>Therefore</w:t>
            </w:r>
          </w:p>
        </w:tc>
        <w:tc>
          <w:tcPr>
            <w:tcW w:w="1700" w:type="dxa"/>
          </w:tcPr>
          <w:p w14:paraId="2E56D2D4" w14:textId="3BEF8961" w:rsidR="00875118" w:rsidRDefault="0002069F" w:rsidP="00875118">
            <w:pPr>
              <w:pStyle w:val="NoSpacing"/>
            </w:pPr>
            <m:oMathPara>
              <m:oMath>
                <m:r>
                  <w:rPr>
                    <w:rFonts w:ascii="Cambria Math" w:hAnsi="Cambria Math"/>
                  </w:rPr>
                  <m:t>a=b therefore b=a</m:t>
                </m:r>
              </m:oMath>
            </m:oMathPara>
          </w:p>
        </w:tc>
        <w:tc>
          <w:tcPr>
            <w:tcW w:w="2976" w:type="dxa"/>
          </w:tcPr>
          <w:p w14:paraId="53E2CAE2" w14:textId="166E0277" w:rsidR="00875118" w:rsidRDefault="00875118" w:rsidP="00875118">
            <w:pPr>
              <w:pStyle w:val="NoSpacing"/>
            </w:pPr>
            <w:r w:rsidRPr="00C56A78">
              <w:t>a equals b, therefore b equals a</w:t>
            </w:r>
          </w:p>
        </w:tc>
      </w:tr>
    </w:tbl>
    <w:p w14:paraId="6EF1C4DC" w14:textId="77777777" w:rsidR="00747E81" w:rsidRDefault="00747E81" w:rsidP="00747E81">
      <w:pPr>
        <w:pStyle w:val="NoSpacing"/>
        <w:rPr>
          <w:b/>
          <w:bCs/>
        </w:rPr>
      </w:pPr>
    </w:p>
    <w:p w14:paraId="7DB586FF" w14:textId="23F6F77C" w:rsidR="00747E81" w:rsidRPr="006D6064" w:rsidRDefault="000E1B40" w:rsidP="00747E81">
      <w:pPr>
        <w:pStyle w:val="NoSpacing"/>
        <w:rPr>
          <w:b/>
          <w:bCs/>
        </w:rPr>
      </w:pPr>
      <w:r>
        <w:rPr>
          <w:b/>
          <w:bCs/>
        </w:rPr>
        <w:t>Angles Formed by a Transversal</w:t>
      </w:r>
      <w:r w:rsidR="00747E81" w:rsidRPr="006D6064">
        <w:rPr>
          <w:b/>
          <w:bCs/>
        </w:rPr>
        <w:t>:</w:t>
      </w:r>
    </w:p>
    <w:tbl>
      <w:tblPr>
        <w:tblStyle w:val="TableGrid"/>
        <w:tblW w:w="0" w:type="auto"/>
        <w:tblLook w:val="04A0" w:firstRow="1" w:lastRow="0" w:firstColumn="1" w:lastColumn="0" w:noHBand="0" w:noVBand="1"/>
      </w:tblPr>
      <w:tblGrid>
        <w:gridCol w:w="2669"/>
        <w:gridCol w:w="1385"/>
        <w:gridCol w:w="2196"/>
        <w:gridCol w:w="3100"/>
      </w:tblGrid>
      <w:tr w:rsidR="00734DED" w:rsidRPr="006D6064" w14:paraId="453F720A" w14:textId="40CBF994" w:rsidTr="00FB2B9A">
        <w:tc>
          <w:tcPr>
            <w:tcW w:w="2689" w:type="dxa"/>
            <w:tcBorders>
              <w:top w:val="single" w:sz="4" w:space="0" w:color="auto"/>
              <w:left w:val="single" w:sz="4" w:space="0" w:color="auto"/>
              <w:bottom w:val="single" w:sz="4" w:space="0" w:color="auto"/>
              <w:right w:val="single" w:sz="4" w:space="0" w:color="auto"/>
            </w:tcBorders>
            <w:hideMark/>
          </w:tcPr>
          <w:p w14:paraId="3808E37E" w14:textId="3C0748F2" w:rsidR="00734DED" w:rsidRPr="006D6064" w:rsidRDefault="000E1B40">
            <w:pPr>
              <w:pStyle w:val="NoSpacing"/>
              <w:rPr>
                <w:b/>
                <w:bCs/>
              </w:rPr>
            </w:pPr>
            <w:r>
              <w:rPr>
                <w:b/>
                <w:bCs/>
              </w:rPr>
              <w:t>Transversal</w:t>
            </w:r>
            <w:r w:rsidR="00734DED" w:rsidRPr="006D6064">
              <w:rPr>
                <w:b/>
                <w:bCs/>
              </w:rPr>
              <w:t>:</w:t>
            </w:r>
          </w:p>
        </w:tc>
        <w:tc>
          <w:tcPr>
            <w:tcW w:w="1395" w:type="dxa"/>
            <w:tcBorders>
              <w:top w:val="single" w:sz="4" w:space="0" w:color="auto"/>
              <w:left w:val="single" w:sz="4" w:space="0" w:color="auto"/>
              <w:bottom w:val="single" w:sz="4" w:space="0" w:color="auto"/>
              <w:right w:val="single" w:sz="4" w:space="0" w:color="auto"/>
            </w:tcBorders>
            <w:hideMark/>
          </w:tcPr>
          <w:p w14:paraId="480C202E" w14:textId="77777777" w:rsidR="00734DED" w:rsidRPr="006D6064" w:rsidRDefault="00734DED">
            <w:pPr>
              <w:pStyle w:val="NoSpacing"/>
              <w:rPr>
                <w:b/>
                <w:bCs/>
              </w:rPr>
            </w:pPr>
            <w:r w:rsidRPr="006D6064">
              <w:rPr>
                <w:b/>
                <w:bCs/>
              </w:rPr>
              <w:t>Angles:</w:t>
            </w:r>
          </w:p>
        </w:tc>
        <w:tc>
          <w:tcPr>
            <w:tcW w:w="2148" w:type="dxa"/>
            <w:vMerge w:val="restart"/>
            <w:tcBorders>
              <w:top w:val="single" w:sz="4" w:space="0" w:color="auto"/>
              <w:left w:val="single" w:sz="4" w:space="0" w:color="auto"/>
              <w:bottom w:val="single" w:sz="4" w:space="0" w:color="auto"/>
              <w:right w:val="single" w:sz="4" w:space="0" w:color="auto"/>
            </w:tcBorders>
            <w:hideMark/>
          </w:tcPr>
          <w:p w14:paraId="143B6286" w14:textId="77777777" w:rsidR="00734DED" w:rsidRPr="006D6064" w:rsidRDefault="00734DED">
            <w:pPr>
              <w:pStyle w:val="NoSpacing"/>
            </w:pPr>
            <w:r>
              <w:rPr>
                <w:noProof/>
              </w:rPr>
              <w:drawing>
                <wp:inline distT="0" distB="0" distL="0" distR="0" wp14:anchorId="65EAC16B" wp14:editId="7A0B1D01">
                  <wp:extent cx="2931458" cy="1248041"/>
                  <wp:effectExtent l="3492" t="0" r="6033" b="6032"/>
                  <wp:docPr id="77307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2059" name="Picture 1"/>
                          <pic:cNvPicPr>
                            <a:picLocks noChangeAspect="1"/>
                          </pic:cNvPicPr>
                        </pic:nvPicPr>
                        <pic:blipFill>
                          <a:blip r:embed="rId6"/>
                          <a:stretch>
                            <a:fillRect/>
                          </a:stretch>
                        </pic:blipFill>
                        <pic:spPr>
                          <a:xfrm rot="5400000">
                            <a:off x="0" y="0"/>
                            <a:ext cx="2954146" cy="1257700"/>
                          </a:xfrm>
                          <a:prstGeom prst="rect">
                            <a:avLst/>
                          </a:prstGeom>
                        </pic:spPr>
                      </pic:pic>
                    </a:graphicData>
                  </a:graphic>
                </wp:inline>
              </w:drawing>
            </w:r>
          </w:p>
        </w:tc>
        <w:tc>
          <w:tcPr>
            <w:tcW w:w="3118" w:type="dxa"/>
            <w:vMerge w:val="restart"/>
            <w:tcBorders>
              <w:top w:val="single" w:sz="4" w:space="0" w:color="auto"/>
              <w:left w:val="single" w:sz="4" w:space="0" w:color="auto"/>
              <w:right w:val="single" w:sz="4" w:space="0" w:color="auto"/>
            </w:tcBorders>
          </w:tcPr>
          <w:p w14:paraId="1C2710A3" w14:textId="77777777" w:rsidR="00734DED" w:rsidRDefault="00FB2B9A">
            <w:pPr>
              <w:pStyle w:val="NoSpacing"/>
              <w:rPr>
                <w:b/>
                <w:bCs/>
                <w:noProof/>
              </w:rPr>
            </w:pPr>
            <w:r>
              <w:rPr>
                <w:b/>
                <w:bCs/>
                <w:noProof/>
              </w:rPr>
              <w:t>Types of Lines:</w:t>
            </w:r>
          </w:p>
          <w:p w14:paraId="58DF1FEC" w14:textId="12918DB6" w:rsidR="00497E70" w:rsidRPr="00497E70" w:rsidRDefault="00497E70">
            <w:pPr>
              <w:pStyle w:val="NoSpacing"/>
              <w:numPr>
                <w:ilvl w:val="0"/>
                <w:numId w:val="4"/>
              </w:numPr>
              <w:rPr>
                <w:b/>
                <w:bCs/>
                <w:noProof/>
              </w:rPr>
            </w:pPr>
            <w:r>
              <w:rPr>
                <w:b/>
                <w:bCs/>
                <w:noProof/>
              </w:rPr>
              <w:t>Line Segment</w:t>
            </w:r>
            <w:r>
              <w:rPr>
                <w:noProof/>
              </w:rPr>
              <w:t xml:space="preserve"> – A line with 2 end points</w:t>
            </w:r>
          </w:p>
          <w:p w14:paraId="251C5617" w14:textId="48E4123A" w:rsidR="00497E70" w:rsidRPr="00CF3BDD" w:rsidRDefault="00497E70">
            <w:pPr>
              <w:pStyle w:val="NoSpacing"/>
              <w:numPr>
                <w:ilvl w:val="0"/>
                <w:numId w:val="4"/>
              </w:numPr>
              <w:rPr>
                <w:b/>
                <w:bCs/>
                <w:noProof/>
              </w:rPr>
            </w:pPr>
            <w:r>
              <w:rPr>
                <w:b/>
                <w:bCs/>
                <w:noProof/>
              </w:rPr>
              <w:t>Ray</w:t>
            </w:r>
            <w:r>
              <w:rPr>
                <w:noProof/>
              </w:rPr>
              <w:t xml:space="preserve"> – Starts from one point and ends with a direction.</w:t>
            </w:r>
          </w:p>
          <w:p w14:paraId="29400778" w14:textId="5F32A063" w:rsidR="00CF3BDD" w:rsidRPr="000E1B40" w:rsidRDefault="00CF3BDD">
            <w:pPr>
              <w:pStyle w:val="NoSpacing"/>
              <w:numPr>
                <w:ilvl w:val="0"/>
                <w:numId w:val="4"/>
              </w:numPr>
              <w:rPr>
                <w:b/>
                <w:bCs/>
                <w:noProof/>
              </w:rPr>
            </w:pPr>
            <w:r>
              <w:rPr>
                <w:b/>
                <w:bCs/>
                <w:noProof/>
              </w:rPr>
              <w:t xml:space="preserve">Intersecting Lines </w:t>
            </w:r>
            <w:r>
              <w:rPr>
                <w:noProof/>
              </w:rPr>
              <w:t>– Passes through the same point.</w:t>
            </w:r>
          </w:p>
          <w:p w14:paraId="538B57A0" w14:textId="2C897AB5" w:rsidR="000E1B40" w:rsidRDefault="000E1B40">
            <w:pPr>
              <w:pStyle w:val="NoSpacing"/>
              <w:numPr>
                <w:ilvl w:val="0"/>
                <w:numId w:val="4"/>
              </w:numPr>
              <w:rPr>
                <w:b/>
                <w:bCs/>
                <w:noProof/>
              </w:rPr>
            </w:pPr>
            <w:r>
              <w:rPr>
                <w:b/>
                <w:bCs/>
                <w:noProof/>
              </w:rPr>
              <w:t>Perpendicular</w:t>
            </w:r>
            <w:r>
              <w:rPr>
                <w:noProof/>
              </w:rPr>
              <w:t xml:space="preserve"> – Intersect at right angles.</w:t>
            </w:r>
          </w:p>
          <w:p w14:paraId="54426998" w14:textId="77777777" w:rsidR="00FB2B9A" w:rsidRDefault="00AC015F">
            <w:pPr>
              <w:pStyle w:val="NoSpacing"/>
              <w:numPr>
                <w:ilvl w:val="0"/>
                <w:numId w:val="4"/>
              </w:numPr>
              <w:rPr>
                <w:noProof/>
              </w:rPr>
            </w:pPr>
            <w:r>
              <w:rPr>
                <w:b/>
                <w:bCs/>
                <w:noProof/>
              </w:rPr>
              <w:t>Skew Line</w:t>
            </w:r>
            <w:r>
              <w:rPr>
                <w:noProof/>
              </w:rPr>
              <w:t xml:space="preserve"> – Lines that are noncoplanar and do not intersect</w:t>
            </w:r>
          </w:p>
          <w:p w14:paraId="0E9D23C8" w14:textId="77777777" w:rsidR="00AC015F" w:rsidRDefault="00AC015F">
            <w:pPr>
              <w:pStyle w:val="NoSpacing"/>
              <w:numPr>
                <w:ilvl w:val="0"/>
                <w:numId w:val="4"/>
              </w:numPr>
              <w:rPr>
                <w:noProof/>
              </w:rPr>
            </w:pPr>
            <w:r>
              <w:rPr>
                <w:b/>
                <w:bCs/>
                <w:noProof/>
              </w:rPr>
              <w:t>Parallel Lines</w:t>
            </w:r>
            <w:r>
              <w:rPr>
                <w:noProof/>
              </w:rPr>
              <w:t xml:space="preserve"> – Lines that are coplanar and do not intersect.</w:t>
            </w:r>
          </w:p>
          <w:p w14:paraId="31B1C6D9" w14:textId="77777777" w:rsidR="00AC015F" w:rsidRDefault="00AC015F">
            <w:pPr>
              <w:pStyle w:val="NoSpacing"/>
              <w:numPr>
                <w:ilvl w:val="0"/>
                <w:numId w:val="4"/>
              </w:numPr>
              <w:rPr>
                <w:noProof/>
              </w:rPr>
            </w:pPr>
            <w:r>
              <w:rPr>
                <w:b/>
                <w:bCs/>
                <w:noProof/>
              </w:rPr>
              <w:t>Oblique Lines</w:t>
            </w:r>
            <w:r>
              <w:rPr>
                <w:noProof/>
              </w:rPr>
              <w:t xml:space="preserve"> – Lines that intersect at any angle other than right angle.</w:t>
            </w:r>
          </w:p>
          <w:p w14:paraId="67507E93" w14:textId="5D4426BE" w:rsidR="00D37C30" w:rsidRPr="00FB2B9A" w:rsidRDefault="00D37C30">
            <w:pPr>
              <w:pStyle w:val="NoSpacing"/>
              <w:numPr>
                <w:ilvl w:val="0"/>
                <w:numId w:val="4"/>
              </w:numPr>
              <w:rPr>
                <w:noProof/>
              </w:rPr>
            </w:pPr>
            <w:r>
              <w:rPr>
                <w:b/>
                <w:bCs/>
                <w:noProof/>
              </w:rPr>
              <w:t>Transversal Lines</w:t>
            </w:r>
            <w:r>
              <w:rPr>
                <w:noProof/>
              </w:rPr>
              <w:t xml:space="preserve"> </w:t>
            </w:r>
            <w:r w:rsidR="00BC19ED">
              <w:rPr>
                <w:noProof/>
              </w:rPr>
              <w:t>–</w:t>
            </w:r>
            <w:r>
              <w:rPr>
                <w:noProof/>
              </w:rPr>
              <w:t xml:space="preserve"> </w:t>
            </w:r>
            <w:r w:rsidR="00BC19ED">
              <w:rPr>
                <w:noProof/>
              </w:rPr>
              <w:t>A line tha</w:t>
            </w:r>
            <w:r w:rsidR="00BF0884">
              <w:rPr>
                <w:noProof/>
              </w:rPr>
              <w:t>t</w:t>
            </w:r>
            <w:r w:rsidR="00BC19ED">
              <w:rPr>
                <w:noProof/>
              </w:rPr>
              <w:t xml:space="preserve"> intersects two or more coplanar lines at different points.</w:t>
            </w:r>
          </w:p>
        </w:tc>
      </w:tr>
      <w:tr w:rsidR="00734DED" w:rsidRPr="006D6064" w14:paraId="3FC3E395" w14:textId="1614B93A"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2E06CECA" w14:textId="77777777" w:rsidR="00734DED" w:rsidRPr="006D6064" w:rsidRDefault="00734DED">
            <w:pPr>
              <w:pStyle w:val="NoSpacing"/>
              <w:rPr>
                <w:b/>
                <w:bCs/>
              </w:rPr>
            </w:pPr>
            <w:r w:rsidRPr="006D6064">
              <w:rPr>
                <w:b/>
                <w:bCs/>
              </w:rPr>
              <w:t>External Angles</w:t>
            </w:r>
          </w:p>
        </w:tc>
        <w:tc>
          <w:tcPr>
            <w:tcW w:w="1395" w:type="dxa"/>
            <w:tcBorders>
              <w:top w:val="single" w:sz="4" w:space="0" w:color="auto"/>
              <w:left w:val="single" w:sz="4" w:space="0" w:color="auto"/>
              <w:bottom w:val="single" w:sz="4" w:space="0" w:color="auto"/>
              <w:right w:val="single" w:sz="4" w:space="0" w:color="auto"/>
            </w:tcBorders>
            <w:hideMark/>
          </w:tcPr>
          <w:p w14:paraId="5637D71A"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2</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3743D15E" w14:textId="77777777" w:rsidR="00734DED" w:rsidRPr="006D6064" w:rsidRDefault="00734DED">
            <w:pPr>
              <w:pStyle w:val="NoSpacing"/>
            </w:pPr>
          </w:p>
        </w:tc>
        <w:tc>
          <w:tcPr>
            <w:tcW w:w="3118" w:type="dxa"/>
            <w:vMerge/>
            <w:tcBorders>
              <w:left w:val="single" w:sz="4" w:space="0" w:color="auto"/>
              <w:right w:val="single" w:sz="4" w:space="0" w:color="auto"/>
            </w:tcBorders>
          </w:tcPr>
          <w:p w14:paraId="4AC9E850" w14:textId="77777777" w:rsidR="00734DED" w:rsidRPr="006D6064" w:rsidRDefault="00734DED">
            <w:pPr>
              <w:pStyle w:val="NoSpacing"/>
            </w:pPr>
          </w:p>
        </w:tc>
      </w:tr>
      <w:tr w:rsidR="00734DED" w:rsidRPr="006D6064" w14:paraId="1A8F8CB9" w14:textId="3EE2207A"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58FE9C33"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3ABB3EE6" w14:textId="77777777" w:rsidR="00734DED" w:rsidRPr="006D6064" w:rsidRDefault="00734DED">
            <w:pPr>
              <w:pStyle w:val="NoSpacing"/>
            </w:pPr>
            <w:r w:rsidRPr="006D6064">
              <w:rPr>
                <w:rFonts w:ascii="Cambria Math" w:hAnsi="Cambria Math" w:cs="Cambria Math"/>
                <w:bCs/>
              </w:rPr>
              <w:t>∠</w:t>
            </w:r>
            <w:r w:rsidRPr="006D6064">
              <w:rPr>
                <w:bCs/>
              </w:rPr>
              <w:t xml:space="preserve">7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3C68C663" w14:textId="77777777" w:rsidR="00734DED" w:rsidRPr="006D6064" w:rsidRDefault="00734DED">
            <w:pPr>
              <w:pStyle w:val="NoSpacing"/>
            </w:pPr>
          </w:p>
        </w:tc>
        <w:tc>
          <w:tcPr>
            <w:tcW w:w="3118" w:type="dxa"/>
            <w:vMerge/>
            <w:tcBorders>
              <w:left w:val="single" w:sz="4" w:space="0" w:color="auto"/>
              <w:right w:val="single" w:sz="4" w:space="0" w:color="auto"/>
            </w:tcBorders>
          </w:tcPr>
          <w:p w14:paraId="434F0AF3" w14:textId="77777777" w:rsidR="00734DED" w:rsidRPr="006D6064" w:rsidRDefault="00734DED">
            <w:pPr>
              <w:pStyle w:val="NoSpacing"/>
            </w:pPr>
          </w:p>
        </w:tc>
      </w:tr>
      <w:tr w:rsidR="00734DED" w:rsidRPr="006D6064" w14:paraId="219235C0" w14:textId="4A63E25F"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101656FF" w14:textId="77777777" w:rsidR="00734DED" w:rsidRPr="006D6064" w:rsidRDefault="00734DED">
            <w:pPr>
              <w:pStyle w:val="NoSpacing"/>
              <w:rPr>
                <w:b/>
                <w:bCs/>
              </w:rPr>
            </w:pPr>
            <w:r w:rsidRPr="006D6064">
              <w:rPr>
                <w:b/>
                <w:bCs/>
              </w:rPr>
              <w:t>Internal Angle (Supplementary)</w:t>
            </w:r>
          </w:p>
        </w:tc>
        <w:tc>
          <w:tcPr>
            <w:tcW w:w="1395" w:type="dxa"/>
            <w:tcBorders>
              <w:top w:val="single" w:sz="4" w:space="0" w:color="auto"/>
              <w:left w:val="single" w:sz="4" w:space="0" w:color="auto"/>
              <w:bottom w:val="single" w:sz="4" w:space="0" w:color="auto"/>
              <w:right w:val="single" w:sz="4" w:space="0" w:color="auto"/>
            </w:tcBorders>
            <w:hideMark/>
          </w:tcPr>
          <w:p w14:paraId="44143A8B" w14:textId="77777777" w:rsidR="00734DED" w:rsidRPr="006D6064" w:rsidRDefault="00734DED">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4</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5716D264" w14:textId="77777777" w:rsidR="00734DED" w:rsidRPr="006D6064" w:rsidRDefault="00734DED">
            <w:pPr>
              <w:pStyle w:val="NoSpacing"/>
            </w:pPr>
          </w:p>
        </w:tc>
        <w:tc>
          <w:tcPr>
            <w:tcW w:w="3118" w:type="dxa"/>
            <w:vMerge/>
            <w:tcBorders>
              <w:left w:val="single" w:sz="4" w:space="0" w:color="auto"/>
              <w:right w:val="single" w:sz="4" w:space="0" w:color="auto"/>
            </w:tcBorders>
          </w:tcPr>
          <w:p w14:paraId="3BC9B1E5" w14:textId="77777777" w:rsidR="00734DED" w:rsidRPr="006D6064" w:rsidRDefault="00734DED">
            <w:pPr>
              <w:pStyle w:val="NoSpacing"/>
            </w:pPr>
          </w:p>
        </w:tc>
      </w:tr>
      <w:tr w:rsidR="00734DED" w:rsidRPr="006D6064" w14:paraId="6B64349C" w14:textId="43BA801F"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0124BE0D"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799BAE25" w14:textId="77777777" w:rsidR="00734DED" w:rsidRPr="006D6064" w:rsidRDefault="00734DED">
            <w:pPr>
              <w:pStyle w:val="NoSpacing"/>
            </w:pPr>
            <w:r w:rsidRPr="006D6064">
              <w:rPr>
                <w:rFonts w:ascii="Cambria Math" w:hAnsi="Cambria Math" w:cs="Cambria Math"/>
                <w:bCs/>
              </w:rPr>
              <w:t>∠</w:t>
            </w:r>
            <w:r w:rsidRPr="006D6064">
              <w:rPr>
                <w:bCs/>
              </w:rPr>
              <w:t xml:space="preserve">5 and </w:t>
            </w:r>
            <w:r w:rsidRPr="006D6064">
              <w:rPr>
                <w:rFonts w:ascii="Cambria Math" w:hAnsi="Cambria Math" w:cs="Cambria Math"/>
                <w:bCs/>
              </w:rPr>
              <w:t>∠</w:t>
            </w:r>
            <w:r w:rsidRPr="006D6064">
              <w:rPr>
                <w:bCs/>
              </w:rPr>
              <w:t>6</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6474AED6" w14:textId="77777777" w:rsidR="00734DED" w:rsidRPr="006D6064" w:rsidRDefault="00734DED">
            <w:pPr>
              <w:pStyle w:val="NoSpacing"/>
            </w:pPr>
          </w:p>
        </w:tc>
        <w:tc>
          <w:tcPr>
            <w:tcW w:w="3118" w:type="dxa"/>
            <w:vMerge/>
            <w:tcBorders>
              <w:left w:val="single" w:sz="4" w:space="0" w:color="auto"/>
              <w:right w:val="single" w:sz="4" w:space="0" w:color="auto"/>
            </w:tcBorders>
          </w:tcPr>
          <w:p w14:paraId="69875F58" w14:textId="77777777" w:rsidR="00734DED" w:rsidRPr="006D6064" w:rsidRDefault="00734DED">
            <w:pPr>
              <w:pStyle w:val="NoSpacing"/>
            </w:pPr>
          </w:p>
        </w:tc>
      </w:tr>
      <w:tr w:rsidR="00734DED" w:rsidRPr="006D6064" w14:paraId="1F4F3C04" w14:textId="0961A9A9"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7E4341F3" w14:textId="77777777" w:rsidR="00734DED" w:rsidRPr="006D6064" w:rsidRDefault="00734DED">
            <w:pPr>
              <w:pStyle w:val="NoSpacing"/>
              <w:rPr>
                <w:b/>
                <w:bCs/>
              </w:rPr>
            </w:pPr>
            <w:r w:rsidRPr="006D6064">
              <w:rPr>
                <w:b/>
                <w:bCs/>
              </w:rPr>
              <w:t>Corresponding Angles (Congruent)</w:t>
            </w:r>
          </w:p>
        </w:tc>
        <w:tc>
          <w:tcPr>
            <w:tcW w:w="1395" w:type="dxa"/>
            <w:tcBorders>
              <w:top w:val="single" w:sz="4" w:space="0" w:color="auto"/>
              <w:left w:val="single" w:sz="4" w:space="0" w:color="auto"/>
              <w:bottom w:val="single" w:sz="4" w:space="0" w:color="auto"/>
              <w:right w:val="single" w:sz="4" w:space="0" w:color="auto"/>
            </w:tcBorders>
            <w:hideMark/>
          </w:tcPr>
          <w:p w14:paraId="7545FC16"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5</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18E4DF17" w14:textId="77777777" w:rsidR="00734DED" w:rsidRPr="006D6064" w:rsidRDefault="00734DED">
            <w:pPr>
              <w:pStyle w:val="NoSpacing"/>
            </w:pPr>
          </w:p>
        </w:tc>
        <w:tc>
          <w:tcPr>
            <w:tcW w:w="3118" w:type="dxa"/>
            <w:vMerge/>
            <w:tcBorders>
              <w:left w:val="single" w:sz="4" w:space="0" w:color="auto"/>
              <w:right w:val="single" w:sz="4" w:space="0" w:color="auto"/>
            </w:tcBorders>
          </w:tcPr>
          <w:p w14:paraId="29B72E4F" w14:textId="77777777" w:rsidR="00734DED" w:rsidRPr="006D6064" w:rsidRDefault="00734DED">
            <w:pPr>
              <w:pStyle w:val="NoSpacing"/>
            </w:pPr>
          </w:p>
        </w:tc>
      </w:tr>
      <w:tr w:rsidR="00734DED" w:rsidRPr="006D6064" w14:paraId="2759B60F" w14:textId="737851B5"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3DBE23F2"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4275C11F" w14:textId="77777777" w:rsidR="00734DED" w:rsidRPr="006D6064" w:rsidRDefault="00734DED">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7</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3A7EA3AB" w14:textId="77777777" w:rsidR="00734DED" w:rsidRPr="006D6064" w:rsidRDefault="00734DED">
            <w:pPr>
              <w:pStyle w:val="NoSpacing"/>
            </w:pPr>
          </w:p>
        </w:tc>
        <w:tc>
          <w:tcPr>
            <w:tcW w:w="3118" w:type="dxa"/>
            <w:vMerge/>
            <w:tcBorders>
              <w:left w:val="single" w:sz="4" w:space="0" w:color="auto"/>
              <w:right w:val="single" w:sz="4" w:space="0" w:color="auto"/>
            </w:tcBorders>
          </w:tcPr>
          <w:p w14:paraId="59026BFE" w14:textId="77777777" w:rsidR="00734DED" w:rsidRPr="006D6064" w:rsidRDefault="00734DED">
            <w:pPr>
              <w:pStyle w:val="NoSpacing"/>
            </w:pPr>
          </w:p>
        </w:tc>
      </w:tr>
      <w:tr w:rsidR="00734DED" w:rsidRPr="006D6064" w14:paraId="4339F6A0" w14:textId="4CF5D03B"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37AA163F"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13243C97" w14:textId="77777777" w:rsidR="00734DED" w:rsidRPr="006D6064" w:rsidRDefault="00734DED">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6</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70352E31" w14:textId="77777777" w:rsidR="00734DED" w:rsidRPr="006D6064" w:rsidRDefault="00734DED">
            <w:pPr>
              <w:pStyle w:val="NoSpacing"/>
            </w:pPr>
          </w:p>
        </w:tc>
        <w:tc>
          <w:tcPr>
            <w:tcW w:w="3118" w:type="dxa"/>
            <w:vMerge/>
            <w:tcBorders>
              <w:left w:val="single" w:sz="4" w:space="0" w:color="auto"/>
              <w:right w:val="single" w:sz="4" w:space="0" w:color="auto"/>
            </w:tcBorders>
          </w:tcPr>
          <w:p w14:paraId="420E2942" w14:textId="77777777" w:rsidR="00734DED" w:rsidRPr="006D6064" w:rsidRDefault="00734DED">
            <w:pPr>
              <w:pStyle w:val="NoSpacing"/>
            </w:pPr>
          </w:p>
        </w:tc>
      </w:tr>
      <w:tr w:rsidR="00734DED" w:rsidRPr="006D6064" w14:paraId="2641F998" w14:textId="3451946E"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21B73676"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0CB11AA5" w14:textId="77777777" w:rsidR="00734DED" w:rsidRPr="006D6064" w:rsidRDefault="00734DED">
            <w:pPr>
              <w:pStyle w:val="NoSpacing"/>
            </w:pPr>
            <w:r w:rsidRPr="006D6064">
              <w:rPr>
                <w:rFonts w:ascii="Cambria Math" w:hAnsi="Cambria Math" w:cs="Cambria Math"/>
                <w:bCs/>
              </w:rPr>
              <w:t>∠</w:t>
            </w:r>
            <w:r w:rsidRPr="006D6064">
              <w:rPr>
                <w:bCs/>
              </w:rPr>
              <w:t xml:space="preserve">4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0157F440" w14:textId="77777777" w:rsidR="00734DED" w:rsidRPr="006D6064" w:rsidRDefault="00734DED">
            <w:pPr>
              <w:pStyle w:val="NoSpacing"/>
            </w:pPr>
          </w:p>
        </w:tc>
        <w:tc>
          <w:tcPr>
            <w:tcW w:w="3118" w:type="dxa"/>
            <w:vMerge/>
            <w:tcBorders>
              <w:left w:val="single" w:sz="4" w:space="0" w:color="auto"/>
              <w:right w:val="single" w:sz="4" w:space="0" w:color="auto"/>
            </w:tcBorders>
          </w:tcPr>
          <w:p w14:paraId="094144F8" w14:textId="77777777" w:rsidR="00734DED" w:rsidRPr="006D6064" w:rsidRDefault="00734DED">
            <w:pPr>
              <w:pStyle w:val="NoSpacing"/>
            </w:pPr>
          </w:p>
        </w:tc>
      </w:tr>
      <w:tr w:rsidR="00734DED" w:rsidRPr="006D6064" w14:paraId="67C61555" w14:textId="27FF8AC1"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4C10F47E" w14:textId="77777777" w:rsidR="00734DED" w:rsidRPr="006D6064" w:rsidRDefault="00734DED">
            <w:pPr>
              <w:pStyle w:val="NoSpacing"/>
              <w:rPr>
                <w:b/>
                <w:bCs/>
              </w:rPr>
            </w:pPr>
            <w:r w:rsidRPr="006D6064">
              <w:rPr>
                <w:b/>
                <w:bCs/>
              </w:rPr>
              <w:t>Vertical Angles</w:t>
            </w:r>
          </w:p>
        </w:tc>
        <w:tc>
          <w:tcPr>
            <w:tcW w:w="1395" w:type="dxa"/>
            <w:tcBorders>
              <w:top w:val="single" w:sz="4" w:space="0" w:color="auto"/>
              <w:left w:val="single" w:sz="4" w:space="0" w:color="auto"/>
              <w:bottom w:val="single" w:sz="4" w:space="0" w:color="auto"/>
              <w:right w:val="single" w:sz="4" w:space="0" w:color="auto"/>
            </w:tcBorders>
            <w:hideMark/>
          </w:tcPr>
          <w:p w14:paraId="41805490"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4</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7338DEBE" w14:textId="77777777" w:rsidR="00734DED" w:rsidRPr="006D6064" w:rsidRDefault="00734DED">
            <w:pPr>
              <w:pStyle w:val="NoSpacing"/>
            </w:pPr>
          </w:p>
        </w:tc>
        <w:tc>
          <w:tcPr>
            <w:tcW w:w="3118" w:type="dxa"/>
            <w:vMerge/>
            <w:tcBorders>
              <w:left w:val="single" w:sz="4" w:space="0" w:color="auto"/>
              <w:right w:val="single" w:sz="4" w:space="0" w:color="auto"/>
            </w:tcBorders>
          </w:tcPr>
          <w:p w14:paraId="2EDCFE75" w14:textId="77777777" w:rsidR="00734DED" w:rsidRPr="006D6064" w:rsidRDefault="00734DED">
            <w:pPr>
              <w:pStyle w:val="NoSpacing"/>
            </w:pPr>
          </w:p>
        </w:tc>
      </w:tr>
      <w:tr w:rsidR="00734DED" w:rsidRPr="006D6064" w14:paraId="1C41668C" w14:textId="6F1AA0FF"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352D56E4"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276B29B8" w14:textId="77777777" w:rsidR="00734DED" w:rsidRPr="006D6064" w:rsidRDefault="00734DED">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3</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552C36DC" w14:textId="77777777" w:rsidR="00734DED" w:rsidRPr="006D6064" w:rsidRDefault="00734DED">
            <w:pPr>
              <w:pStyle w:val="NoSpacing"/>
            </w:pPr>
          </w:p>
        </w:tc>
        <w:tc>
          <w:tcPr>
            <w:tcW w:w="3118" w:type="dxa"/>
            <w:vMerge/>
            <w:tcBorders>
              <w:left w:val="single" w:sz="4" w:space="0" w:color="auto"/>
              <w:right w:val="single" w:sz="4" w:space="0" w:color="auto"/>
            </w:tcBorders>
          </w:tcPr>
          <w:p w14:paraId="5ABF28AE" w14:textId="77777777" w:rsidR="00734DED" w:rsidRPr="006D6064" w:rsidRDefault="00734DED">
            <w:pPr>
              <w:pStyle w:val="NoSpacing"/>
            </w:pPr>
          </w:p>
        </w:tc>
      </w:tr>
      <w:tr w:rsidR="00734DED" w:rsidRPr="006D6064" w14:paraId="78508782" w14:textId="72889185"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1407CD6C"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0A60636E" w14:textId="77777777" w:rsidR="00734DED" w:rsidRPr="006D6064" w:rsidRDefault="00734DED">
            <w:pPr>
              <w:pStyle w:val="NoSpacing"/>
            </w:pPr>
            <w:r w:rsidRPr="006D6064">
              <w:rPr>
                <w:rFonts w:ascii="Cambria Math" w:hAnsi="Cambria Math" w:cs="Cambria Math"/>
                <w:bCs/>
              </w:rPr>
              <w:t>∠</w:t>
            </w:r>
            <w:r w:rsidRPr="006D6064">
              <w:rPr>
                <w:bCs/>
              </w:rPr>
              <w:t xml:space="preserve">5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2ED33978" w14:textId="77777777" w:rsidR="00734DED" w:rsidRPr="006D6064" w:rsidRDefault="00734DED">
            <w:pPr>
              <w:pStyle w:val="NoSpacing"/>
            </w:pPr>
          </w:p>
        </w:tc>
        <w:tc>
          <w:tcPr>
            <w:tcW w:w="3118" w:type="dxa"/>
            <w:vMerge/>
            <w:tcBorders>
              <w:left w:val="single" w:sz="4" w:space="0" w:color="auto"/>
              <w:right w:val="single" w:sz="4" w:space="0" w:color="auto"/>
            </w:tcBorders>
          </w:tcPr>
          <w:p w14:paraId="479B3BAF" w14:textId="77777777" w:rsidR="00734DED" w:rsidRPr="006D6064" w:rsidRDefault="00734DED">
            <w:pPr>
              <w:pStyle w:val="NoSpacing"/>
            </w:pPr>
          </w:p>
        </w:tc>
      </w:tr>
      <w:tr w:rsidR="00734DED" w:rsidRPr="006D6064" w14:paraId="1AED96D2" w14:textId="294D79B9"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446B7B0A"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6A5C0F5D" w14:textId="77777777" w:rsidR="00734DED" w:rsidRPr="006D6064" w:rsidRDefault="00734DED">
            <w:pPr>
              <w:pStyle w:val="NoSpacing"/>
            </w:pPr>
            <w:r w:rsidRPr="006D6064">
              <w:rPr>
                <w:rFonts w:ascii="Cambria Math" w:hAnsi="Cambria Math" w:cs="Cambria Math"/>
                <w:bCs/>
              </w:rPr>
              <w:t>∠</w:t>
            </w:r>
            <w:r w:rsidRPr="006D6064">
              <w:rPr>
                <w:bCs/>
              </w:rPr>
              <w:t xml:space="preserve">6 and </w:t>
            </w:r>
            <w:r w:rsidRPr="006D6064">
              <w:rPr>
                <w:rFonts w:ascii="Cambria Math" w:hAnsi="Cambria Math" w:cs="Cambria Math"/>
                <w:bCs/>
              </w:rPr>
              <w:t>∠</w:t>
            </w:r>
            <w:r w:rsidRPr="006D6064">
              <w:rPr>
                <w:bCs/>
              </w:rPr>
              <w:t>7</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68C64FBB" w14:textId="77777777" w:rsidR="00734DED" w:rsidRPr="006D6064" w:rsidRDefault="00734DED">
            <w:pPr>
              <w:pStyle w:val="NoSpacing"/>
            </w:pPr>
          </w:p>
        </w:tc>
        <w:tc>
          <w:tcPr>
            <w:tcW w:w="3118" w:type="dxa"/>
            <w:vMerge/>
            <w:tcBorders>
              <w:left w:val="single" w:sz="4" w:space="0" w:color="auto"/>
              <w:right w:val="single" w:sz="4" w:space="0" w:color="auto"/>
            </w:tcBorders>
          </w:tcPr>
          <w:p w14:paraId="642638C8" w14:textId="77777777" w:rsidR="00734DED" w:rsidRPr="006D6064" w:rsidRDefault="00734DED">
            <w:pPr>
              <w:pStyle w:val="NoSpacing"/>
            </w:pPr>
          </w:p>
        </w:tc>
      </w:tr>
      <w:tr w:rsidR="00734DED" w:rsidRPr="006D6064" w14:paraId="64043A46" w14:textId="295D4027"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27BFC09F" w14:textId="77777777" w:rsidR="00734DED" w:rsidRPr="006D6064" w:rsidRDefault="00734DED">
            <w:pPr>
              <w:pStyle w:val="NoSpacing"/>
              <w:rPr>
                <w:b/>
                <w:bCs/>
              </w:rPr>
            </w:pPr>
            <w:r w:rsidRPr="006D6064">
              <w:rPr>
                <w:b/>
                <w:bCs/>
              </w:rPr>
              <w:t>Alternate External Angle (Congruent)</w:t>
            </w:r>
          </w:p>
        </w:tc>
        <w:tc>
          <w:tcPr>
            <w:tcW w:w="1395" w:type="dxa"/>
            <w:tcBorders>
              <w:top w:val="single" w:sz="4" w:space="0" w:color="auto"/>
              <w:left w:val="single" w:sz="4" w:space="0" w:color="auto"/>
              <w:bottom w:val="single" w:sz="4" w:space="0" w:color="auto"/>
              <w:right w:val="single" w:sz="4" w:space="0" w:color="auto"/>
            </w:tcBorders>
            <w:hideMark/>
          </w:tcPr>
          <w:p w14:paraId="024D4E6F"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6AC6B46A" w14:textId="77777777" w:rsidR="00734DED" w:rsidRPr="006D6064" w:rsidRDefault="00734DED">
            <w:pPr>
              <w:pStyle w:val="NoSpacing"/>
            </w:pPr>
          </w:p>
        </w:tc>
        <w:tc>
          <w:tcPr>
            <w:tcW w:w="3118" w:type="dxa"/>
            <w:vMerge/>
            <w:tcBorders>
              <w:left w:val="single" w:sz="4" w:space="0" w:color="auto"/>
              <w:right w:val="single" w:sz="4" w:space="0" w:color="auto"/>
            </w:tcBorders>
          </w:tcPr>
          <w:p w14:paraId="459937FE" w14:textId="77777777" w:rsidR="00734DED" w:rsidRPr="006D6064" w:rsidRDefault="00734DED">
            <w:pPr>
              <w:pStyle w:val="NoSpacing"/>
            </w:pPr>
          </w:p>
        </w:tc>
      </w:tr>
      <w:tr w:rsidR="00734DED" w:rsidRPr="006D6064" w14:paraId="6A3DCA47" w14:textId="2205D2D5"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113C7243"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56F83E38" w14:textId="77777777" w:rsidR="00734DED" w:rsidRPr="006D6064" w:rsidRDefault="00734DED">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7</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0C77C7EF" w14:textId="77777777" w:rsidR="00734DED" w:rsidRPr="006D6064" w:rsidRDefault="00734DED">
            <w:pPr>
              <w:pStyle w:val="NoSpacing"/>
            </w:pPr>
          </w:p>
        </w:tc>
        <w:tc>
          <w:tcPr>
            <w:tcW w:w="3118" w:type="dxa"/>
            <w:vMerge/>
            <w:tcBorders>
              <w:left w:val="single" w:sz="4" w:space="0" w:color="auto"/>
              <w:right w:val="single" w:sz="4" w:space="0" w:color="auto"/>
            </w:tcBorders>
          </w:tcPr>
          <w:p w14:paraId="4D21EC52" w14:textId="77777777" w:rsidR="00734DED" w:rsidRPr="006D6064" w:rsidRDefault="00734DED">
            <w:pPr>
              <w:pStyle w:val="NoSpacing"/>
            </w:pPr>
          </w:p>
        </w:tc>
      </w:tr>
      <w:tr w:rsidR="00734DED" w:rsidRPr="006D6064" w14:paraId="473A29D7" w14:textId="2973EBB1"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5F85F74F" w14:textId="77777777" w:rsidR="00734DED" w:rsidRPr="006D6064" w:rsidRDefault="00734DED">
            <w:pPr>
              <w:pStyle w:val="NoSpacing"/>
              <w:rPr>
                <w:b/>
                <w:bCs/>
              </w:rPr>
            </w:pPr>
            <w:r w:rsidRPr="006D6064">
              <w:rPr>
                <w:b/>
                <w:bCs/>
              </w:rPr>
              <w:t>Alternate Internal Angles (Congruent)</w:t>
            </w:r>
          </w:p>
        </w:tc>
        <w:tc>
          <w:tcPr>
            <w:tcW w:w="1395" w:type="dxa"/>
            <w:tcBorders>
              <w:top w:val="single" w:sz="4" w:space="0" w:color="auto"/>
              <w:left w:val="single" w:sz="4" w:space="0" w:color="auto"/>
              <w:bottom w:val="single" w:sz="4" w:space="0" w:color="auto"/>
              <w:right w:val="single" w:sz="4" w:space="0" w:color="auto"/>
            </w:tcBorders>
            <w:hideMark/>
          </w:tcPr>
          <w:p w14:paraId="316D72A8" w14:textId="77777777" w:rsidR="00734DED" w:rsidRPr="006D6064" w:rsidRDefault="00734DED">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6</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4ED47285" w14:textId="77777777" w:rsidR="00734DED" w:rsidRPr="006D6064" w:rsidRDefault="00734DED">
            <w:pPr>
              <w:pStyle w:val="NoSpacing"/>
            </w:pPr>
          </w:p>
        </w:tc>
        <w:tc>
          <w:tcPr>
            <w:tcW w:w="3118" w:type="dxa"/>
            <w:vMerge/>
            <w:tcBorders>
              <w:left w:val="single" w:sz="4" w:space="0" w:color="auto"/>
              <w:right w:val="single" w:sz="4" w:space="0" w:color="auto"/>
            </w:tcBorders>
          </w:tcPr>
          <w:p w14:paraId="465097AE" w14:textId="77777777" w:rsidR="00734DED" w:rsidRPr="006D6064" w:rsidRDefault="00734DED">
            <w:pPr>
              <w:pStyle w:val="NoSpacing"/>
            </w:pPr>
          </w:p>
        </w:tc>
      </w:tr>
      <w:tr w:rsidR="00734DED" w:rsidRPr="006D6064" w14:paraId="6A47F765" w14:textId="1CD7D264"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1D63E890"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1CDD8C6B" w14:textId="77777777" w:rsidR="00734DED" w:rsidRPr="006D6064" w:rsidRDefault="00734DED">
            <w:pPr>
              <w:pStyle w:val="NoSpacing"/>
            </w:pPr>
            <w:r w:rsidRPr="006D6064">
              <w:rPr>
                <w:rFonts w:ascii="Cambria Math" w:hAnsi="Cambria Math" w:cs="Cambria Math"/>
                <w:bCs/>
              </w:rPr>
              <w:t>∠</w:t>
            </w:r>
            <w:r w:rsidRPr="006D6064">
              <w:rPr>
                <w:bCs/>
              </w:rPr>
              <w:t xml:space="preserve">4 and </w:t>
            </w:r>
            <w:r w:rsidRPr="006D6064">
              <w:rPr>
                <w:rFonts w:ascii="Cambria Math" w:hAnsi="Cambria Math" w:cs="Cambria Math"/>
                <w:bCs/>
              </w:rPr>
              <w:t>∠</w:t>
            </w:r>
            <w:r w:rsidRPr="006D6064">
              <w:rPr>
                <w:bCs/>
              </w:rPr>
              <w:t>5</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7A60AFDF" w14:textId="77777777" w:rsidR="00734DED" w:rsidRPr="006D6064" w:rsidRDefault="00734DED">
            <w:pPr>
              <w:pStyle w:val="NoSpacing"/>
            </w:pPr>
          </w:p>
        </w:tc>
        <w:tc>
          <w:tcPr>
            <w:tcW w:w="3118" w:type="dxa"/>
            <w:vMerge/>
            <w:tcBorders>
              <w:left w:val="single" w:sz="4" w:space="0" w:color="auto"/>
              <w:bottom w:val="single" w:sz="4" w:space="0" w:color="auto"/>
              <w:right w:val="single" w:sz="4" w:space="0" w:color="auto"/>
            </w:tcBorders>
          </w:tcPr>
          <w:p w14:paraId="3E9A4CFE" w14:textId="77777777" w:rsidR="00734DED" w:rsidRPr="006D6064" w:rsidRDefault="00734DED">
            <w:pPr>
              <w:pStyle w:val="NoSpacing"/>
            </w:pPr>
          </w:p>
        </w:tc>
      </w:tr>
    </w:tbl>
    <w:p w14:paraId="6EE64F05" w14:textId="77777777" w:rsidR="00747E81" w:rsidRDefault="00747E81" w:rsidP="005C087A">
      <w:pPr>
        <w:pStyle w:val="NoSpacing"/>
        <w:pBdr>
          <w:bottom w:val="single" w:sz="6" w:space="1" w:color="auto"/>
        </w:pBdr>
        <w:rPr>
          <w:b/>
          <w:bCs/>
        </w:rPr>
      </w:pPr>
    </w:p>
    <w:p w14:paraId="04DBC231" w14:textId="77777777" w:rsidR="00747E81" w:rsidRDefault="00747E81" w:rsidP="005C087A">
      <w:pPr>
        <w:pStyle w:val="NoSpacing"/>
        <w:pBdr>
          <w:bottom w:val="single" w:sz="6" w:space="1" w:color="auto"/>
        </w:pBdr>
        <w:rPr>
          <w:b/>
          <w:bCs/>
        </w:rPr>
      </w:pPr>
    </w:p>
    <w:p w14:paraId="3983BEA6" w14:textId="77777777" w:rsidR="005C087A" w:rsidRDefault="005C087A" w:rsidP="005C087A">
      <w:pPr>
        <w:pStyle w:val="NoSpacing"/>
      </w:pPr>
    </w:p>
    <w:p w14:paraId="0AA94EC0" w14:textId="77777777" w:rsidR="005C087A" w:rsidRDefault="005C087A" w:rsidP="005C087A">
      <w:pPr>
        <w:pStyle w:val="NoSpacing"/>
        <w:jc w:val="center"/>
        <w:rPr>
          <w:rFonts w:eastAsiaTheme="minorEastAsia"/>
          <w:b/>
          <w:bCs/>
        </w:rPr>
      </w:pPr>
      <w:r>
        <w:rPr>
          <w:rFonts w:eastAsiaTheme="minorEastAsia"/>
          <w:b/>
          <w:bCs/>
        </w:rPr>
        <w:t>Functions and Relations</w:t>
      </w:r>
    </w:p>
    <w:p w14:paraId="15E785EC" w14:textId="6773D823" w:rsidR="00FB5071" w:rsidRDefault="002D0DA1" w:rsidP="00FB5071">
      <w:pPr>
        <w:pStyle w:val="NoSpacing"/>
        <w:rPr>
          <w:rFonts w:eastAsiaTheme="minorEastAsia"/>
          <w:b/>
          <w:bCs/>
        </w:rPr>
      </w:pPr>
      <w:r>
        <w:rPr>
          <w:rFonts w:eastAsiaTheme="minorEastAsia"/>
          <w:b/>
          <w:bCs/>
        </w:rPr>
        <w:t>Terminologies:</w:t>
      </w:r>
    </w:p>
    <w:p w14:paraId="1C3ED346" w14:textId="2379287A" w:rsidR="005C087A" w:rsidRDefault="005C087A">
      <w:pPr>
        <w:pStyle w:val="NoSpacing"/>
        <w:numPr>
          <w:ilvl w:val="0"/>
          <w:numId w:val="9"/>
        </w:numPr>
        <w:rPr>
          <w:rFonts w:eastAsiaTheme="minorEastAsia"/>
        </w:rPr>
      </w:pPr>
      <w:r w:rsidRPr="00F810EF">
        <w:rPr>
          <w:rFonts w:eastAsiaTheme="minorEastAsia"/>
          <w:b/>
          <w:bCs/>
        </w:rPr>
        <w:t>Domain</w:t>
      </w:r>
      <w:r w:rsidR="009D459D">
        <w:rPr>
          <w:rFonts w:eastAsiaTheme="minorEastAsia"/>
        </w:rPr>
        <w:t xml:space="preserve"> </w:t>
      </w:r>
      <w:r w:rsidR="00053956">
        <w:rPr>
          <w:rFonts w:eastAsiaTheme="minorEastAsia"/>
        </w:rPr>
        <w:t>–</w:t>
      </w:r>
      <w:r w:rsidR="009D459D">
        <w:rPr>
          <w:rFonts w:eastAsiaTheme="minorEastAsia"/>
        </w:rPr>
        <w:t xml:space="preserve"> T</w:t>
      </w:r>
      <w:r w:rsidR="009D459D" w:rsidRPr="009D459D">
        <w:rPr>
          <w:rFonts w:eastAsiaTheme="minorEastAsia"/>
        </w:rPr>
        <w:t xml:space="preserve">he </w:t>
      </w:r>
      <w:r w:rsidR="009D459D" w:rsidRPr="009D459D">
        <w:rPr>
          <w:rFonts w:eastAsiaTheme="minorEastAsia"/>
          <w:b/>
          <w:bCs/>
        </w:rPr>
        <w:t>complete set of all possible input values</w:t>
      </w:r>
      <w:r w:rsidR="009D459D" w:rsidRPr="009D459D">
        <w:rPr>
          <w:rFonts w:eastAsiaTheme="minorEastAsia"/>
        </w:rPr>
        <w:t xml:space="preserve"> (typically represented by </w:t>
      </w:r>
      <w:r w:rsidR="009D459D" w:rsidRPr="009D459D">
        <w:rPr>
          <w:rFonts w:eastAsiaTheme="minorEastAsia"/>
          <w:b/>
          <w:bCs/>
        </w:rPr>
        <w:t>x</w:t>
      </w:r>
      <w:r w:rsidR="009D459D" w:rsidRPr="009D459D">
        <w:rPr>
          <w:rFonts w:eastAsiaTheme="minorEastAsia"/>
        </w:rPr>
        <w:t xml:space="preserve">) that can be used in the function </w:t>
      </w:r>
      <w:r w:rsidR="009D459D" w:rsidRPr="009D459D">
        <w:rPr>
          <w:rFonts w:eastAsiaTheme="minorEastAsia"/>
          <w:b/>
          <w:bCs/>
        </w:rPr>
        <w:t>without causing any mathematical errors</w:t>
      </w:r>
      <w:r w:rsidRPr="00F810EF">
        <w:rPr>
          <w:rFonts w:eastAsiaTheme="minorEastAsia"/>
        </w:rPr>
        <w:t xml:space="preserve"> (first elements of the ordered pairs).</w:t>
      </w:r>
    </w:p>
    <w:p w14:paraId="0B4185BA" w14:textId="1C08CB21" w:rsidR="00857746" w:rsidRPr="00F810EF" w:rsidRDefault="00857746">
      <w:pPr>
        <w:pStyle w:val="NoSpacing"/>
        <w:numPr>
          <w:ilvl w:val="0"/>
          <w:numId w:val="9"/>
        </w:numPr>
        <w:rPr>
          <w:rFonts w:eastAsiaTheme="minorEastAsia"/>
        </w:rPr>
      </w:pPr>
      <w:r>
        <w:rPr>
          <w:rFonts w:eastAsiaTheme="minorEastAsia"/>
          <w:b/>
          <w:bCs/>
        </w:rPr>
        <w:lastRenderedPageBreak/>
        <w:t>Relation</w:t>
      </w:r>
      <w:r>
        <w:rPr>
          <w:rFonts w:eastAsiaTheme="minorEastAsia"/>
        </w:rPr>
        <w:t xml:space="preserve"> – </w:t>
      </w:r>
      <w:r>
        <w:rPr>
          <w:rFonts w:eastAsiaTheme="minorEastAsia"/>
          <w:b/>
          <w:bCs/>
        </w:rPr>
        <w:t>R</w:t>
      </w:r>
      <w:r w:rsidRPr="00857746">
        <w:rPr>
          <w:rFonts w:eastAsiaTheme="minorEastAsia"/>
          <w:b/>
          <w:bCs/>
        </w:rPr>
        <w:t>elation</w:t>
      </w:r>
      <w:r w:rsidRPr="00857746">
        <w:rPr>
          <w:rFonts w:eastAsiaTheme="minorEastAsia"/>
        </w:rPr>
        <w:t xml:space="preserve"> is simply a </w:t>
      </w:r>
      <w:r w:rsidRPr="00857746">
        <w:rPr>
          <w:rFonts w:eastAsiaTheme="minorEastAsia"/>
          <w:b/>
          <w:bCs/>
        </w:rPr>
        <w:t>connection</w:t>
      </w:r>
      <w:r w:rsidRPr="00857746">
        <w:rPr>
          <w:rFonts w:eastAsiaTheme="minorEastAsia"/>
        </w:rPr>
        <w:t xml:space="preserve"> or a </w:t>
      </w:r>
      <w:r w:rsidRPr="00857746">
        <w:rPr>
          <w:rFonts w:eastAsiaTheme="minorEastAsia"/>
          <w:b/>
          <w:bCs/>
        </w:rPr>
        <w:t>pairing</w:t>
      </w:r>
      <w:r w:rsidRPr="00857746">
        <w:rPr>
          <w:rFonts w:eastAsiaTheme="minorEastAsia"/>
        </w:rPr>
        <w:t xml:space="preserve"> between two things — usually </w:t>
      </w:r>
      <w:r w:rsidRPr="00857746">
        <w:rPr>
          <w:rFonts w:eastAsiaTheme="minorEastAsia"/>
          <w:b/>
          <w:bCs/>
        </w:rPr>
        <w:t>inputs</w:t>
      </w:r>
      <w:r w:rsidRPr="00857746">
        <w:rPr>
          <w:rFonts w:eastAsiaTheme="minorEastAsia"/>
        </w:rPr>
        <w:t xml:space="preserve"> and </w:t>
      </w:r>
      <w:r w:rsidRPr="00857746">
        <w:rPr>
          <w:rFonts w:eastAsiaTheme="minorEastAsia"/>
          <w:b/>
          <w:bCs/>
        </w:rPr>
        <w:t>outputs</w:t>
      </w:r>
      <w:r w:rsidR="00C93A21">
        <w:rPr>
          <w:rFonts w:eastAsiaTheme="minorEastAsia"/>
        </w:rPr>
        <w:t>. It is the pair itself.</w:t>
      </w:r>
    </w:p>
    <w:p w14:paraId="313BEEC3" w14:textId="3C3B575A" w:rsidR="005C087A" w:rsidRDefault="005C087A">
      <w:pPr>
        <w:pStyle w:val="NoSpacing"/>
        <w:numPr>
          <w:ilvl w:val="0"/>
          <w:numId w:val="9"/>
        </w:numPr>
        <w:rPr>
          <w:rFonts w:eastAsiaTheme="minorEastAsia"/>
        </w:rPr>
      </w:pPr>
      <w:r w:rsidRPr="00F810EF">
        <w:rPr>
          <w:rFonts w:eastAsiaTheme="minorEastAsia"/>
          <w:b/>
          <w:bCs/>
        </w:rPr>
        <w:t>Range</w:t>
      </w:r>
      <w:r w:rsidR="00824ECF">
        <w:rPr>
          <w:rFonts w:eastAsiaTheme="minorEastAsia"/>
        </w:rPr>
        <w:t xml:space="preserve"> – Th</w:t>
      </w:r>
      <w:r w:rsidR="00824ECF" w:rsidRPr="00824ECF">
        <w:rPr>
          <w:rFonts w:eastAsiaTheme="minorEastAsia"/>
        </w:rPr>
        <w:t xml:space="preserve">e </w:t>
      </w:r>
      <w:r w:rsidR="00824ECF" w:rsidRPr="00824ECF">
        <w:rPr>
          <w:rFonts w:eastAsiaTheme="minorEastAsia"/>
          <w:b/>
          <w:bCs/>
        </w:rPr>
        <w:t>complete set of all possible output values</w:t>
      </w:r>
      <w:r w:rsidR="00824ECF" w:rsidRPr="00824ECF">
        <w:rPr>
          <w:rFonts w:eastAsiaTheme="minorEastAsia"/>
        </w:rPr>
        <w:t xml:space="preserve"> (usually represented by </w:t>
      </w:r>
      <w:r w:rsidR="00824ECF" w:rsidRPr="00824ECF">
        <w:rPr>
          <w:rFonts w:eastAsiaTheme="minorEastAsia"/>
          <w:b/>
          <w:bCs/>
        </w:rPr>
        <w:t>f(x)</w:t>
      </w:r>
      <w:r w:rsidR="00824ECF" w:rsidRPr="00824ECF">
        <w:rPr>
          <w:rFonts w:eastAsiaTheme="minorEastAsia"/>
        </w:rPr>
        <w:t xml:space="preserve"> or </w:t>
      </w:r>
      <w:r w:rsidR="00824ECF" w:rsidRPr="00824ECF">
        <w:rPr>
          <w:rFonts w:eastAsiaTheme="minorEastAsia"/>
          <w:b/>
          <w:bCs/>
        </w:rPr>
        <w:t>y</w:t>
      </w:r>
      <w:r w:rsidR="00824ECF" w:rsidRPr="00824ECF">
        <w:rPr>
          <w:rFonts w:eastAsiaTheme="minorEastAsia"/>
        </w:rPr>
        <w:t xml:space="preserve">) that result from using every value in the domain. </w:t>
      </w:r>
      <w:r w:rsidRPr="00F810EF">
        <w:rPr>
          <w:rFonts w:eastAsiaTheme="minorEastAsia"/>
        </w:rPr>
        <w:t>(second elements of the ordered pairs).</w:t>
      </w:r>
    </w:p>
    <w:p w14:paraId="17D243BE" w14:textId="446C8BCB" w:rsidR="003F08BF" w:rsidRDefault="003F08BF">
      <w:pPr>
        <w:pStyle w:val="NoSpacing"/>
        <w:numPr>
          <w:ilvl w:val="0"/>
          <w:numId w:val="9"/>
        </w:numPr>
        <w:rPr>
          <w:rFonts w:eastAsiaTheme="minorEastAsia"/>
        </w:rPr>
      </w:pPr>
      <w:r>
        <w:rPr>
          <w:rFonts w:eastAsiaTheme="minorEastAsia"/>
          <w:b/>
          <w:bCs/>
        </w:rPr>
        <w:t>Function</w:t>
      </w:r>
      <w:r>
        <w:rPr>
          <w:rFonts w:eastAsiaTheme="minorEastAsia"/>
        </w:rPr>
        <w:t xml:space="preserve"> – A</w:t>
      </w:r>
      <w:r w:rsidRPr="003F08BF">
        <w:rPr>
          <w:rFonts w:eastAsiaTheme="minorEastAsia"/>
        </w:rPr>
        <w:t xml:space="preserve"> special type of rule or process in mathematics </w:t>
      </w:r>
      <w:r w:rsidRPr="0068704F">
        <w:rPr>
          <w:rFonts w:eastAsiaTheme="minorEastAsia"/>
          <w:b/>
          <w:bCs/>
        </w:rPr>
        <w:t>that connects one thing to another.</w:t>
      </w:r>
      <w:r w:rsidRPr="003F08BF">
        <w:rPr>
          <w:rFonts w:eastAsiaTheme="minorEastAsia"/>
        </w:rPr>
        <w:t xml:space="preserve"> More specifically, it connects an </w:t>
      </w:r>
      <w:r w:rsidRPr="003F08BF">
        <w:rPr>
          <w:rFonts w:eastAsiaTheme="minorEastAsia"/>
          <w:b/>
          <w:bCs/>
        </w:rPr>
        <w:t>input</w:t>
      </w:r>
      <w:r w:rsidRPr="003F08BF">
        <w:rPr>
          <w:rFonts w:eastAsiaTheme="minorEastAsia"/>
        </w:rPr>
        <w:t xml:space="preserve"> to exactly </w:t>
      </w:r>
      <w:r w:rsidRPr="003F08BF">
        <w:rPr>
          <w:rFonts w:eastAsiaTheme="minorEastAsia"/>
          <w:b/>
          <w:bCs/>
        </w:rPr>
        <w:t>one output</w:t>
      </w:r>
      <w:r w:rsidRPr="003F08BF">
        <w:rPr>
          <w:rFonts w:eastAsiaTheme="minorEastAsia"/>
        </w:rPr>
        <w:t>.</w:t>
      </w:r>
    </w:p>
    <w:p w14:paraId="71E1ED4C" w14:textId="7464E3B6" w:rsidR="00167830" w:rsidRDefault="00167830">
      <w:pPr>
        <w:pStyle w:val="NoSpacing"/>
        <w:numPr>
          <w:ilvl w:val="0"/>
          <w:numId w:val="14"/>
        </w:numPr>
      </w:pPr>
      <w:r w:rsidRPr="00167830">
        <w:t xml:space="preserve">A function is a </w:t>
      </w:r>
      <w:r w:rsidRPr="00167830">
        <w:rPr>
          <w:b/>
          <w:bCs/>
        </w:rPr>
        <w:t>special type of relation</w:t>
      </w:r>
      <w:r w:rsidRPr="00167830">
        <w:t xml:space="preserve"> where every </w:t>
      </w:r>
      <w:r w:rsidRPr="00167830">
        <w:rPr>
          <w:b/>
          <w:bCs/>
        </w:rPr>
        <w:t>input</w:t>
      </w:r>
      <w:r w:rsidRPr="00167830">
        <w:t xml:space="preserve"> (the first element of the ordered pair) has exactly one </w:t>
      </w:r>
      <w:r w:rsidRPr="00167830">
        <w:rPr>
          <w:b/>
          <w:bCs/>
        </w:rPr>
        <w:t>output</w:t>
      </w:r>
      <w:r w:rsidRPr="00167830">
        <w:t xml:space="preserve"> (the second element of the ordered pair).</w:t>
      </w:r>
    </w:p>
    <w:p w14:paraId="13407942" w14:textId="77777777" w:rsidR="00167830" w:rsidRDefault="00167830">
      <w:pPr>
        <w:pStyle w:val="NoSpacing"/>
        <w:numPr>
          <w:ilvl w:val="0"/>
          <w:numId w:val="14"/>
        </w:numPr>
      </w:pPr>
      <w:r w:rsidRPr="002A1C0D">
        <w:t xml:space="preserve">You can think of a function as a </w:t>
      </w:r>
      <w:r w:rsidRPr="002A1C0D">
        <w:rPr>
          <w:b/>
          <w:bCs/>
        </w:rPr>
        <w:t>machine</w:t>
      </w:r>
      <w:r w:rsidRPr="002A1C0D">
        <w:t>: you put something in (input), and the machine gives you something out (output). But the machine can’t give you more than one output for a single input.</w:t>
      </w:r>
    </w:p>
    <w:p w14:paraId="42781167" w14:textId="75E3A1C2" w:rsidR="00167830" w:rsidRPr="00A07965" w:rsidRDefault="00167830">
      <w:pPr>
        <w:pStyle w:val="NoSpacing"/>
        <w:numPr>
          <w:ilvl w:val="0"/>
          <w:numId w:val="2"/>
        </w:numPr>
        <w:rPr>
          <w:rFonts w:eastAsiaTheme="minorEastAsia"/>
        </w:rPr>
      </w:pPr>
      <w:r w:rsidRPr="002A1C0D">
        <w:rPr>
          <w:rFonts w:eastAsiaTheme="minorEastAsia"/>
        </w:rPr>
        <w:t xml:space="preserve">Each </w:t>
      </w:r>
      <w:r w:rsidRPr="00A07965">
        <w:rPr>
          <w:rFonts w:eastAsiaTheme="minorEastAsia"/>
          <w:b/>
          <w:bCs/>
        </w:rPr>
        <w:t>input</w:t>
      </w:r>
      <w:r w:rsidRPr="002A1C0D">
        <w:rPr>
          <w:rFonts w:eastAsiaTheme="minorEastAsia"/>
        </w:rPr>
        <w:t xml:space="preserve"> is related to </w:t>
      </w:r>
      <w:r w:rsidRPr="00A07965">
        <w:rPr>
          <w:rFonts w:eastAsiaTheme="minorEastAsia"/>
          <w:b/>
          <w:bCs/>
        </w:rPr>
        <w:t>exactly</w:t>
      </w:r>
      <w:r w:rsidRPr="002A1C0D">
        <w:rPr>
          <w:rFonts w:eastAsiaTheme="minorEastAsia"/>
        </w:rPr>
        <w:t xml:space="preserve"> </w:t>
      </w:r>
      <w:r w:rsidRPr="002A1C0D">
        <w:rPr>
          <w:rFonts w:eastAsiaTheme="minorEastAsia"/>
          <w:b/>
          <w:bCs/>
        </w:rPr>
        <w:t>one</w:t>
      </w:r>
      <w:r w:rsidRPr="002A1C0D">
        <w:rPr>
          <w:rFonts w:eastAsiaTheme="minorEastAsia"/>
        </w:rPr>
        <w:t xml:space="preserve"> </w:t>
      </w:r>
      <w:r w:rsidR="00223D3D" w:rsidRPr="00A07965">
        <w:rPr>
          <w:rFonts w:eastAsiaTheme="minorEastAsia"/>
          <w:b/>
          <w:bCs/>
        </w:rPr>
        <w:t>output</w:t>
      </w:r>
      <w:r w:rsidR="00223D3D">
        <w:rPr>
          <w:rFonts w:eastAsiaTheme="minorEastAsia"/>
        </w:rPr>
        <w:t>;</w:t>
      </w:r>
      <w:r>
        <w:rPr>
          <w:rFonts w:eastAsiaTheme="minorEastAsia"/>
        </w:rPr>
        <w:t xml:space="preserve"> </w:t>
      </w:r>
      <w:r w:rsidR="00A07965" w:rsidRPr="00A07965">
        <w:rPr>
          <w:rFonts w:eastAsiaTheme="minorEastAsia"/>
          <w:b/>
          <w:bCs/>
        </w:rPr>
        <w:t>n</w:t>
      </w:r>
      <w:r w:rsidRPr="00A07965">
        <w:rPr>
          <w:rFonts w:eastAsiaTheme="minorEastAsia"/>
          <w:b/>
          <w:bCs/>
        </w:rPr>
        <w:t>o input</w:t>
      </w:r>
      <w:r w:rsidRPr="00167830">
        <w:rPr>
          <w:rFonts w:eastAsiaTheme="minorEastAsia"/>
        </w:rPr>
        <w:t xml:space="preserve"> can be </w:t>
      </w:r>
      <w:r w:rsidRPr="00A07965">
        <w:rPr>
          <w:rFonts w:eastAsiaTheme="minorEastAsia"/>
          <w:b/>
          <w:bCs/>
        </w:rPr>
        <w:t>paired</w:t>
      </w:r>
      <w:r w:rsidRPr="00167830">
        <w:rPr>
          <w:rFonts w:eastAsiaTheme="minorEastAsia"/>
        </w:rPr>
        <w:t xml:space="preserve"> with </w:t>
      </w:r>
      <w:r w:rsidRPr="00A07965">
        <w:rPr>
          <w:rFonts w:eastAsiaTheme="minorEastAsia"/>
          <w:b/>
          <w:bCs/>
        </w:rPr>
        <w:t>more</w:t>
      </w:r>
      <w:r w:rsidRPr="00167830">
        <w:rPr>
          <w:rFonts w:eastAsiaTheme="minorEastAsia"/>
        </w:rPr>
        <w:t xml:space="preserve"> </w:t>
      </w:r>
      <w:r w:rsidRPr="00A07965">
        <w:rPr>
          <w:rFonts w:eastAsiaTheme="minorEastAsia"/>
          <w:b/>
          <w:bCs/>
        </w:rPr>
        <w:t>than</w:t>
      </w:r>
      <w:r w:rsidRPr="00167830">
        <w:rPr>
          <w:rFonts w:eastAsiaTheme="minorEastAsia"/>
        </w:rPr>
        <w:t xml:space="preserve"> </w:t>
      </w:r>
      <w:r w:rsidRPr="00167830">
        <w:rPr>
          <w:rFonts w:eastAsiaTheme="minorEastAsia"/>
          <w:b/>
          <w:bCs/>
        </w:rPr>
        <w:t>one</w:t>
      </w:r>
      <w:r w:rsidRPr="00167830">
        <w:rPr>
          <w:rFonts w:eastAsiaTheme="minorEastAsia"/>
        </w:rPr>
        <w:t xml:space="preserve"> </w:t>
      </w:r>
      <w:r w:rsidRPr="00A07965">
        <w:rPr>
          <w:rFonts w:eastAsiaTheme="minorEastAsia"/>
          <w:b/>
          <w:bCs/>
        </w:rPr>
        <w:t>output</w:t>
      </w:r>
      <w:r w:rsidRPr="00167830">
        <w:rPr>
          <w:rFonts w:eastAsiaTheme="minorEastAsia"/>
        </w:rPr>
        <w:t>.</w:t>
      </w:r>
    </w:p>
    <w:p w14:paraId="35214D95" w14:textId="77777777" w:rsidR="00A07965" w:rsidRDefault="00A07965" w:rsidP="00857746">
      <w:pPr>
        <w:pStyle w:val="NoSpacing"/>
        <w:rPr>
          <w:rFonts w:eastAsiaTheme="minorEastAsia"/>
        </w:rPr>
      </w:pPr>
    </w:p>
    <w:p w14:paraId="6D7DE298" w14:textId="3C9466F3" w:rsidR="00A07965" w:rsidRDefault="00A07965" w:rsidP="00857746">
      <w:pPr>
        <w:pStyle w:val="NoSpacing"/>
        <w:rPr>
          <w:rFonts w:eastAsiaTheme="minorEastAsia"/>
          <w:b/>
          <w:bCs/>
        </w:rPr>
      </w:pPr>
      <w:r>
        <w:rPr>
          <w:rFonts w:eastAsiaTheme="minorEastAsia"/>
          <w:b/>
          <w:bCs/>
        </w:rPr>
        <w:t>Dependent and Independent Value:</w:t>
      </w:r>
    </w:p>
    <w:p w14:paraId="3F572018" w14:textId="40D4C728" w:rsidR="00A40515" w:rsidRDefault="00A40515">
      <w:pPr>
        <w:pStyle w:val="NoSpacing"/>
        <w:numPr>
          <w:ilvl w:val="0"/>
          <w:numId w:val="9"/>
        </w:numPr>
        <w:rPr>
          <w:rFonts w:eastAsiaTheme="minorEastAsia"/>
        </w:rPr>
      </w:pPr>
      <w:r>
        <w:rPr>
          <w:rFonts w:eastAsiaTheme="minorEastAsia"/>
          <w:b/>
          <w:bCs/>
        </w:rPr>
        <w:t>Independent Variable</w:t>
      </w:r>
      <w:r>
        <w:rPr>
          <w:rFonts w:eastAsiaTheme="minorEastAsia"/>
        </w:rPr>
        <w:t xml:space="preserve"> – The </w:t>
      </w:r>
      <w:r w:rsidRPr="00A40515">
        <w:rPr>
          <w:rFonts w:eastAsiaTheme="minorEastAsia"/>
          <w:b/>
          <w:bCs/>
        </w:rPr>
        <w:t>input</w:t>
      </w:r>
      <w:r>
        <w:rPr>
          <w:rFonts w:eastAsiaTheme="minorEastAsia"/>
        </w:rPr>
        <w:t xml:space="preserve"> value in a function.</w:t>
      </w:r>
    </w:p>
    <w:p w14:paraId="34F5FA10" w14:textId="01D97566" w:rsidR="00A40515" w:rsidRPr="00A40515" w:rsidRDefault="00A40515">
      <w:pPr>
        <w:pStyle w:val="NoSpacing"/>
        <w:numPr>
          <w:ilvl w:val="0"/>
          <w:numId w:val="9"/>
        </w:numPr>
        <w:rPr>
          <w:rFonts w:eastAsiaTheme="minorEastAsia"/>
        </w:rPr>
      </w:pPr>
      <w:r>
        <w:rPr>
          <w:rFonts w:eastAsiaTheme="minorEastAsia"/>
          <w:b/>
          <w:bCs/>
        </w:rPr>
        <w:t>Dependent Variable</w:t>
      </w:r>
      <w:r>
        <w:rPr>
          <w:rFonts w:eastAsiaTheme="minorEastAsia"/>
        </w:rPr>
        <w:t xml:space="preserve"> – The </w:t>
      </w:r>
      <w:r w:rsidRPr="00A40515">
        <w:rPr>
          <w:rFonts w:eastAsiaTheme="minorEastAsia"/>
          <w:b/>
          <w:bCs/>
        </w:rPr>
        <w:t>output</w:t>
      </w:r>
      <w:r>
        <w:rPr>
          <w:rFonts w:eastAsiaTheme="minorEastAsia"/>
        </w:rPr>
        <w:t xml:space="preserve"> value in a function.</w:t>
      </w:r>
    </w:p>
    <w:p w14:paraId="430924FD" w14:textId="77777777" w:rsidR="00A07965" w:rsidRPr="00A07965" w:rsidRDefault="00A07965" w:rsidP="00857746">
      <w:pPr>
        <w:pStyle w:val="NoSpacing"/>
        <w:rPr>
          <w:rFonts w:eastAsiaTheme="minorEastAsia"/>
          <w:b/>
          <w:bCs/>
        </w:rPr>
      </w:pPr>
    </w:p>
    <w:tbl>
      <w:tblPr>
        <w:tblStyle w:val="TableGrid"/>
        <w:tblW w:w="0" w:type="auto"/>
        <w:tblInd w:w="704" w:type="dxa"/>
        <w:tblLook w:val="04A0" w:firstRow="1" w:lastRow="0" w:firstColumn="1" w:lastColumn="0" w:noHBand="0" w:noVBand="1"/>
      </w:tblPr>
      <w:tblGrid>
        <w:gridCol w:w="8646"/>
      </w:tblGrid>
      <w:tr w:rsidR="005C087A" w14:paraId="12DC3AAC" w14:textId="77777777">
        <w:tc>
          <w:tcPr>
            <w:tcW w:w="8646" w:type="dxa"/>
          </w:tcPr>
          <w:p w14:paraId="7F757F8E" w14:textId="77777777" w:rsidR="005C087A" w:rsidRDefault="005C087A">
            <w:pPr>
              <w:pStyle w:val="NoSpacing"/>
              <w:rPr>
                <w:rFonts w:eastAsiaTheme="minorEastAsia"/>
                <w:b/>
                <w:bCs/>
              </w:rPr>
            </w:pPr>
            <w:r>
              <w:rPr>
                <w:rFonts w:eastAsiaTheme="minorEastAsia"/>
                <w:b/>
                <w:bCs/>
              </w:rPr>
              <w:t>Example:</w:t>
            </w:r>
          </w:p>
          <w:p w14:paraId="59AB6E29" w14:textId="52F1F044" w:rsidR="005C087A" w:rsidRPr="00382A64" w:rsidRDefault="005C087A">
            <w:pPr>
              <w:pStyle w:val="NoSpacing"/>
              <w:rPr>
                <w:rFonts w:eastAsiaTheme="minorEastAsia"/>
              </w:rPr>
            </w:pPr>
            <m:oMathPara>
              <m:oMath>
                <m:r>
                  <w:rPr>
                    <w:rFonts w:ascii="Cambria Math" w:eastAsiaTheme="minorEastAsia" w:hAnsi="Cambria Math"/>
                  </w:rPr>
                  <m:t>R={(</m:t>
                </m:r>
                <m:r>
                  <w:rPr>
                    <w:rFonts w:ascii="Cambria Math" w:eastAsiaTheme="minorEastAsia" w:hAnsi="Cambria Math"/>
                  </w:rPr>
                  <m:t>Jamine</m:t>
                </m:r>
                <m:r>
                  <w:rPr>
                    <w:rFonts w:ascii="Cambria Math" w:eastAsiaTheme="minorEastAsia" w:hAnsi="Cambria Math"/>
                  </w:rPr>
                  <m:t>,25),(Inigo,30),(</m:t>
                </m:r>
                <m:r>
                  <w:rPr>
                    <w:rFonts w:ascii="Cambria Math" w:eastAsiaTheme="minorEastAsia" w:hAnsi="Cambria Math"/>
                  </w:rPr>
                  <m:t>Mavuika</m:t>
                </m:r>
                <m:r>
                  <w:rPr>
                    <w:rFonts w:ascii="Cambria Math" w:eastAsiaTheme="minorEastAsia" w:hAnsi="Cambria Math"/>
                  </w:rPr>
                  <m:t>,22)}</m:t>
                </m:r>
              </m:oMath>
            </m:oMathPara>
          </w:p>
          <w:p w14:paraId="20ADF33D" w14:textId="3DF52A79" w:rsidR="005C087A" w:rsidRDefault="005C087A">
            <w:pPr>
              <w:pStyle w:val="NoSpacing"/>
              <w:numPr>
                <w:ilvl w:val="0"/>
                <w:numId w:val="7"/>
              </w:numPr>
              <w:rPr>
                <w:rFonts w:eastAsiaTheme="minorEastAsia"/>
              </w:rPr>
            </w:pPr>
            <w:r>
              <w:rPr>
                <w:rFonts w:eastAsiaTheme="minorEastAsia"/>
              </w:rPr>
              <w:t xml:space="preserve">This is a relation where: </w:t>
            </w:r>
            <w:r w:rsidR="00545811">
              <w:rPr>
                <w:rFonts w:eastAsiaTheme="minorEastAsia"/>
              </w:rPr>
              <w:t>Jamine</w:t>
            </w:r>
            <w:r>
              <w:rPr>
                <w:rFonts w:eastAsiaTheme="minorEastAsia"/>
              </w:rPr>
              <w:t xml:space="preserve"> is 25 years old; </w:t>
            </w:r>
            <w:r w:rsidR="00073D41">
              <w:rPr>
                <w:rFonts w:eastAsiaTheme="minorEastAsia"/>
              </w:rPr>
              <w:t>Inigo</w:t>
            </w:r>
            <w:r>
              <w:rPr>
                <w:rFonts w:eastAsiaTheme="minorEastAsia"/>
              </w:rPr>
              <w:t xml:space="preserve"> is 30 years old, and </w:t>
            </w:r>
            <w:proofErr w:type="spellStart"/>
            <w:r w:rsidR="00545811">
              <w:rPr>
                <w:rFonts w:eastAsiaTheme="minorEastAsia"/>
              </w:rPr>
              <w:t>Mavuika</w:t>
            </w:r>
            <w:proofErr w:type="spellEnd"/>
            <w:r>
              <w:rPr>
                <w:rFonts w:eastAsiaTheme="minorEastAsia"/>
              </w:rPr>
              <w:t xml:space="preserve"> is 22 years old.</w:t>
            </w:r>
          </w:p>
          <w:p w14:paraId="4C59248E" w14:textId="77777777" w:rsidR="005C087A" w:rsidRPr="00141B37" w:rsidRDefault="005C087A">
            <w:pPr>
              <w:pStyle w:val="NoSpacing"/>
              <w:numPr>
                <w:ilvl w:val="0"/>
                <w:numId w:val="7"/>
              </w:numPr>
              <w:rPr>
                <w:rFonts w:eastAsiaTheme="minorEastAsia"/>
              </w:rPr>
            </w:pPr>
            <w:r w:rsidRPr="00141B37">
              <w:rPr>
                <w:rFonts w:eastAsiaTheme="minorEastAsia"/>
              </w:rPr>
              <w:t>So, this relation is just a collection of pairs, and each pair describes the relationship between a person (the first element) and their age (the second element).</w:t>
            </w:r>
          </w:p>
        </w:tc>
      </w:tr>
    </w:tbl>
    <w:p w14:paraId="340A5AB4" w14:textId="32660D8E" w:rsidR="005C087A" w:rsidRDefault="005C087A" w:rsidP="00D46AEE">
      <w:pPr>
        <w:pStyle w:val="NoSpacing"/>
        <w:ind w:left="720"/>
        <w:rPr>
          <w:rFonts w:eastAsiaTheme="minorEastAsia"/>
        </w:rPr>
      </w:pPr>
    </w:p>
    <w:tbl>
      <w:tblPr>
        <w:tblStyle w:val="TableGrid"/>
        <w:tblW w:w="0" w:type="auto"/>
        <w:tblInd w:w="704" w:type="dxa"/>
        <w:tblLook w:val="04A0" w:firstRow="1" w:lastRow="0" w:firstColumn="1" w:lastColumn="0" w:noHBand="0" w:noVBand="1"/>
      </w:tblPr>
      <w:tblGrid>
        <w:gridCol w:w="4280"/>
        <w:gridCol w:w="4366"/>
      </w:tblGrid>
      <w:tr w:rsidR="005C087A" w14:paraId="1A32FCA3" w14:textId="77777777" w:rsidTr="00CB6308">
        <w:tc>
          <w:tcPr>
            <w:tcW w:w="4394" w:type="dxa"/>
          </w:tcPr>
          <w:p w14:paraId="0C467AF8" w14:textId="77777777" w:rsidR="005C087A" w:rsidRDefault="005C087A">
            <w:pPr>
              <w:pStyle w:val="NoSpacing"/>
              <w:rPr>
                <w:rFonts w:eastAsiaTheme="minorEastAsia"/>
                <w:b/>
                <w:bCs/>
              </w:rPr>
            </w:pPr>
            <w:r>
              <w:rPr>
                <w:rFonts w:eastAsiaTheme="minorEastAsia"/>
                <w:b/>
                <w:bCs/>
              </w:rPr>
              <w:t>Example: Function</w:t>
            </w:r>
          </w:p>
          <w:p w14:paraId="13E60C2E" w14:textId="5D0EFE57" w:rsidR="005C087A" w:rsidRDefault="006647AB" w:rsidP="00384660">
            <w:pPr>
              <w:pStyle w:val="NoSpacing"/>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Jamine</m:t>
                        </m:r>
                        <m:r>
                          <w:rPr>
                            <w:rFonts w:ascii="Cambria Math" w:eastAsiaTheme="minorEastAsia" w:hAnsi="Cambria Math"/>
                          </w:rPr>
                          <m:t>,25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Inigo</m:t>
                        </m:r>
                        <m:r>
                          <w:rPr>
                            <w:rFonts w:ascii="Cambria Math" w:eastAsiaTheme="minorEastAsia" w:hAnsi="Cambria Math"/>
                          </w:rPr>
                          <m:t>,30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Mavuika</m:t>
                        </m:r>
                        <m:r>
                          <w:rPr>
                            <w:rFonts w:ascii="Cambria Math" w:eastAsiaTheme="minorEastAsia" w:hAnsi="Cambria Math"/>
                          </w:rPr>
                          <m:t>,22</m:t>
                        </m:r>
                      </m:e>
                    </m:d>
                  </m:e>
                </m:d>
              </m:oMath>
            </m:oMathPara>
          </w:p>
          <w:p w14:paraId="7B6E01F8" w14:textId="77777777" w:rsidR="005C087A" w:rsidRDefault="005C087A">
            <w:pPr>
              <w:pStyle w:val="NoSpacing"/>
              <w:numPr>
                <w:ilvl w:val="0"/>
                <w:numId w:val="7"/>
              </w:numPr>
              <w:rPr>
                <w:rFonts w:eastAsiaTheme="minorEastAsia"/>
              </w:rPr>
            </w:pPr>
            <w:r>
              <w:rPr>
                <w:rFonts w:eastAsiaTheme="minorEastAsia"/>
              </w:rPr>
              <w:t>This is a function because every person only corresponds to only one age, and they do not share any names nor ages.</w:t>
            </w:r>
          </w:p>
        </w:tc>
        <w:tc>
          <w:tcPr>
            <w:tcW w:w="4252" w:type="dxa"/>
          </w:tcPr>
          <w:p w14:paraId="464E8F50" w14:textId="0C3A60D5" w:rsidR="005C087A" w:rsidRDefault="005C087A">
            <w:pPr>
              <w:pStyle w:val="NoSpacing"/>
              <w:rPr>
                <w:rFonts w:eastAsiaTheme="minorEastAsia"/>
                <w:b/>
                <w:bCs/>
              </w:rPr>
            </w:pPr>
            <w:r>
              <w:rPr>
                <w:rFonts w:eastAsiaTheme="minorEastAsia"/>
                <w:b/>
                <w:bCs/>
              </w:rPr>
              <w:t>Example: Not a Function</w:t>
            </w:r>
            <w:r w:rsidR="00307BE6">
              <w:rPr>
                <w:rFonts w:eastAsiaTheme="minorEastAsia"/>
                <w:b/>
                <w:bCs/>
              </w:rPr>
              <w:t>s</w:t>
            </w:r>
          </w:p>
          <w:p w14:paraId="0887E597" w14:textId="209335AD" w:rsidR="005C087A" w:rsidRDefault="005C087A" w:rsidP="00384660">
            <w:pPr>
              <w:pStyle w:val="NoSpacing"/>
              <w:rPr>
                <w:rFonts w:eastAsiaTheme="minorEastAsia"/>
              </w:rPr>
            </w:pPr>
            <m:oMathPara>
              <m:oMath>
                <m:r>
                  <w:rPr>
                    <w:rFonts w:ascii="Cambria Math" w:eastAsiaTheme="minorEastAsia" w:hAnsi="Cambria Math"/>
                  </w:rPr>
                  <m:t>g={(</m:t>
                </m:r>
                <m:r>
                  <w:rPr>
                    <w:rFonts w:ascii="Cambria Math" w:eastAsiaTheme="minorEastAsia" w:hAnsi="Cambria Math"/>
                  </w:rPr>
                  <m:t>Jamine</m:t>
                </m:r>
                <m:r>
                  <w:rPr>
                    <w:rFonts w:ascii="Cambria Math" w:eastAsiaTheme="minorEastAsia" w:hAnsi="Cambria Math"/>
                  </w:rPr>
                  <m:t>,25),(</m:t>
                </m:r>
                <m:r>
                  <w:rPr>
                    <w:rFonts w:ascii="Cambria Math" w:eastAsiaTheme="minorEastAsia" w:hAnsi="Cambria Math"/>
                  </w:rPr>
                  <m:t>Jamine</m:t>
                </m:r>
                <m:r>
                  <w:rPr>
                    <w:rFonts w:ascii="Cambria Math" w:eastAsiaTheme="minorEastAsia" w:hAnsi="Cambria Math"/>
                  </w:rPr>
                  <m:t>,30),(Graham,22)}</m:t>
                </m:r>
              </m:oMath>
            </m:oMathPara>
          </w:p>
          <w:p w14:paraId="607F998F" w14:textId="77777777" w:rsidR="005C087A" w:rsidRPr="00BB6F2A" w:rsidRDefault="005C087A">
            <w:pPr>
              <w:pStyle w:val="NoSpacing"/>
              <w:numPr>
                <w:ilvl w:val="0"/>
                <w:numId w:val="7"/>
              </w:numPr>
              <w:rPr>
                <w:rFonts w:eastAsiaTheme="minorEastAsia"/>
              </w:rPr>
            </w:pPr>
            <w:r w:rsidRPr="00BB6F2A">
              <w:rPr>
                <w:rFonts w:eastAsiaTheme="minorEastAsia"/>
              </w:rPr>
              <w:t xml:space="preserve">This is </w:t>
            </w:r>
            <w:r w:rsidRPr="00BB6F2A">
              <w:rPr>
                <w:rFonts w:eastAsiaTheme="minorEastAsia"/>
                <w:b/>
                <w:bCs/>
              </w:rPr>
              <w:t>not a function</w:t>
            </w:r>
            <w:r w:rsidRPr="00BB6F2A">
              <w:rPr>
                <w:rFonts w:eastAsiaTheme="minorEastAsia"/>
              </w:rPr>
              <w:t xml:space="preserve"> because John is paired with </w:t>
            </w:r>
            <w:r w:rsidRPr="00BB6F2A">
              <w:rPr>
                <w:rFonts w:eastAsiaTheme="minorEastAsia"/>
                <w:b/>
                <w:bCs/>
              </w:rPr>
              <w:t>two different ages</w:t>
            </w:r>
            <w:r w:rsidRPr="00BB6F2A">
              <w:rPr>
                <w:rFonts w:eastAsiaTheme="minorEastAsia"/>
              </w:rPr>
              <w:t xml:space="preserve"> (25 and 30), which violates the rule that each input must have only one output</w:t>
            </w:r>
          </w:p>
        </w:tc>
      </w:tr>
    </w:tbl>
    <w:p w14:paraId="3112AC18" w14:textId="77777777" w:rsidR="005C087A" w:rsidRDefault="005C087A" w:rsidP="005C087A">
      <w:pPr>
        <w:pStyle w:val="NoSpacing"/>
        <w:rPr>
          <w:rFonts w:eastAsiaTheme="minorEastAsia"/>
        </w:rPr>
      </w:pPr>
    </w:p>
    <w:p w14:paraId="3460D502" w14:textId="77777777" w:rsidR="005C087A" w:rsidRDefault="005C087A" w:rsidP="005C087A">
      <w:pPr>
        <w:pStyle w:val="NoSpacing"/>
        <w:rPr>
          <w:rFonts w:eastAsiaTheme="minorEastAsia"/>
          <w:b/>
          <w:bCs/>
        </w:rPr>
      </w:pPr>
      <w:r>
        <w:rPr>
          <w:rFonts w:eastAsiaTheme="minorEastAsia"/>
          <w:b/>
          <w:bCs/>
        </w:rPr>
        <w:t>Every Possibility of Functions and Relations:</w:t>
      </w:r>
    </w:p>
    <w:tbl>
      <w:tblPr>
        <w:tblStyle w:val="TableGrid"/>
        <w:tblW w:w="0" w:type="auto"/>
        <w:tblLook w:val="04A0" w:firstRow="1" w:lastRow="0" w:firstColumn="1" w:lastColumn="0" w:noHBand="0" w:noVBand="1"/>
      </w:tblPr>
      <w:tblGrid>
        <w:gridCol w:w="3116"/>
        <w:gridCol w:w="3117"/>
        <w:gridCol w:w="3117"/>
      </w:tblGrid>
      <w:tr w:rsidR="005C087A" w14:paraId="58A5A430" w14:textId="77777777">
        <w:tc>
          <w:tcPr>
            <w:tcW w:w="3116" w:type="dxa"/>
          </w:tcPr>
          <w:p w14:paraId="01D881BA" w14:textId="77777777" w:rsidR="005C087A" w:rsidRDefault="005C087A">
            <w:pPr>
              <w:pStyle w:val="NoSpacing"/>
              <w:rPr>
                <w:rFonts w:eastAsiaTheme="minorEastAsia"/>
                <w:b/>
                <w:bCs/>
              </w:rPr>
            </w:pPr>
            <w:r>
              <w:rPr>
                <w:rFonts w:eastAsiaTheme="minorEastAsia"/>
                <w:b/>
                <w:bCs/>
              </w:rPr>
              <w:t>Example 1: Multiple inputs, each with different outputs</w:t>
            </w:r>
          </w:p>
          <w:p w14:paraId="69F5616F" w14:textId="77777777" w:rsidR="005C087A" w:rsidRPr="005E202E" w:rsidRDefault="005C087A">
            <w:pPr>
              <w:pStyle w:val="NoSpacing"/>
              <w:rPr>
                <w:rFonts w:eastAsiaTheme="minorEastAsia"/>
              </w:rPr>
            </w:pPr>
            <m:oMathPara>
              <m:oMath>
                <m:r>
                  <w:rPr>
                    <w:rFonts w:ascii="Cambria Math" w:eastAsiaTheme="minorEastAsia" w:hAnsi="Cambria Math"/>
                  </w:rPr>
                  <m:t>{(1,2),(2,3),(3,4)}</m:t>
                </m:r>
              </m:oMath>
            </m:oMathPara>
          </w:p>
          <w:p w14:paraId="05A7C742" w14:textId="77777777" w:rsidR="005C087A" w:rsidRPr="005E202E" w:rsidRDefault="005C087A">
            <w:pPr>
              <w:pStyle w:val="NoSpacing"/>
              <w:numPr>
                <w:ilvl w:val="0"/>
                <w:numId w:val="8"/>
              </w:numPr>
              <w:rPr>
                <w:rFonts w:eastAsiaTheme="minorEastAsia"/>
                <w:b/>
                <w:bCs/>
              </w:rPr>
            </w:pPr>
            <w:r w:rsidRPr="005E202E">
              <w:rPr>
                <w:rFonts w:eastAsiaTheme="minorEastAsia"/>
                <w:b/>
                <w:bCs/>
              </w:rPr>
              <w:t>Input 1 → Output 2</w:t>
            </w:r>
          </w:p>
          <w:p w14:paraId="1093D09F" w14:textId="77777777" w:rsidR="005C087A" w:rsidRPr="005E202E" w:rsidRDefault="005C087A">
            <w:pPr>
              <w:pStyle w:val="NoSpacing"/>
              <w:numPr>
                <w:ilvl w:val="0"/>
                <w:numId w:val="8"/>
              </w:numPr>
              <w:rPr>
                <w:rFonts w:eastAsiaTheme="minorEastAsia"/>
                <w:b/>
                <w:bCs/>
              </w:rPr>
            </w:pPr>
            <w:r w:rsidRPr="005E202E">
              <w:rPr>
                <w:rFonts w:eastAsiaTheme="minorEastAsia"/>
                <w:b/>
                <w:bCs/>
              </w:rPr>
              <w:t>Input 2 → Output 3</w:t>
            </w:r>
          </w:p>
          <w:p w14:paraId="11B72C98" w14:textId="77777777" w:rsidR="005C087A" w:rsidRPr="005E202E" w:rsidRDefault="005C087A">
            <w:pPr>
              <w:pStyle w:val="NoSpacing"/>
              <w:numPr>
                <w:ilvl w:val="0"/>
                <w:numId w:val="8"/>
              </w:numPr>
              <w:rPr>
                <w:rFonts w:eastAsiaTheme="minorEastAsia"/>
              </w:rPr>
            </w:pPr>
            <w:r w:rsidRPr="005E202E">
              <w:rPr>
                <w:rFonts w:eastAsiaTheme="minorEastAsia"/>
                <w:b/>
                <w:bCs/>
              </w:rPr>
              <w:t>Input 3 → Output 4</w:t>
            </w:r>
          </w:p>
          <w:p w14:paraId="3B368BFA" w14:textId="77777777" w:rsidR="005C087A" w:rsidRDefault="005C087A">
            <w:pPr>
              <w:pStyle w:val="NoSpacing"/>
              <w:rPr>
                <w:rFonts w:eastAsiaTheme="minorEastAsia"/>
                <w:b/>
                <w:bCs/>
              </w:rPr>
            </w:pPr>
            <w:r w:rsidRPr="005E202E">
              <w:rPr>
                <w:rFonts w:eastAsiaTheme="minorEastAsia"/>
              </w:rPr>
              <w:t xml:space="preserve">This </w:t>
            </w:r>
            <w:r w:rsidRPr="005E202E">
              <w:rPr>
                <w:rFonts w:eastAsiaTheme="minorEastAsia"/>
                <w:b/>
                <w:bCs/>
              </w:rPr>
              <w:t>is a function</w:t>
            </w:r>
            <w:r w:rsidRPr="005E202E">
              <w:rPr>
                <w:rFonts w:eastAsiaTheme="minorEastAsia"/>
              </w:rPr>
              <w:t xml:space="preserve"> because each input (1, 2, 3) has exactly one output (2, 3, 4), even though there are multiple inputs.</w:t>
            </w:r>
          </w:p>
        </w:tc>
        <w:tc>
          <w:tcPr>
            <w:tcW w:w="3117" w:type="dxa"/>
          </w:tcPr>
          <w:p w14:paraId="36A4B79C" w14:textId="77777777" w:rsidR="005C087A" w:rsidRPr="00CB5F43" w:rsidRDefault="005C087A">
            <w:pPr>
              <w:pStyle w:val="NoSpacing"/>
              <w:rPr>
                <w:rFonts w:eastAsiaTheme="minorEastAsia"/>
                <w:b/>
                <w:bCs/>
              </w:rPr>
            </w:pPr>
            <w:r>
              <w:rPr>
                <w:rFonts w:eastAsiaTheme="minorEastAsia"/>
                <w:b/>
                <w:bCs/>
              </w:rPr>
              <w:t xml:space="preserve">Example 2: </w:t>
            </w:r>
            <w:r w:rsidRPr="00CB5F43">
              <w:rPr>
                <w:rFonts w:eastAsiaTheme="minorEastAsia"/>
                <w:b/>
                <w:bCs/>
              </w:rPr>
              <w:t>Same input with multiple</w:t>
            </w:r>
            <w:r>
              <w:rPr>
                <w:rFonts w:eastAsiaTheme="minorEastAsia"/>
                <w:b/>
                <w:bCs/>
              </w:rPr>
              <w:t xml:space="preserve"> </w:t>
            </w:r>
            <w:r w:rsidRPr="00CB5F43">
              <w:rPr>
                <w:rFonts w:eastAsiaTheme="minorEastAsia"/>
                <w:b/>
                <w:bCs/>
              </w:rPr>
              <w:t>outputs</w:t>
            </w:r>
          </w:p>
          <w:p w14:paraId="6824A194" w14:textId="77777777" w:rsidR="005C087A" w:rsidRPr="00CB5F43" w:rsidRDefault="00000000">
            <w:pPr>
              <w:pStyle w:val="NoSpacing"/>
              <w:rPr>
                <w:rFonts w:eastAsiaTheme="minorEastAsia"/>
                <w:b/>
                <w:bCs/>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e>
                </m:d>
              </m:oMath>
            </m:oMathPara>
          </w:p>
          <w:p w14:paraId="605796A9" w14:textId="77777777" w:rsidR="005C087A" w:rsidRPr="00CB5F43" w:rsidRDefault="005C087A">
            <w:pPr>
              <w:pStyle w:val="NoSpacing"/>
              <w:numPr>
                <w:ilvl w:val="0"/>
                <w:numId w:val="8"/>
              </w:numPr>
              <w:rPr>
                <w:rFonts w:eastAsiaTheme="minorEastAsia"/>
                <w:b/>
                <w:bCs/>
              </w:rPr>
            </w:pPr>
            <w:r w:rsidRPr="00CB5F43">
              <w:rPr>
                <w:rFonts w:eastAsiaTheme="minorEastAsia"/>
                <w:b/>
                <w:bCs/>
              </w:rPr>
              <w:t>Input 1 → Output 2</w:t>
            </w:r>
          </w:p>
          <w:p w14:paraId="1B3BC0D1" w14:textId="77777777" w:rsidR="005C087A" w:rsidRPr="00CB5F43" w:rsidRDefault="005C087A">
            <w:pPr>
              <w:pStyle w:val="NoSpacing"/>
              <w:numPr>
                <w:ilvl w:val="0"/>
                <w:numId w:val="8"/>
              </w:numPr>
              <w:rPr>
                <w:rFonts w:eastAsiaTheme="minorEastAsia"/>
                <w:b/>
                <w:bCs/>
              </w:rPr>
            </w:pPr>
            <w:r w:rsidRPr="00CB5F43">
              <w:rPr>
                <w:rFonts w:eastAsiaTheme="minorEastAsia"/>
                <w:b/>
                <w:bCs/>
              </w:rPr>
              <w:t>Input 1 → Output 3</w:t>
            </w:r>
          </w:p>
          <w:p w14:paraId="5E60C939" w14:textId="77777777" w:rsidR="005C087A" w:rsidRPr="00CB5F43" w:rsidRDefault="005C087A">
            <w:pPr>
              <w:pStyle w:val="NoSpacing"/>
              <w:numPr>
                <w:ilvl w:val="0"/>
                <w:numId w:val="8"/>
              </w:numPr>
              <w:rPr>
                <w:rFonts w:eastAsiaTheme="minorEastAsia"/>
              </w:rPr>
            </w:pPr>
            <w:r w:rsidRPr="00CB5F43">
              <w:rPr>
                <w:rFonts w:eastAsiaTheme="minorEastAsia"/>
                <w:b/>
                <w:bCs/>
              </w:rPr>
              <w:t>Input 2 → Output 4</w:t>
            </w:r>
          </w:p>
          <w:p w14:paraId="42146B7F" w14:textId="77777777" w:rsidR="005C087A" w:rsidRPr="00CB5F43" w:rsidRDefault="005C087A">
            <w:pPr>
              <w:pStyle w:val="NoSpacing"/>
              <w:rPr>
                <w:rFonts w:eastAsiaTheme="minorEastAsia"/>
              </w:rPr>
            </w:pPr>
            <w:r w:rsidRPr="00CB5F43">
              <w:rPr>
                <w:rFonts w:eastAsiaTheme="minorEastAsia"/>
              </w:rPr>
              <w:t xml:space="preserve">This </w:t>
            </w:r>
            <w:r w:rsidRPr="00CB5F43">
              <w:rPr>
                <w:rFonts w:eastAsiaTheme="minorEastAsia"/>
                <w:b/>
                <w:bCs/>
              </w:rPr>
              <w:t>is not a function</w:t>
            </w:r>
            <w:r w:rsidRPr="00CB5F43">
              <w:rPr>
                <w:rFonts w:eastAsiaTheme="minorEastAsia"/>
              </w:rPr>
              <w:t xml:space="preserve"> because </w:t>
            </w:r>
            <w:r w:rsidRPr="00CB5F43">
              <w:rPr>
                <w:rFonts w:eastAsiaTheme="minorEastAsia"/>
                <w:b/>
                <w:bCs/>
              </w:rPr>
              <w:t>input 1</w:t>
            </w:r>
            <w:r w:rsidRPr="00CB5F43">
              <w:rPr>
                <w:rFonts w:eastAsiaTheme="minorEastAsia"/>
              </w:rPr>
              <w:t xml:space="preserve"> has </w:t>
            </w:r>
            <w:r w:rsidRPr="00CB5F43">
              <w:rPr>
                <w:rFonts w:eastAsiaTheme="minorEastAsia"/>
                <w:b/>
                <w:bCs/>
              </w:rPr>
              <w:t>two outputs</w:t>
            </w:r>
            <w:r w:rsidRPr="00CB5F43">
              <w:rPr>
                <w:rFonts w:eastAsiaTheme="minorEastAsia"/>
              </w:rPr>
              <w:t xml:space="preserve"> (2 and 3), which violates the rule that each input must have only one output</w:t>
            </w:r>
          </w:p>
        </w:tc>
        <w:tc>
          <w:tcPr>
            <w:tcW w:w="3117" w:type="dxa"/>
          </w:tcPr>
          <w:p w14:paraId="246CAE2C" w14:textId="77777777" w:rsidR="005C087A" w:rsidRDefault="005C087A">
            <w:pPr>
              <w:pStyle w:val="NoSpacing"/>
              <w:rPr>
                <w:rFonts w:eastAsiaTheme="minorEastAsia"/>
                <w:b/>
                <w:bCs/>
              </w:rPr>
            </w:pPr>
            <w:r>
              <w:rPr>
                <w:rFonts w:eastAsiaTheme="minorEastAsia"/>
                <w:b/>
                <w:bCs/>
              </w:rPr>
              <w:t>Example 3</w:t>
            </w:r>
            <w:r w:rsidRPr="00D67F66">
              <w:rPr>
                <w:rFonts w:eastAsiaTheme="minorEastAsia"/>
                <w:b/>
                <w:bCs/>
              </w:rPr>
              <w:t>: Different inputs, same output</w:t>
            </w:r>
          </w:p>
          <w:p w14:paraId="786288F3" w14:textId="77777777" w:rsidR="005C087A" w:rsidRPr="00D67F66" w:rsidRDefault="005C087A">
            <w:pPr>
              <w:pStyle w:val="NoSpacing"/>
              <w:rPr>
                <w:rFonts w:eastAsiaTheme="minorEastAsia"/>
              </w:rPr>
            </w:pPr>
            <m:oMathPara>
              <m:oMath>
                <m:r>
                  <w:rPr>
                    <w:rFonts w:ascii="Cambria Math" w:eastAsiaTheme="minorEastAsia" w:hAnsi="Cambria Math"/>
                  </w:rPr>
                  <m:t>{(1,5),(2,5),(3,5)}</m:t>
                </m:r>
              </m:oMath>
            </m:oMathPara>
          </w:p>
          <w:p w14:paraId="772CD09A" w14:textId="77777777" w:rsidR="005C087A" w:rsidRPr="00D67F66" w:rsidRDefault="005C087A">
            <w:pPr>
              <w:pStyle w:val="NoSpacing"/>
              <w:numPr>
                <w:ilvl w:val="0"/>
                <w:numId w:val="8"/>
              </w:numPr>
              <w:rPr>
                <w:rFonts w:eastAsiaTheme="minorEastAsia"/>
                <w:b/>
                <w:bCs/>
              </w:rPr>
            </w:pPr>
            <w:r w:rsidRPr="00D67F66">
              <w:rPr>
                <w:rFonts w:eastAsiaTheme="minorEastAsia"/>
                <w:b/>
                <w:bCs/>
              </w:rPr>
              <w:t>Input 1 → Output 5</w:t>
            </w:r>
          </w:p>
          <w:p w14:paraId="0D4BADBE" w14:textId="77777777" w:rsidR="005C087A" w:rsidRPr="00D67F66" w:rsidRDefault="005C087A">
            <w:pPr>
              <w:pStyle w:val="NoSpacing"/>
              <w:numPr>
                <w:ilvl w:val="0"/>
                <w:numId w:val="8"/>
              </w:numPr>
              <w:rPr>
                <w:rFonts w:eastAsiaTheme="minorEastAsia"/>
                <w:b/>
                <w:bCs/>
              </w:rPr>
            </w:pPr>
            <w:r w:rsidRPr="00D67F66">
              <w:rPr>
                <w:rFonts w:eastAsiaTheme="minorEastAsia"/>
                <w:b/>
                <w:bCs/>
              </w:rPr>
              <w:t>Input 2 → Output 5</w:t>
            </w:r>
          </w:p>
          <w:p w14:paraId="2B550700" w14:textId="77777777" w:rsidR="005C087A" w:rsidRPr="00D67F66" w:rsidRDefault="005C087A">
            <w:pPr>
              <w:pStyle w:val="NoSpacing"/>
              <w:numPr>
                <w:ilvl w:val="0"/>
                <w:numId w:val="8"/>
              </w:numPr>
              <w:rPr>
                <w:rFonts w:eastAsiaTheme="minorEastAsia"/>
              </w:rPr>
            </w:pPr>
            <w:r w:rsidRPr="00D67F66">
              <w:rPr>
                <w:rFonts w:eastAsiaTheme="minorEastAsia"/>
                <w:b/>
                <w:bCs/>
              </w:rPr>
              <w:t>Input 3 → Output 5</w:t>
            </w:r>
          </w:p>
          <w:p w14:paraId="77FA4E95" w14:textId="77777777" w:rsidR="005C087A" w:rsidRPr="00CB5F43" w:rsidRDefault="005C087A">
            <w:pPr>
              <w:pStyle w:val="NoSpacing"/>
              <w:rPr>
                <w:rFonts w:eastAsiaTheme="minorEastAsia"/>
              </w:rPr>
            </w:pPr>
            <w:r w:rsidRPr="005E202E">
              <w:rPr>
                <w:rFonts w:eastAsiaTheme="minorEastAsia"/>
              </w:rPr>
              <w:t xml:space="preserve">This </w:t>
            </w:r>
            <w:r w:rsidRPr="005E202E">
              <w:rPr>
                <w:rFonts w:eastAsiaTheme="minorEastAsia"/>
                <w:b/>
                <w:bCs/>
              </w:rPr>
              <w:t>is a function</w:t>
            </w:r>
            <w:r w:rsidRPr="005E202E">
              <w:rPr>
                <w:rFonts w:eastAsiaTheme="minorEastAsia"/>
              </w:rPr>
              <w:t xml:space="preserve"> </w:t>
            </w:r>
            <w:r w:rsidRPr="00D67F66">
              <w:rPr>
                <w:rFonts w:eastAsiaTheme="minorEastAsia"/>
                <w:b/>
                <w:bCs/>
              </w:rPr>
              <w:t>all the inputs</w:t>
            </w:r>
            <w:r w:rsidRPr="00D67F66">
              <w:rPr>
                <w:rFonts w:eastAsiaTheme="minorEastAsia"/>
              </w:rPr>
              <w:t xml:space="preserve"> (1, 2, 3) have the </w:t>
            </w:r>
            <w:r w:rsidRPr="00D67F66">
              <w:rPr>
                <w:rFonts w:eastAsiaTheme="minorEastAsia"/>
                <w:b/>
                <w:bCs/>
              </w:rPr>
              <w:t>same output</w:t>
            </w:r>
            <w:r w:rsidRPr="00D67F66">
              <w:rPr>
                <w:rFonts w:eastAsiaTheme="minorEastAsia"/>
              </w:rPr>
              <w:t xml:space="preserve"> (5), but each input still has </w:t>
            </w:r>
            <w:r w:rsidRPr="00D67F66">
              <w:rPr>
                <w:rFonts w:eastAsiaTheme="minorEastAsia"/>
                <w:b/>
                <w:bCs/>
              </w:rPr>
              <w:t>only one outpu</w:t>
            </w:r>
            <w:r>
              <w:rPr>
                <w:rFonts w:eastAsiaTheme="minorEastAsia"/>
                <w:b/>
                <w:bCs/>
              </w:rPr>
              <w:t>t.</w:t>
            </w:r>
          </w:p>
        </w:tc>
      </w:tr>
    </w:tbl>
    <w:p w14:paraId="3D449232" w14:textId="77777777" w:rsidR="005C087A" w:rsidRDefault="005C087A" w:rsidP="005C087A">
      <w:pPr>
        <w:pStyle w:val="NoSpacing"/>
      </w:pPr>
    </w:p>
    <w:p w14:paraId="7041BD49" w14:textId="77777777" w:rsidR="00CF3B72" w:rsidRDefault="00CF3B72" w:rsidP="00181A9A">
      <w:pPr>
        <w:pStyle w:val="NoSpacing"/>
        <w:rPr>
          <w:b/>
          <w:bCs/>
        </w:rPr>
      </w:pPr>
    </w:p>
    <w:p w14:paraId="445CCD4E" w14:textId="40574D6A" w:rsidR="006C1CB4" w:rsidRDefault="005416E5" w:rsidP="00181A9A">
      <w:pPr>
        <w:pStyle w:val="NoSpacing"/>
        <w:rPr>
          <w:b/>
          <w:bCs/>
        </w:rPr>
      </w:pPr>
      <w:r>
        <w:rPr>
          <w:b/>
          <w:bCs/>
        </w:rPr>
        <w:lastRenderedPageBreak/>
        <w:t>Ways a Function Can be Represented:</w:t>
      </w:r>
    </w:p>
    <w:p w14:paraId="69DF1E34" w14:textId="0DE83E93" w:rsidR="005416E5" w:rsidRDefault="000C0729">
      <w:pPr>
        <w:pStyle w:val="NoSpacing"/>
        <w:numPr>
          <w:ilvl w:val="0"/>
          <w:numId w:val="8"/>
        </w:numPr>
      </w:pPr>
      <w:r>
        <w:rPr>
          <w:b/>
          <w:bCs/>
        </w:rPr>
        <w:t>Table of Values</w:t>
      </w:r>
      <w:r>
        <w:t xml:space="preserve"> – </w:t>
      </w:r>
      <w:r w:rsidRPr="000C0729">
        <w:t xml:space="preserve">A </w:t>
      </w:r>
      <w:r w:rsidRPr="000C0729">
        <w:rPr>
          <w:b/>
          <w:bCs/>
        </w:rPr>
        <w:t>table of values</w:t>
      </w:r>
      <w:r w:rsidRPr="000C0729">
        <w:t xml:space="preserve"> shows how inputs are matched to </w:t>
      </w:r>
      <w:r w:rsidR="00780E8D" w:rsidRPr="000C0729">
        <w:t>outputs</w:t>
      </w:r>
      <w:r w:rsidR="00780E8D">
        <w:t>.</w:t>
      </w:r>
      <w:r w:rsidR="00C25DA9">
        <w:t xml:space="preserve"> </w:t>
      </w:r>
      <w:r w:rsidR="00C25DA9" w:rsidRPr="00F94806">
        <w:rPr>
          <w:b/>
          <w:bCs/>
        </w:rPr>
        <w:t>Left row</w:t>
      </w:r>
      <w:r w:rsidR="00C25DA9">
        <w:t xml:space="preserve"> represents the </w:t>
      </w:r>
      <w:r w:rsidR="00C25DA9" w:rsidRPr="00F94806">
        <w:rPr>
          <w:b/>
          <w:bCs/>
        </w:rPr>
        <w:t>independent variable</w:t>
      </w:r>
      <w:r w:rsidR="00C25DA9">
        <w:t xml:space="preserve">, and the </w:t>
      </w:r>
      <w:r w:rsidR="00C25DA9" w:rsidRPr="00F94806">
        <w:rPr>
          <w:b/>
          <w:bCs/>
        </w:rPr>
        <w:t>right row</w:t>
      </w:r>
      <w:r w:rsidR="00C25DA9">
        <w:t xml:space="preserve"> represents the </w:t>
      </w:r>
      <w:r w:rsidR="00C25DA9" w:rsidRPr="00F94806">
        <w:rPr>
          <w:b/>
          <w:bCs/>
        </w:rPr>
        <w:t>dependent variable</w:t>
      </w:r>
      <w:r w:rsidR="00C25DA9">
        <w:t>.</w:t>
      </w:r>
    </w:p>
    <w:p w14:paraId="5447A5D1" w14:textId="0FDF2F8A" w:rsidR="0054719E" w:rsidRPr="005416E5" w:rsidRDefault="0054719E">
      <w:pPr>
        <w:pStyle w:val="NoSpacing"/>
        <w:numPr>
          <w:ilvl w:val="0"/>
          <w:numId w:val="10"/>
        </w:numPr>
      </w:pPr>
      <w:r>
        <w:rPr>
          <w:b/>
          <w:bCs/>
        </w:rPr>
        <w:t xml:space="preserve">Example: </w:t>
      </w:r>
      <m:oMath>
        <m:r>
          <m:rPr>
            <m:sty m:val="bi"/>
          </m:rPr>
          <w:rPr>
            <w:rFonts w:ascii="Cambria Math" w:hAnsi="Cambria Math"/>
          </w:rPr>
          <m:t>f(x) = 2</m:t>
        </m:r>
        <m:r>
          <m:rPr>
            <m:sty m:val="bi"/>
          </m:rPr>
          <w:rPr>
            <w:rFonts w:ascii="Cambria Math" w:hAnsi="Cambria Math"/>
          </w:rPr>
          <m:t>x + 1</m:t>
        </m:r>
      </m:oMath>
    </w:p>
    <w:tbl>
      <w:tblPr>
        <w:tblStyle w:val="TableGrid"/>
        <w:tblW w:w="0" w:type="auto"/>
        <w:tblInd w:w="1440" w:type="dxa"/>
        <w:tblLook w:val="04A0" w:firstRow="1" w:lastRow="0" w:firstColumn="1" w:lastColumn="0" w:noHBand="0" w:noVBand="1"/>
      </w:tblPr>
      <w:tblGrid>
        <w:gridCol w:w="1107"/>
        <w:gridCol w:w="1417"/>
        <w:gridCol w:w="2694"/>
      </w:tblGrid>
      <w:tr w:rsidR="00FE16F9" w14:paraId="6049AF2F" w14:textId="3156C9B3" w:rsidTr="00FE16F9">
        <w:tc>
          <w:tcPr>
            <w:tcW w:w="1107" w:type="dxa"/>
            <w:vAlign w:val="center"/>
          </w:tcPr>
          <w:p w14:paraId="48913D25" w14:textId="6CFC0977" w:rsidR="00FE16F9" w:rsidRDefault="00FE16F9" w:rsidP="0054719E">
            <w:pPr>
              <w:pStyle w:val="NoSpacing"/>
            </w:pPr>
            <w:r>
              <w:rPr>
                <w:b/>
                <w:bCs/>
              </w:rPr>
              <w:t xml:space="preserve">Input </w:t>
            </w:r>
            <m:oMath>
              <m:r>
                <m:rPr>
                  <m:sty m:val="bi"/>
                </m:rPr>
                <w:rPr>
                  <w:rFonts w:ascii="Cambria Math" w:hAnsi="Cambria Math"/>
                </w:rPr>
                <m:t>(x)</m:t>
              </m:r>
            </m:oMath>
          </w:p>
        </w:tc>
        <w:tc>
          <w:tcPr>
            <w:tcW w:w="1417" w:type="dxa"/>
            <w:vAlign w:val="center"/>
          </w:tcPr>
          <w:p w14:paraId="06E37D47" w14:textId="47676E31" w:rsidR="00FE16F9" w:rsidRDefault="00FE16F9" w:rsidP="0054719E">
            <w:pPr>
              <w:pStyle w:val="NoSpacing"/>
            </w:pPr>
            <w:r>
              <w:rPr>
                <w:b/>
                <w:bCs/>
              </w:rPr>
              <w:t xml:space="preserve">Output </w:t>
            </w:r>
            <m:oMath>
              <m:r>
                <m:rPr>
                  <m:sty m:val="bi"/>
                </m:rPr>
                <w:rPr>
                  <w:rFonts w:ascii="Cambria Math" w:hAnsi="Cambria Math"/>
                </w:rPr>
                <m:t>f(x)</m:t>
              </m:r>
            </m:oMath>
          </w:p>
        </w:tc>
        <w:tc>
          <w:tcPr>
            <w:tcW w:w="2694" w:type="dxa"/>
            <w:vMerge w:val="restart"/>
          </w:tcPr>
          <w:p w14:paraId="6984B66F" w14:textId="383EC289" w:rsidR="00FE16F9" w:rsidRPr="00FE16F9" w:rsidRDefault="00FE16F9" w:rsidP="0054719E">
            <w:pPr>
              <w:pStyle w:val="NoSpacing"/>
            </w:pPr>
            <w:r w:rsidRPr="00FE16F9">
              <w:t xml:space="preserve">Each </w:t>
            </w:r>
            <w:r>
              <w:t>X</w:t>
            </w:r>
            <w:r w:rsidRPr="00FE16F9">
              <w:t xml:space="preserve">-value is paired with exactly one </w:t>
            </w:r>
            <w:r>
              <w:t>Y</w:t>
            </w:r>
            <w:r w:rsidRPr="00FE16F9">
              <w:t>-value. This is a function.</w:t>
            </w:r>
          </w:p>
        </w:tc>
      </w:tr>
      <w:tr w:rsidR="00FE16F9" w14:paraId="1ABB76B8" w14:textId="2357BB6F" w:rsidTr="00FE16F9">
        <w:tc>
          <w:tcPr>
            <w:tcW w:w="1107" w:type="dxa"/>
            <w:vAlign w:val="center"/>
          </w:tcPr>
          <w:p w14:paraId="05D2863A" w14:textId="7340510A" w:rsidR="00FE16F9" w:rsidRDefault="00FE16F9" w:rsidP="0054719E">
            <w:pPr>
              <w:pStyle w:val="NoSpacing"/>
            </w:pPr>
            <w:r>
              <w:t>1</w:t>
            </w:r>
          </w:p>
        </w:tc>
        <w:tc>
          <w:tcPr>
            <w:tcW w:w="1417" w:type="dxa"/>
            <w:vAlign w:val="center"/>
          </w:tcPr>
          <w:p w14:paraId="787424FA" w14:textId="0571E100" w:rsidR="00FE16F9" w:rsidRDefault="00FE16F9" w:rsidP="0054719E">
            <w:pPr>
              <w:pStyle w:val="NoSpacing"/>
            </w:pPr>
            <w:r>
              <w:t>3</w:t>
            </w:r>
          </w:p>
        </w:tc>
        <w:tc>
          <w:tcPr>
            <w:tcW w:w="2694" w:type="dxa"/>
            <w:vMerge/>
          </w:tcPr>
          <w:p w14:paraId="77BE5582" w14:textId="77777777" w:rsidR="00FE16F9" w:rsidRDefault="00FE16F9" w:rsidP="0054719E">
            <w:pPr>
              <w:pStyle w:val="NoSpacing"/>
            </w:pPr>
          </w:p>
        </w:tc>
      </w:tr>
      <w:tr w:rsidR="00FE16F9" w14:paraId="409CBBC5" w14:textId="5BE3414E" w:rsidTr="00FE16F9">
        <w:tc>
          <w:tcPr>
            <w:tcW w:w="1107" w:type="dxa"/>
            <w:vAlign w:val="center"/>
          </w:tcPr>
          <w:p w14:paraId="24C639E7" w14:textId="7CD173EB" w:rsidR="00FE16F9" w:rsidRDefault="00FE16F9" w:rsidP="0054719E">
            <w:pPr>
              <w:pStyle w:val="NoSpacing"/>
            </w:pPr>
            <w:r>
              <w:t>2</w:t>
            </w:r>
          </w:p>
        </w:tc>
        <w:tc>
          <w:tcPr>
            <w:tcW w:w="1417" w:type="dxa"/>
            <w:vAlign w:val="center"/>
          </w:tcPr>
          <w:p w14:paraId="63A80A37" w14:textId="0A59040C" w:rsidR="00FE16F9" w:rsidRDefault="00FE16F9" w:rsidP="0054719E">
            <w:pPr>
              <w:pStyle w:val="NoSpacing"/>
            </w:pPr>
            <w:r>
              <w:t>5</w:t>
            </w:r>
          </w:p>
        </w:tc>
        <w:tc>
          <w:tcPr>
            <w:tcW w:w="2694" w:type="dxa"/>
            <w:vMerge/>
          </w:tcPr>
          <w:p w14:paraId="384D2886" w14:textId="77777777" w:rsidR="00FE16F9" w:rsidRDefault="00FE16F9" w:rsidP="0054719E">
            <w:pPr>
              <w:pStyle w:val="NoSpacing"/>
            </w:pPr>
          </w:p>
        </w:tc>
      </w:tr>
      <w:tr w:rsidR="00FE16F9" w14:paraId="603F11F9" w14:textId="031878B2" w:rsidTr="00FE16F9">
        <w:tc>
          <w:tcPr>
            <w:tcW w:w="1107" w:type="dxa"/>
            <w:vAlign w:val="center"/>
          </w:tcPr>
          <w:p w14:paraId="57DC3B99" w14:textId="13FCF5A3" w:rsidR="00FE16F9" w:rsidRDefault="00FE16F9" w:rsidP="0054719E">
            <w:pPr>
              <w:pStyle w:val="NoSpacing"/>
            </w:pPr>
            <w:r>
              <w:t>3</w:t>
            </w:r>
          </w:p>
        </w:tc>
        <w:tc>
          <w:tcPr>
            <w:tcW w:w="1417" w:type="dxa"/>
            <w:vAlign w:val="center"/>
          </w:tcPr>
          <w:p w14:paraId="36E73DEA" w14:textId="6A68274F" w:rsidR="00FE16F9" w:rsidRDefault="00FE16F9" w:rsidP="0054719E">
            <w:pPr>
              <w:pStyle w:val="NoSpacing"/>
            </w:pPr>
            <w:r>
              <w:t>7</w:t>
            </w:r>
          </w:p>
        </w:tc>
        <w:tc>
          <w:tcPr>
            <w:tcW w:w="2694" w:type="dxa"/>
            <w:vMerge/>
          </w:tcPr>
          <w:p w14:paraId="5CDAFA3D" w14:textId="77777777" w:rsidR="00FE16F9" w:rsidRDefault="00FE16F9" w:rsidP="0054719E">
            <w:pPr>
              <w:pStyle w:val="NoSpacing"/>
            </w:pPr>
          </w:p>
        </w:tc>
      </w:tr>
      <w:tr w:rsidR="00FE16F9" w14:paraId="345151C5" w14:textId="57BECB21" w:rsidTr="00FE16F9">
        <w:tc>
          <w:tcPr>
            <w:tcW w:w="1107" w:type="dxa"/>
            <w:vAlign w:val="center"/>
          </w:tcPr>
          <w:p w14:paraId="6EA160BC" w14:textId="38B8EB46" w:rsidR="00FE16F9" w:rsidRDefault="00FE16F9" w:rsidP="0054719E">
            <w:pPr>
              <w:pStyle w:val="NoSpacing"/>
            </w:pPr>
            <w:r>
              <w:t>4</w:t>
            </w:r>
          </w:p>
        </w:tc>
        <w:tc>
          <w:tcPr>
            <w:tcW w:w="1417" w:type="dxa"/>
            <w:vAlign w:val="center"/>
          </w:tcPr>
          <w:p w14:paraId="4008FFFD" w14:textId="2926B3A6" w:rsidR="00FE16F9" w:rsidRDefault="00FE16F9" w:rsidP="0054719E">
            <w:pPr>
              <w:pStyle w:val="NoSpacing"/>
            </w:pPr>
            <w:r>
              <w:t>9</w:t>
            </w:r>
          </w:p>
        </w:tc>
        <w:tc>
          <w:tcPr>
            <w:tcW w:w="2694" w:type="dxa"/>
            <w:vMerge/>
          </w:tcPr>
          <w:p w14:paraId="4D83A115" w14:textId="77777777" w:rsidR="00FE16F9" w:rsidRDefault="00FE16F9" w:rsidP="0054719E">
            <w:pPr>
              <w:pStyle w:val="NoSpacing"/>
            </w:pPr>
          </w:p>
        </w:tc>
      </w:tr>
    </w:tbl>
    <w:p w14:paraId="537FFE3D" w14:textId="7D0F6C71" w:rsidR="00C43777" w:rsidRPr="00C43777" w:rsidRDefault="00C43777">
      <w:pPr>
        <w:pStyle w:val="NoSpacing"/>
        <w:numPr>
          <w:ilvl w:val="0"/>
          <w:numId w:val="8"/>
        </w:numPr>
      </w:pPr>
      <w:r>
        <w:rPr>
          <w:b/>
          <w:bCs/>
        </w:rPr>
        <w:t>Set of Ordered Pairs</w:t>
      </w:r>
      <w:r>
        <w:t xml:space="preserve"> – </w:t>
      </w:r>
      <w:r w:rsidRPr="00C43777">
        <w:t xml:space="preserve">A function can be shown as a </w:t>
      </w:r>
      <w:r w:rsidRPr="00C43777">
        <w:rPr>
          <w:b/>
          <w:bCs/>
        </w:rPr>
        <w:t>list of ordered pairs</w:t>
      </w:r>
      <w:r w:rsidRPr="00C43777">
        <w:t>. Each pair has two numbers</w:t>
      </w:r>
      <w:r w:rsidR="001116E0">
        <w:t xml:space="preserve">: </w:t>
      </w:r>
      <w:r w:rsidRPr="00C43777">
        <w:t xml:space="preserve">The first number is the </w:t>
      </w:r>
      <w:r w:rsidRPr="00C43777">
        <w:rPr>
          <w:b/>
          <w:bCs/>
        </w:rPr>
        <w:t>input</w:t>
      </w:r>
      <w:r w:rsidRPr="00C43777">
        <w:t xml:space="preserve"> (x).</w:t>
      </w:r>
      <w:r w:rsidR="001116E0">
        <w:t xml:space="preserve"> </w:t>
      </w:r>
      <w:r w:rsidRPr="00C43777">
        <w:t xml:space="preserve">The second number is the </w:t>
      </w:r>
      <w:r w:rsidRPr="00C43777">
        <w:rPr>
          <w:b/>
          <w:bCs/>
        </w:rPr>
        <w:t>output</w:t>
      </w:r>
      <w:r w:rsidRPr="00C43777">
        <w:t xml:space="preserve"> </w:t>
      </w:r>
      <m:oMath>
        <m:r>
          <w:rPr>
            <w:rFonts w:ascii="Cambria Math" w:hAnsi="Cambria Math"/>
          </w:rPr>
          <m:t xml:space="preserve">f(x) </m:t>
        </m:r>
      </m:oMath>
      <w:r w:rsidRPr="00C43777">
        <w:t xml:space="preserve">or </w:t>
      </w:r>
      <m:oMath>
        <m:r>
          <w:rPr>
            <w:rFonts w:ascii="Cambria Math" w:hAnsi="Cambria Math"/>
          </w:rPr>
          <m:t>y</m:t>
        </m:r>
      </m:oMath>
      <w:r w:rsidRPr="00C43777">
        <w:t>.</w:t>
      </w:r>
    </w:p>
    <w:p w14:paraId="2D14E0CE" w14:textId="20D3B1BD" w:rsidR="0054719E" w:rsidRDefault="005A098A">
      <w:pPr>
        <w:pStyle w:val="NoSpacing"/>
        <w:numPr>
          <w:ilvl w:val="0"/>
          <w:numId w:val="10"/>
        </w:numPr>
      </w:pPr>
      <w:r w:rsidRPr="005A098A">
        <w:t xml:space="preserve">This is also called a </w:t>
      </w:r>
      <w:r w:rsidRPr="005A098A">
        <w:rPr>
          <w:b/>
          <w:bCs/>
        </w:rPr>
        <w:t>relation</w:t>
      </w:r>
      <w:r w:rsidRPr="005A098A">
        <w:t xml:space="preserve"> — but it’s only a </w:t>
      </w:r>
      <w:r w:rsidRPr="005A098A">
        <w:rPr>
          <w:b/>
          <w:bCs/>
        </w:rPr>
        <w:t>function</w:t>
      </w:r>
      <w:r w:rsidRPr="005A098A">
        <w:t xml:space="preserve"> if </w:t>
      </w:r>
      <w:r w:rsidRPr="005A098A">
        <w:rPr>
          <w:b/>
          <w:bCs/>
        </w:rPr>
        <w:t>each input appears only once</w:t>
      </w:r>
      <w:r w:rsidRPr="005A098A">
        <w:t>.</w:t>
      </w:r>
    </w:p>
    <w:p w14:paraId="713AB73E" w14:textId="40CA1F41" w:rsidR="005A098A" w:rsidRPr="00394AF2" w:rsidRDefault="005A098A">
      <w:pPr>
        <w:pStyle w:val="NoSpacing"/>
        <w:numPr>
          <w:ilvl w:val="0"/>
          <w:numId w:val="10"/>
        </w:numPr>
      </w:pPr>
      <w:r>
        <w:rPr>
          <w:b/>
          <w:bCs/>
        </w:rPr>
        <w:t>Example:</w:t>
      </w:r>
      <w:r w:rsidR="00E60840">
        <w:t xml:space="preserve"> </w:t>
      </w:r>
      <m:oMath>
        <m:r>
          <w:rPr>
            <w:rFonts w:ascii="Cambria Math" w:hAnsi="Cambria Math"/>
          </w:rPr>
          <m:t>{(1,3),(2,5),(3,7),(4,9)}</m:t>
        </m:r>
      </m:oMath>
    </w:p>
    <w:p w14:paraId="18BB604A" w14:textId="48927D81" w:rsidR="00780E8D" w:rsidRPr="00780E8D" w:rsidRDefault="00780E8D">
      <w:pPr>
        <w:pStyle w:val="NoSpacing"/>
        <w:numPr>
          <w:ilvl w:val="0"/>
          <w:numId w:val="8"/>
        </w:numPr>
      </w:pPr>
      <w:r>
        <w:rPr>
          <w:b/>
          <w:bCs/>
        </w:rPr>
        <w:t>Graphs</w:t>
      </w:r>
      <w:r>
        <w:t xml:space="preserve"> – </w:t>
      </w:r>
      <w:r w:rsidRPr="00780E8D">
        <w:t xml:space="preserve">A </w:t>
      </w:r>
      <w:r w:rsidRPr="00780E8D">
        <w:rPr>
          <w:b/>
          <w:bCs/>
        </w:rPr>
        <w:t>graph</w:t>
      </w:r>
      <w:r w:rsidRPr="00780E8D">
        <w:t xml:space="preserve"> shows a function as a set of points on a grid, where:</w:t>
      </w:r>
      <w:r>
        <w:t xml:space="preserve"> </w:t>
      </w:r>
      <w:r w:rsidRPr="00780E8D">
        <w:t xml:space="preserve">The </w:t>
      </w:r>
      <w:r w:rsidRPr="00780E8D">
        <w:rPr>
          <w:b/>
          <w:bCs/>
        </w:rPr>
        <w:t>horizontal axis</w:t>
      </w:r>
      <w:r w:rsidRPr="00780E8D">
        <w:t xml:space="preserve"> represents the </w:t>
      </w:r>
      <w:r w:rsidRPr="00780E8D">
        <w:rPr>
          <w:b/>
          <w:bCs/>
        </w:rPr>
        <w:t>input values</w:t>
      </w:r>
      <w:r w:rsidRPr="00780E8D">
        <w:t xml:space="preserve"> </w:t>
      </w:r>
      <m:oMath>
        <m:r>
          <w:rPr>
            <w:rFonts w:ascii="Cambria Math" w:hAnsi="Cambria Math"/>
          </w:rPr>
          <m:t>(x)</m:t>
        </m:r>
      </m:oMath>
      <w:r w:rsidRPr="00780E8D">
        <w:t>.</w:t>
      </w:r>
      <w:r>
        <w:t xml:space="preserve"> </w:t>
      </w:r>
      <w:r w:rsidRPr="00780E8D">
        <w:t xml:space="preserve">The </w:t>
      </w:r>
      <w:r w:rsidRPr="00780E8D">
        <w:rPr>
          <w:b/>
          <w:bCs/>
        </w:rPr>
        <w:t>vertical axis</w:t>
      </w:r>
      <w:r w:rsidRPr="00780E8D">
        <w:t xml:space="preserve"> represents the </w:t>
      </w:r>
      <w:r w:rsidRPr="00780E8D">
        <w:rPr>
          <w:b/>
          <w:bCs/>
        </w:rPr>
        <w:t>output values</w:t>
      </w:r>
      <w:r w:rsidRPr="00780E8D">
        <w:t xml:space="preserve"> </w:t>
      </w:r>
      <m:oMath>
        <m:r>
          <w:rPr>
            <w:rFonts w:ascii="Cambria Math" w:hAnsi="Cambria Math"/>
          </w:rPr>
          <m:t>f(x)</m:t>
        </m:r>
      </m:oMath>
      <w:r w:rsidRPr="00780E8D">
        <w:t xml:space="preserve"> or </w:t>
      </w:r>
      <m:oMath>
        <m:r>
          <w:rPr>
            <w:rFonts w:ascii="Cambria Math" w:hAnsi="Cambria Math"/>
          </w:rPr>
          <m:t>y</m:t>
        </m:r>
      </m:oMath>
      <w:r w:rsidRPr="00780E8D">
        <w:t>.</w:t>
      </w:r>
    </w:p>
    <w:p w14:paraId="6857A2AF" w14:textId="7890D1E5" w:rsidR="00394AF2" w:rsidRPr="009D7122" w:rsidRDefault="009A7629">
      <w:pPr>
        <w:pStyle w:val="NoSpacing"/>
        <w:numPr>
          <w:ilvl w:val="0"/>
          <w:numId w:val="11"/>
        </w:numPr>
      </w:pPr>
      <w:r>
        <w:rPr>
          <w:b/>
          <w:bCs/>
        </w:rPr>
        <w:t xml:space="preserve">Example: </w:t>
      </w:r>
      <m:oMath>
        <m:r>
          <w:rPr>
            <w:rFonts w:ascii="Cambria Math" w:hAnsi="Cambria Math"/>
          </w:rPr>
          <m:t>(1, 3), (2, 5), (3, 7), (4, 9)</m:t>
        </m:r>
      </m:oMath>
      <w:r>
        <w:rPr>
          <w:rFonts w:eastAsiaTheme="minorEastAsia"/>
        </w:rPr>
        <w:t xml:space="preserve"> </w:t>
      </w:r>
    </w:p>
    <w:p w14:paraId="6C3D744A" w14:textId="77019A6F" w:rsidR="009D7122" w:rsidRPr="009A7629" w:rsidRDefault="009D7122">
      <w:pPr>
        <w:pStyle w:val="NoSpacing"/>
        <w:numPr>
          <w:ilvl w:val="0"/>
          <w:numId w:val="11"/>
        </w:numPr>
      </w:pPr>
      <w:r w:rsidRPr="009D7122">
        <w:t xml:space="preserve">It makes a </w:t>
      </w:r>
      <w:r w:rsidRPr="009D7122">
        <w:rPr>
          <w:b/>
          <w:bCs/>
        </w:rPr>
        <w:t>straight line</w:t>
      </w:r>
      <w:r w:rsidRPr="009D7122">
        <w:t>, and it passes the vertical line test. It is a function.</w:t>
      </w:r>
    </w:p>
    <w:p w14:paraId="6400A525" w14:textId="40C76153" w:rsidR="009A7629" w:rsidRPr="009A7629" w:rsidRDefault="009A7629" w:rsidP="00FE16F9">
      <w:pPr>
        <w:pStyle w:val="NoSpacing"/>
        <w:ind w:left="1440"/>
        <w:jc w:val="center"/>
      </w:pPr>
      <w:r w:rsidRPr="009A7629">
        <w:rPr>
          <w:noProof/>
        </w:rPr>
        <w:drawing>
          <wp:inline distT="0" distB="0" distL="0" distR="0" wp14:anchorId="3BED8C76" wp14:editId="7D314A59">
            <wp:extent cx="1397049" cy="1709057"/>
            <wp:effectExtent l="0" t="0" r="0" b="5715"/>
            <wp:docPr id="51402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4811" name=""/>
                    <pic:cNvPicPr/>
                  </pic:nvPicPr>
                  <pic:blipFill>
                    <a:blip r:embed="rId7"/>
                    <a:stretch>
                      <a:fillRect/>
                    </a:stretch>
                  </pic:blipFill>
                  <pic:spPr>
                    <a:xfrm>
                      <a:off x="0" y="0"/>
                      <a:ext cx="1413475" cy="1729151"/>
                    </a:xfrm>
                    <a:prstGeom prst="rect">
                      <a:avLst/>
                    </a:prstGeom>
                  </pic:spPr>
                </pic:pic>
              </a:graphicData>
            </a:graphic>
          </wp:inline>
        </w:drawing>
      </w:r>
    </w:p>
    <w:p w14:paraId="03D50022" w14:textId="38672ECF" w:rsidR="009A7629" w:rsidRPr="00A5769F" w:rsidRDefault="00DE2C07">
      <w:pPr>
        <w:pStyle w:val="NoSpacing"/>
        <w:numPr>
          <w:ilvl w:val="0"/>
          <w:numId w:val="8"/>
        </w:numPr>
        <w:rPr>
          <w:b/>
          <w:bCs/>
        </w:rPr>
      </w:pPr>
      <w:r w:rsidRPr="00DE2C07">
        <w:rPr>
          <w:b/>
          <w:bCs/>
        </w:rPr>
        <w:t>Equation or Rule</w:t>
      </w:r>
      <w:r>
        <w:t xml:space="preserve"> – </w:t>
      </w:r>
      <w:r w:rsidRPr="00DE2C07">
        <w:t xml:space="preserve">A function can be described using a </w:t>
      </w:r>
      <w:r w:rsidRPr="00DE2C07">
        <w:rPr>
          <w:b/>
          <w:bCs/>
        </w:rPr>
        <w:t>mathematical equation</w:t>
      </w:r>
      <w:r w:rsidRPr="00DE2C07">
        <w:t xml:space="preserve"> that gives the </w:t>
      </w:r>
      <w:r w:rsidRPr="00DE2C07">
        <w:rPr>
          <w:b/>
          <w:bCs/>
        </w:rPr>
        <w:t>rule</w:t>
      </w:r>
      <w:r w:rsidRPr="00DE2C07">
        <w:t xml:space="preserve"> for how to get from the input to the output.</w:t>
      </w:r>
    </w:p>
    <w:p w14:paraId="07AAC8C5" w14:textId="260348C7" w:rsidR="00A5769F" w:rsidRPr="00CE7252" w:rsidRDefault="00A5769F" w:rsidP="00A5769F">
      <w:pPr>
        <w:pStyle w:val="NoSpacing"/>
        <w:ind w:left="720"/>
        <w:rPr>
          <w:rFonts w:eastAsiaTheme="minorEastAsia"/>
        </w:rPr>
      </w:pPr>
      <m:oMathPara>
        <m:oMath>
          <m:r>
            <w:rPr>
              <w:rFonts w:ascii="Cambria Math" w:hAnsi="Cambria Math"/>
            </w:rPr>
            <m:t>f(x)=expression involving x</m:t>
          </m:r>
        </m:oMath>
      </m:oMathPara>
    </w:p>
    <w:tbl>
      <w:tblPr>
        <w:tblStyle w:val="TableGrid"/>
        <w:tblW w:w="0" w:type="auto"/>
        <w:tblInd w:w="720" w:type="dxa"/>
        <w:tblLook w:val="04A0" w:firstRow="1" w:lastRow="0" w:firstColumn="1" w:lastColumn="0" w:noHBand="0" w:noVBand="1"/>
      </w:tblPr>
      <w:tblGrid>
        <w:gridCol w:w="8630"/>
      </w:tblGrid>
      <w:tr w:rsidR="00CE7252" w14:paraId="25B82293" w14:textId="77777777" w:rsidTr="00CE7252">
        <w:tc>
          <w:tcPr>
            <w:tcW w:w="9350" w:type="dxa"/>
          </w:tcPr>
          <w:p w14:paraId="62167CF9" w14:textId="77777777" w:rsidR="00CE7252" w:rsidRDefault="00CE7252" w:rsidP="00A5769F">
            <w:pPr>
              <w:pStyle w:val="NoSpacing"/>
              <w:rPr>
                <w:b/>
                <w:bCs/>
              </w:rPr>
            </w:pPr>
            <w:r>
              <w:rPr>
                <w:b/>
                <w:bCs/>
              </w:rPr>
              <w:t>Example:</w:t>
            </w:r>
          </w:p>
          <w:p w14:paraId="31C027E0" w14:textId="77777777" w:rsidR="00CE7252" w:rsidRPr="00CE7252" w:rsidRDefault="00CE7252" w:rsidP="00A5769F">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=2x+1,then x=4</m:t>
                </m:r>
              </m:oMath>
            </m:oMathPara>
          </w:p>
          <w:p w14:paraId="4D38BC5D" w14:textId="77777777" w:rsidR="00CE7252" w:rsidRPr="00CE7252" w:rsidRDefault="00CE7252" w:rsidP="00A5769F">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+1</m:t>
                </m:r>
              </m:oMath>
            </m:oMathPara>
          </w:p>
          <w:p w14:paraId="6F86A9ED" w14:textId="1537728A" w:rsidR="00CE7252" w:rsidRPr="002F31F2" w:rsidRDefault="00CE7252" w:rsidP="00A5769F">
            <w:pPr>
              <w:pStyle w:val="NoSpacing"/>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=8+1</m:t>
                </m:r>
              </m:oMath>
            </m:oMathPara>
          </w:p>
          <w:p w14:paraId="3CB92473" w14:textId="02054264" w:rsidR="002F31F2" w:rsidRPr="002F31F2" w:rsidRDefault="002F31F2" w:rsidP="00A5769F">
            <w:pPr>
              <w:pStyle w:val="NoSpacing"/>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=9</m:t>
                </m:r>
              </m:oMath>
            </m:oMathPara>
          </w:p>
        </w:tc>
      </w:tr>
    </w:tbl>
    <w:p w14:paraId="0272DA0D" w14:textId="77777777" w:rsidR="00DA2B77" w:rsidRDefault="00DA2B77" w:rsidP="00DA2B77">
      <w:pPr>
        <w:pStyle w:val="NoSpacing"/>
        <w:pBdr>
          <w:bottom w:val="single" w:sz="6" w:space="1" w:color="auto"/>
        </w:pBdr>
      </w:pPr>
    </w:p>
    <w:p w14:paraId="58FC079E" w14:textId="77777777" w:rsidR="00DA2B77" w:rsidRDefault="00DA2B77" w:rsidP="00DA2B77">
      <w:pPr>
        <w:pStyle w:val="NoSpacing"/>
      </w:pPr>
    </w:p>
    <w:p w14:paraId="0F3D1420" w14:textId="0E366C19" w:rsidR="00DA2B77" w:rsidRDefault="00DA2B77" w:rsidP="00DA2B77">
      <w:pPr>
        <w:pStyle w:val="NoSpacing"/>
        <w:jc w:val="center"/>
        <w:rPr>
          <w:b/>
          <w:bCs/>
        </w:rPr>
      </w:pPr>
      <w:r>
        <w:rPr>
          <w:b/>
          <w:bCs/>
        </w:rPr>
        <w:t>Slope of a Line</w:t>
      </w:r>
    </w:p>
    <w:p w14:paraId="161F26D6" w14:textId="77777777" w:rsidR="00DA2B77" w:rsidRDefault="00DA2B77" w:rsidP="00DA2B77">
      <w:pPr>
        <w:pStyle w:val="NoSpacing"/>
        <w:rPr>
          <w:rFonts w:eastAsiaTheme="minorEastAsia"/>
          <w:b/>
          <w:bCs/>
        </w:rPr>
      </w:pPr>
      <w:r>
        <w:rPr>
          <w:rFonts w:eastAsiaTheme="minorEastAsia"/>
          <w:b/>
          <w:bCs/>
        </w:rPr>
        <w:t>Slope:</w:t>
      </w:r>
    </w:p>
    <w:p w14:paraId="4421A294" w14:textId="462ABBF0" w:rsidR="00DA2B77" w:rsidRDefault="003C0D19">
      <w:pPr>
        <w:pStyle w:val="NoSpacing"/>
        <w:numPr>
          <w:ilvl w:val="0"/>
          <w:numId w:val="8"/>
        </w:numPr>
        <w:rPr>
          <w:rFonts w:eastAsiaTheme="minorEastAsia"/>
        </w:rPr>
      </w:pPr>
      <w:r w:rsidRPr="003C0D19">
        <w:rPr>
          <w:rFonts w:eastAsiaTheme="minorEastAsia"/>
          <w:b/>
          <w:bCs/>
        </w:rPr>
        <w:t>Slope</w:t>
      </w:r>
      <w:r>
        <w:rPr>
          <w:rFonts w:eastAsiaTheme="minorEastAsia"/>
        </w:rPr>
        <w:t xml:space="preserve"> – </w:t>
      </w:r>
      <w:r w:rsidR="00DA2B77" w:rsidRPr="003C0D19">
        <w:rPr>
          <w:rFonts w:eastAsiaTheme="minorEastAsia"/>
        </w:rPr>
        <w:t>A</w:t>
      </w:r>
      <w:r w:rsidR="00DA2B77">
        <w:rPr>
          <w:rFonts w:eastAsiaTheme="minorEastAsia"/>
        </w:rPr>
        <w:t xml:space="preserve"> </w:t>
      </w:r>
      <w:r w:rsidR="00DA2B77" w:rsidRPr="00C932AB">
        <w:rPr>
          <w:rFonts w:eastAsiaTheme="minorEastAsia"/>
          <w:b/>
          <w:bCs/>
        </w:rPr>
        <w:t>line of measurement of steepness of a certain line</w:t>
      </w:r>
      <w:r w:rsidR="00DA2B77">
        <w:rPr>
          <w:rFonts w:eastAsiaTheme="minorEastAsia"/>
        </w:rPr>
        <w:t xml:space="preserve">. Given two points on a line, the slope is the ratio of the vertical change or rise between the points and the horizontal change or run between the points. It is calculated by: Where </w:t>
      </w:r>
      <m:oMath>
        <m:r>
          <w:rPr>
            <w:rFonts w:ascii="Cambria Math" w:eastAsiaTheme="minorEastAsia" w:hAnsi="Cambria Math"/>
          </w:rPr>
          <m:t>M</m:t>
        </m:r>
      </m:oMath>
      <w:r w:rsidR="00DA2B77">
        <w:rPr>
          <w:rFonts w:eastAsiaTheme="minorEastAsia"/>
        </w:rPr>
        <w:t xml:space="preserve"> is slope</w:t>
      </w:r>
    </w:p>
    <w:p w14:paraId="4EF47C9D" w14:textId="47A7B799" w:rsidR="00AF5238" w:rsidRDefault="00AF5238" w:rsidP="00AF5238">
      <w:pPr>
        <w:pStyle w:val="NoSpacing"/>
        <w:ind w:left="720"/>
        <w:rPr>
          <w:rFonts w:eastAsiaTheme="minorEastAsia"/>
        </w:rPr>
      </w:pPr>
      <m:oMathPara>
        <m:oMath>
          <m:r>
            <w:rPr>
              <w:rFonts w:ascii="Cambria Math" w:eastAsiaTheme="minorEastAsia" w:hAnsi="Cambria Math"/>
            </w:rPr>
            <m:t>slope=</m:t>
          </m:r>
          <m:f>
            <m:fPr>
              <m:ctrlPr>
                <w:rPr>
                  <w:rFonts w:ascii="Cambria Math" w:eastAsiaTheme="minorEastAsia" w:hAnsi="Cambria Math"/>
                  <w:i/>
                </w:rPr>
              </m:ctrlPr>
            </m:fPr>
            <m:num>
              <m:r>
                <w:rPr>
                  <w:rFonts w:ascii="Cambria Math" w:eastAsiaTheme="minorEastAsia" w:hAnsi="Cambria Math"/>
                </w:rPr>
                <m:t>rise</m:t>
              </m:r>
            </m:num>
            <m:den>
              <m:r>
                <w:rPr>
                  <w:rFonts w:ascii="Cambria Math" w:eastAsiaTheme="minorEastAsia" w:hAnsi="Cambria Math"/>
                </w:rPr>
                <m:t>run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change in y</m:t>
              </m:r>
            </m:num>
            <m:den>
              <m:r>
                <w:rPr>
                  <w:rFonts w:ascii="Cambria Math" w:eastAsiaTheme="minorEastAsia" w:hAnsi="Cambria Math"/>
                </w:rPr>
                <m:t>change in x</m:t>
              </m:r>
            </m:den>
          </m:f>
        </m:oMath>
      </m:oMathPara>
    </w:p>
    <w:p w14:paraId="5F0A6529" w14:textId="77777777" w:rsidR="00FE63D2" w:rsidRDefault="00FE63D2">
      <w:pPr>
        <w:pStyle w:val="NoSpacing"/>
        <w:numPr>
          <w:ilvl w:val="0"/>
          <w:numId w:val="12"/>
        </w:numPr>
        <w:rPr>
          <w:rFonts w:eastAsiaTheme="minorEastAsia"/>
        </w:rPr>
      </w:pPr>
      <w:r>
        <w:rPr>
          <w:rFonts w:eastAsiaTheme="minorEastAsia"/>
          <w:b/>
          <w:bCs/>
        </w:rPr>
        <w:t>Positive Slope</w:t>
      </w:r>
      <w:r>
        <w:rPr>
          <w:rFonts w:eastAsiaTheme="minorEastAsia"/>
        </w:rPr>
        <w:t xml:space="preserve"> - </w:t>
      </w:r>
      <w:r w:rsidRPr="00315F0A">
        <w:rPr>
          <w:rFonts w:eastAsiaTheme="minorEastAsia"/>
        </w:rPr>
        <w:t xml:space="preserve">The line </w:t>
      </w:r>
      <w:r w:rsidRPr="00315F0A">
        <w:rPr>
          <w:rFonts w:eastAsiaTheme="minorEastAsia"/>
          <w:b/>
          <w:bCs/>
        </w:rPr>
        <w:t>rises from left to right</w:t>
      </w:r>
      <w:r w:rsidRPr="00315F0A">
        <w:rPr>
          <w:rFonts w:eastAsiaTheme="minorEastAsia"/>
        </w:rPr>
        <w:t>.</w:t>
      </w:r>
      <w:r>
        <w:rPr>
          <w:rFonts w:eastAsiaTheme="minorEastAsia"/>
        </w:rPr>
        <w:t xml:space="preserve"> </w:t>
      </w:r>
      <w:r w:rsidRPr="00315F0A">
        <w:rPr>
          <w:rFonts w:eastAsiaTheme="minorEastAsia"/>
        </w:rPr>
        <w:t>As you go right, the y-values also increase.</w:t>
      </w:r>
    </w:p>
    <w:p w14:paraId="2CD7B641" w14:textId="77777777" w:rsidR="00FE63D2" w:rsidRDefault="00FE63D2">
      <w:pPr>
        <w:pStyle w:val="NoSpacing"/>
        <w:numPr>
          <w:ilvl w:val="0"/>
          <w:numId w:val="13"/>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(1, 1)</m:t>
        </m:r>
      </m:oMath>
      <w:r w:rsidRPr="00073942">
        <w:rPr>
          <w:rFonts w:eastAsiaTheme="minorEastAsia"/>
        </w:rPr>
        <w:t xml:space="preserve"> and </w:t>
      </w:r>
      <m:oMath>
        <m:r>
          <w:rPr>
            <w:rFonts w:ascii="Cambria Math" w:eastAsiaTheme="minorEastAsia" w:hAnsi="Cambria Math"/>
          </w:rPr>
          <m:t>(3, 5)</m:t>
        </m:r>
      </m:oMath>
    </w:p>
    <w:tbl>
      <w:tblPr>
        <w:tblStyle w:val="TableGrid"/>
        <w:tblW w:w="0" w:type="auto"/>
        <w:tblInd w:w="2160" w:type="dxa"/>
        <w:tblLook w:val="04A0" w:firstRow="1" w:lastRow="0" w:firstColumn="1" w:lastColumn="0" w:noHBand="0" w:noVBand="1"/>
      </w:tblPr>
      <w:tblGrid>
        <w:gridCol w:w="4072"/>
      </w:tblGrid>
      <w:tr w:rsidR="00FE63D2" w14:paraId="0B1D4FF9" w14:textId="77777777">
        <w:tc>
          <w:tcPr>
            <w:tcW w:w="4072" w:type="dxa"/>
          </w:tcPr>
          <w:p w14:paraId="6A77A5B7" w14:textId="77777777" w:rsidR="00FE63D2" w:rsidRDefault="00FE63D2">
            <w:pPr>
              <w:pStyle w:val="NoSpacing"/>
              <w:rPr>
                <w:rFonts w:eastAsiaTheme="minorEastAsia"/>
              </w:rPr>
            </w:pPr>
            <m:oMathPara>
              <m:oMath>
                <m:r>
                  <w:rPr>
                    <w:rFonts w:ascii="Cambria Math" w:eastAsiaTheme="minorEastAsia" w:hAnsi="Cambria Math"/>
                  </w:rPr>
                  <w:lastRenderedPageBreak/>
                  <m:t>m=</m:t>
                </m:r>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3-1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=2</m:t>
                </m:r>
              </m:oMath>
            </m:oMathPara>
          </w:p>
        </w:tc>
      </w:tr>
    </w:tbl>
    <w:p w14:paraId="662BDB59" w14:textId="3E8E07A7" w:rsidR="002C33D6" w:rsidRDefault="002C33D6">
      <w:pPr>
        <w:pStyle w:val="NoSpacing"/>
        <w:numPr>
          <w:ilvl w:val="0"/>
          <w:numId w:val="12"/>
        </w:numPr>
        <w:rPr>
          <w:rFonts w:eastAsiaTheme="minorEastAsia"/>
        </w:rPr>
      </w:pPr>
      <w:r w:rsidRPr="002C33D6">
        <w:rPr>
          <w:rFonts w:eastAsiaTheme="minorEastAsia"/>
          <w:b/>
          <w:bCs/>
        </w:rPr>
        <w:t>Negative Slope –</w:t>
      </w:r>
      <w:r>
        <w:rPr>
          <w:rFonts w:eastAsiaTheme="minorEastAsia"/>
        </w:rPr>
        <w:t xml:space="preserve"> </w:t>
      </w:r>
      <w:r w:rsidRPr="002C33D6">
        <w:rPr>
          <w:rFonts w:eastAsiaTheme="minorEastAsia"/>
        </w:rPr>
        <w:t xml:space="preserve">The line </w:t>
      </w:r>
      <w:r w:rsidRPr="002C33D6">
        <w:rPr>
          <w:rFonts w:eastAsiaTheme="minorEastAsia"/>
          <w:b/>
          <w:bCs/>
        </w:rPr>
        <w:t>falls from left to right</w:t>
      </w:r>
      <w:r w:rsidRPr="002C33D6">
        <w:rPr>
          <w:rFonts w:eastAsiaTheme="minorEastAsia"/>
        </w:rPr>
        <w:t>.</w:t>
      </w:r>
      <w:r w:rsidR="00662421" w:rsidRPr="00662421">
        <w:t xml:space="preserve"> </w:t>
      </w:r>
      <w:r w:rsidR="00662421">
        <w:t xml:space="preserve">As you move </w:t>
      </w:r>
      <w:r w:rsidR="00662421" w:rsidRPr="00662421">
        <w:rPr>
          <w:rFonts w:eastAsiaTheme="minorEastAsia"/>
        </w:rPr>
        <w:t>rightward along the x-axis, the y-value decreases.</w:t>
      </w:r>
    </w:p>
    <w:p w14:paraId="53B51C37" w14:textId="7EDBF421" w:rsidR="00874871" w:rsidRDefault="00874871">
      <w:pPr>
        <w:pStyle w:val="NoSpacing"/>
        <w:numPr>
          <w:ilvl w:val="0"/>
          <w:numId w:val="13"/>
        </w:numPr>
        <w:rPr>
          <w:rFonts w:eastAsiaTheme="minorEastAsia"/>
        </w:rPr>
      </w:pPr>
      <w:r>
        <w:rPr>
          <w:rFonts w:eastAsiaTheme="minorEastAsia"/>
          <w:b/>
          <w:bCs/>
        </w:rPr>
        <w:t xml:space="preserve">Example: </w:t>
      </w:r>
      <w:r>
        <w:rPr>
          <w:rFonts w:eastAsiaTheme="minorEastAsia"/>
        </w:rPr>
        <w:t xml:space="preserve">Line passing through </w:t>
      </w:r>
      <m:oMath>
        <m:d>
          <m:dPr>
            <m:ctrlPr>
              <w:rPr>
                <w:rFonts w:ascii="Cambria Math" w:eastAsiaTheme="minorEastAsia" w:hAnsi="Cambria Math"/>
                <w:i/>
              </w:rPr>
            </m:ctrlPr>
          </m:dPr>
          <m:e>
            <m:r>
              <w:rPr>
                <w:rFonts w:ascii="Cambria Math" w:eastAsiaTheme="minorEastAsia" w:hAnsi="Cambria Math"/>
              </w:rPr>
              <m:t>0,4</m:t>
            </m:r>
          </m:e>
        </m:d>
      </m:oMath>
      <w:r>
        <w:rPr>
          <w:rFonts w:eastAsiaTheme="minorEastAsia"/>
        </w:rPr>
        <w:t xml:space="preserve"> and </w:t>
      </w:r>
      <m:oMath>
        <m:r>
          <w:rPr>
            <w:rFonts w:ascii="Cambria Math" w:eastAsiaTheme="minorEastAsia" w:hAnsi="Cambria Math"/>
          </w:rPr>
          <m:t>(2,2)</m:t>
        </m:r>
      </m:oMath>
    </w:p>
    <w:tbl>
      <w:tblPr>
        <w:tblStyle w:val="TableGrid"/>
        <w:tblW w:w="0" w:type="auto"/>
        <w:tblInd w:w="2160" w:type="dxa"/>
        <w:tblLook w:val="04A0" w:firstRow="1" w:lastRow="0" w:firstColumn="1" w:lastColumn="0" w:noHBand="0" w:noVBand="1"/>
      </w:tblPr>
      <w:tblGrid>
        <w:gridCol w:w="4072"/>
      </w:tblGrid>
      <w:tr w:rsidR="00665500" w14:paraId="5F8083E1" w14:textId="77777777" w:rsidTr="009A7E57">
        <w:tc>
          <w:tcPr>
            <w:tcW w:w="4072" w:type="dxa"/>
          </w:tcPr>
          <w:p w14:paraId="686400D3" w14:textId="4CFC7AE9" w:rsidR="00665500" w:rsidRDefault="00665500" w:rsidP="00665500">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m:oMathPara>
          </w:p>
        </w:tc>
      </w:tr>
    </w:tbl>
    <w:p w14:paraId="67CC4034" w14:textId="4A13259D" w:rsidR="00073942" w:rsidRDefault="00E65F63">
      <w:pPr>
        <w:pStyle w:val="NoSpacing"/>
        <w:numPr>
          <w:ilvl w:val="0"/>
          <w:numId w:val="12"/>
        </w:numPr>
        <w:rPr>
          <w:rFonts w:eastAsiaTheme="minorEastAsia"/>
        </w:rPr>
      </w:pPr>
      <w:r>
        <w:rPr>
          <w:rFonts w:eastAsiaTheme="minorEastAsia"/>
          <w:b/>
          <w:bCs/>
        </w:rPr>
        <w:t>Zero Slope (Slope of Zero)</w:t>
      </w:r>
      <w:r>
        <w:rPr>
          <w:rFonts w:eastAsiaTheme="minorEastAsia"/>
        </w:rPr>
        <w:t xml:space="preserve"> - </w:t>
      </w:r>
      <w:r w:rsidRPr="00E65F63">
        <w:rPr>
          <w:rFonts w:eastAsiaTheme="minorEastAsia"/>
        </w:rPr>
        <w:t xml:space="preserve">The line is </w:t>
      </w:r>
      <w:r w:rsidRPr="00E65F63">
        <w:rPr>
          <w:rFonts w:eastAsiaTheme="minorEastAsia"/>
          <w:b/>
          <w:bCs/>
        </w:rPr>
        <w:t>horizontal</w:t>
      </w:r>
      <w:r w:rsidRPr="00E65F63">
        <w:rPr>
          <w:rFonts w:eastAsiaTheme="minorEastAsia"/>
        </w:rPr>
        <w:t>.</w:t>
      </w:r>
      <w:r>
        <w:rPr>
          <w:rFonts w:eastAsiaTheme="minorEastAsia"/>
        </w:rPr>
        <w:t xml:space="preserve"> </w:t>
      </w:r>
      <w:r w:rsidRPr="00E65F63">
        <w:rPr>
          <w:rFonts w:eastAsiaTheme="minorEastAsia"/>
        </w:rPr>
        <w:t>The y-values remain the same as x changes</w:t>
      </w:r>
    </w:p>
    <w:p w14:paraId="3ABAB2AB" w14:textId="3D734930" w:rsidR="00CD6B38" w:rsidRDefault="00CD6B38">
      <w:pPr>
        <w:pStyle w:val="NoSpacing"/>
        <w:numPr>
          <w:ilvl w:val="0"/>
          <w:numId w:val="13"/>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(2, 3)</m:t>
        </m:r>
      </m:oMath>
      <w:r w:rsidRPr="00073942">
        <w:rPr>
          <w:rFonts w:eastAsiaTheme="minorEastAsia"/>
        </w:rPr>
        <w:t xml:space="preserve"> and </w:t>
      </w:r>
      <m:oMath>
        <m:r>
          <w:rPr>
            <w:rFonts w:ascii="Cambria Math" w:eastAsiaTheme="minorEastAsia" w:hAnsi="Cambria Math"/>
          </w:rPr>
          <m:t>(6, 3)</m:t>
        </m:r>
      </m:oMath>
    </w:p>
    <w:tbl>
      <w:tblPr>
        <w:tblStyle w:val="TableGrid"/>
        <w:tblW w:w="0" w:type="auto"/>
        <w:tblInd w:w="2160" w:type="dxa"/>
        <w:tblLook w:val="04A0" w:firstRow="1" w:lastRow="0" w:firstColumn="1" w:lastColumn="0" w:noHBand="0" w:noVBand="1"/>
      </w:tblPr>
      <w:tblGrid>
        <w:gridCol w:w="4072"/>
      </w:tblGrid>
      <w:tr w:rsidR="00CD6B38" w14:paraId="6D696E50" w14:textId="77777777">
        <w:tc>
          <w:tcPr>
            <w:tcW w:w="4072" w:type="dxa"/>
          </w:tcPr>
          <w:p w14:paraId="27651F2B" w14:textId="0C2EC1A6" w:rsidR="00CD6B38" w:rsidRDefault="00CD6B38">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6-2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r>
                  <w:rPr>
                    <w:rFonts w:ascii="Cambria Math" w:eastAsiaTheme="minorEastAsia" w:hAnsi="Cambria Math"/>
                  </w:rPr>
                  <m:t>=0</m:t>
                </m:r>
              </m:oMath>
            </m:oMathPara>
          </w:p>
        </w:tc>
      </w:tr>
    </w:tbl>
    <w:p w14:paraId="0C317D97" w14:textId="5D40DFD8" w:rsidR="00CD6B38" w:rsidRDefault="003C0155">
      <w:pPr>
        <w:pStyle w:val="NoSpacing"/>
        <w:numPr>
          <w:ilvl w:val="0"/>
          <w:numId w:val="12"/>
        </w:numPr>
        <w:rPr>
          <w:rFonts w:eastAsiaTheme="minorEastAsia"/>
        </w:rPr>
      </w:pPr>
      <w:r>
        <w:rPr>
          <w:rFonts w:eastAsiaTheme="minorEastAsia"/>
          <w:b/>
          <w:bCs/>
        </w:rPr>
        <w:t>Undefined Slope</w:t>
      </w:r>
      <w:r>
        <w:rPr>
          <w:rFonts w:eastAsiaTheme="minorEastAsia"/>
        </w:rPr>
        <w:t xml:space="preserve"> - </w:t>
      </w:r>
      <w:r w:rsidRPr="003C0155">
        <w:rPr>
          <w:rFonts w:eastAsiaTheme="minorEastAsia"/>
        </w:rPr>
        <w:t xml:space="preserve">The line is </w:t>
      </w:r>
      <w:r w:rsidRPr="003C0155">
        <w:rPr>
          <w:rFonts w:eastAsiaTheme="minorEastAsia"/>
          <w:b/>
          <w:bCs/>
        </w:rPr>
        <w:t>vertical</w:t>
      </w:r>
      <w:r w:rsidRPr="003C0155">
        <w:rPr>
          <w:rFonts w:eastAsiaTheme="minorEastAsia"/>
        </w:rPr>
        <w:t>.</w:t>
      </w:r>
      <w:r>
        <w:rPr>
          <w:rFonts w:eastAsiaTheme="minorEastAsia"/>
        </w:rPr>
        <w:t xml:space="preserve"> </w:t>
      </w:r>
      <w:r w:rsidRPr="003C0155">
        <w:rPr>
          <w:rFonts w:eastAsiaTheme="minorEastAsia"/>
        </w:rPr>
        <w:t>The x-values stay the same, while the y-values change. Division by zero occurs.</w:t>
      </w:r>
    </w:p>
    <w:p w14:paraId="3925342B" w14:textId="3FE49366" w:rsidR="00E03762" w:rsidRDefault="00E03762">
      <w:pPr>
        <w:pStyle w:val="NoSpacing"/>
        <w:numPr>
          <w:ilvl w:val="0"/>
          <w:numId w:val="13"/>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(4,2)</m:t>
        </m:r>
      </m:oMath>
      <w:r w:rsidRPr="00073942">
        <w:rPr>
          <w:rFonts w:eastAsiaTheme="minorEastAsia"/>
        </w:rPr>
        <w:t xml:space="preserve"> and </w:t>
      </w:r>
      <m:oMath>
        <m:r>
          <w:rPr>
            <w:rFonts w:ascii="Cambria Math" w:eastAsiaTheme="minorEastAsia" w:hAnsi="Cambria Math"/>
          </w:rPr>
          <m:t>(4,7)</m:t>
        </m:r>
      </m:oMath>
    </w:p>
    <w:tbl>
      <w:tblPr>
        <w:tblStyle w:val="TableGrid"/>
        <w:tblW w:w="0" w:type="auto"/>
        <w:tblInd w:w="2160" w:type="dxa"/>
        <w:tblLook w:val="04A0" w:firstRow="1" w:lastRow="0" w:firstColumn="1" w:lastColumn="0" w:noHBand="0" w:noVBand="1"/>
      </w:tblPr>
      <w:tblGrid>
        <w:gridCol w:w="4072"/>
      </w:tblGrid>
      <w:tr w:rsidR="00E03762" w14:paraId="6C7E3A56" w14:textId="77777777">
        <w:tc>
          <w:tcPr>
            <w:tcW w:w="4072" w:type="dxa"/>
          </w:tcPr>
          <w:p w14:paraId="634F18FB" w14:textId="28111634" w:rsidR="00E03762" w:rsidRDefault="00E03762">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4-4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0</m:t>
                    </m:r>
                  </m:den>
                </m:f>
                <m:r>
                  <w:rPr>
                    <w:rFonts w:ascii="Cambria Math" w:eastAsiaTheme="minorEastAsia" w:hAnsi="Cambria Math"/>
                  </w:rPr>
                  <m:t>=undefined</m:t>
                </m:r>
              </m:oMath>
            </m:oMathPara>
          </w:p>
        </w:tc>
      </w:tr>
    </w:tbl>
    <w:p w14:paraId="36D23417" w14:textId="77777777" w:rsidR="00E03762" w:rsidRDefault="00E03762" w:rsidP="008D3324">
      <w:pPr>
        <w:pStyle w:val="NoSpacing"/>
        <w:rPr>
          <w:rFonts w:eastAsiaTheme="minorEastAsia"/>
        </w:rPr>
      </w:pPr>
    </w:p>
    <w:p w14:paraId="14553665" w14:textId="77777777" w:rsidR="00343492" w:rsidRDefault="00343492" w:rsidP="00343492">
      <w:pPr>
        <w:pStyle w:val="NoSpacing"/>
        <w:rPr>
          <w:b/>
          <w:bCs/>
        </w:rPr>
      </w:pPr>
      <w:r>
        <w:rPr>
          <w:b/>
          <w:bCs/>
        </w:rPr>
        <w:t>Slopes in Linear Equations:</w:t>
      </w:r>
    </w:p>
    <w:p w14:paraId="24148421" w14:textId="77777777" w:rsidR="00343492" w:rsidRDefault="00343492" w:rsidP="00343492">
      <w:pPr>
        <w:pStyle w:val="NoSpacing"/>
        <w:numPr>
          <w:ilvl w:val="0"/>
          <w:numId w:val="17"/>
        </w:numPr>
      </w:pPr>
      <w:r w:rsidRPr="00C51D7B">
        <w:rPr>
          <w:b/>
          <w:bCs/>
        </w:rPr>
        <w:t xml:space="preserve">Linear </w:t>
      </w:r>
      <w:r>
        <w:rPr>
          <w:b/>
          <w:bCs/>
        </w:rPr>
        <w:t>E</w:t>
      </w:r>
      <w:r w:rsidRPr="00C51D7B">
        <w:rPr>
          <w:b/>
          <w:bCs/>
        </w:rPr>
        <w:t>quation</w:t>
      </w:r>
      <w:r>
        <w:rPr>
          <w:b/>
          <w:bCs/>
        </w:rPr>
        <w:t xml:space="preserve"> – </w:t>
      </w:r>
      <w:r>
        <w:t>A</w:t>
      </w:r>
      <w:r w:rsidRPr="00380545">
        <w:t xml:space="preserve">n algebraic equation where each variable has an exponent of 1, and when graphed, it forms a </w:t>
      </w:r>
      <w:r w:rsidRPr="00D44CE4">
        <w:rPr>
          <w:b/>
          <w:bCs/>
        </w:rPr>
        <w:t>straight line</w:t>
      </w:r>
      <w:r w:rsidRPr="00380545">
        <w:t xml:space="preserve">. A linear equation can have </w:t>
      </w:r>
      <w:r w:rsidRPr="00D44CE4">
        <w:rPr>
          <w:b/>
          <w:bCs/>
        </w:rPr>
        <w:t>one or more variables</w:t>
      </w:r>
      <w:r w:rsidRPr="00380545">
        <w:t>. In two-dimensional space, a linear equation with two variables (like x and y) represents a straight lin</w:t>
      </w:r>
      <w:r>
        <w:t>e.</w:t>
      </w:r>
    </w:p>
    <w:p w14:paraId="11266F1C" w14:textId="0A813701" w:rsidR="00343492" w:rsidRPr="00DC4C35" w:rsidRDefault="00343492" w:rsidP="00343492">
      <w:pPr>
        <w:pStyle w:val="NoSpacing"/>
        <w:rPr>
          <w:rFonts w:eastAsiaTheme="minorEastAsia"/>
        </w:rPr>
      </w:pPr>
      <m:oMathPara>
        <m:oMath>
          <m:r>
            <w:rPr>
              <w:rFonts w:ascii="Cambria Math" w:eastAsiaTheme="minorEastAsia" w:hAnsi="Cambria Math"/>
            </w:rPr>
            <m:t>y=mx+b</m:t>
          </m:r>
        </m:oMath>
      </m:oMathPara>
    </w:p>
    <w:p w14:paraId="78AED406" w14:textId="78DBC6A9" w:rsidR="00DC4C35" w:rsidRPr="00854567" w:rsidRDefault="00DC4C35" w:rsidP="00343492">
      <w:pPr>
        <w:pStyle w:val="NoSpacing"/>
        <w:rPr>
          <w:rFonts w:eastAsiaTheme="minorEastAsia"/>
        </w:rPr>
      </w:pPr>
      <m:oMathPara>
        <m:oMath>
          <m:r>
            <w:rPr>
              <w:rFonts w:ascii="Cambria Math" w:eastAsiaTheme="minorEastAsia" w:hAnsi="Cambria Math"/>
            </w:rPr>
            <m:t>y=slope+y intercept</m:t>
          </m:r>
        </m:oMath>
      </m:oMathPara>
    </w:p>
    <w:p w14:paraId="552AEA30" w14:textId="77777777" w:rsidR="00854567" w:rsidRDefault="00854567" w:rsidP="00343492">
      <w:pPr>
        <w:pStyle w:val="NoSpacing"/>
        <w:rPr>
          <w:rFonts w:eastAsiaTheme="minorEastAsia"/>
        </w:rPr>
      </w:pPr>
    </w:p>
    <w:tbl>
      <w:tblPr>
        <w:tblStyle w:val="TableGrid"/>
        <w:tblW w:w="0" w:type="auto"/>
        <w:tblLook w:val="04A0" w:firstRow="1" w:lastRow="0" w:firstColumn="1" w:lastColumn="0" w:noHBand="0" w:noVBand="1"/>
      </w:tblPr>
      <w:tblGrid>
        <w:gridCol w:w="2336"/>
        <w:gridCol w:w="2338"/>
        <w:gridCol w:w="1700"/>
        <w:gridCol w:w="2976"/>
      </w:tblGrid>
      <w:tr w:rsidR="00854567" w14:paraId="4281E107" w14:textId="77777777" w:rsidTr="00854567">
        <w:tc>
          <w:tcPr>
            <w:tcW w:w="2336" w:type="dxa"/>
          </w:tcPr>
          <w:p w14:paraId="79636478" w14:textId="77777777" w:rsidR="00854567" w:rsidRPr="00DC4C35" w:rsidRDefault="00854567" w:rsidP="00854567">
            <w:pPr>
              <w:pStyle w:val="NoSpacing"/>
              <w:rPr>
                <w:rFonts w:eastAsiaTheme="minorEastAsia"/>
              </w:rPr>
            </w:pPr>
            <w:r>
              <w:rPr>
                <w:rFonts w:eastAsiaTheme="minorEastAsia"/>
                <w:b/>
                <w:bCs/>
              </w:rPr>
              <w:t xml:space="preserve">Example 1: </w:t>
            </w:r>
            <m:oMath>
              <m:r>
                <w:rPr>
                  <w:rFonts w:ascii="Cambria Math" w:eastAsiaTheme="minorEastAsia" w:hAnsi="Cambria Math"/>
                </w:rPr>
                <m:t>y=10x-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75124C59" w14:textId="77777777" w:rsidR="00854567" w:rsidRDefault="00854567" w:rsidP="00854567">
            <w:pPr>
              <w:pStyle w:val="NoSpacing"/>
              <w:rPr>
                <w:rFonts w:eastAsiaTheme="minorEastAsia"/>
                <w:b/>
                <w:bCs/>
              </w:rPr>
            </w:pPr>
          </w:p>
          <w:p w14:paraId="5A07DCCE" w14:textId="77777777" w:rsidR="00854567" w:rsidRPr="00DC4C35" w:rsidRDefault="00854567" w:rsidP="00854567">
            <w:pPr>
              <w:pStyle w:val="NoSpacing"/>
              <w:rPr>
                <w:rFonts w:eastAsiaTheme="minorEastAsia"/>
              </w:rPr>
            </w:pPr>
            <m:oMathPara>
              <m:oMath>
                <m:r>
                  <w:rPr>
                    <w:rFonts w:ascii="Cambria Math" w:eastAsiaTheme="minorEastAsia" w:hAnsi="Cambria Math"/>
                  </w:rPr>
                  <m:t>y=10x-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3B0B5AA8" w14:textId="7AAEA904" w:rsidR="00854567" w:rsidRDefault="00854567" w:rsidP="00854567">
            <w:pPr>
              <w:pStyle w:val="NoSpacing"/>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c>
          <w:tcPr>
            <w:tcW w:w="2338" w:type="dxa"/>
          </w:tcPr>
          <w:p w14:paraId="19970B05" w14:textId="77777777" w:rsidR="00854567" w:rsidRPr="00AF09A6" w:rsidRDefault="00854567" w:rsidP="00854567">
            <w:pPr>
              <w:pStyle w:val="NoSpacing"/>
              <w:rPr>
                <w:rFonts w:eastAsiaTheme="minorEastAsia"/>
                <w:b/>
                <w:bCs/>
              </w:rPr>
            </w:pPr>
            <w:r>
              <w:rPr>
                <w:rFonts w:eastAsiaTheme="minorEastAsia"/>
                <w:b/>
                <w:bCs/>
              </w:rPr>
              <w:t xml:space="preserve">Example 2: </w:t>
            </w:r>
            <m:oMath>
              <m:r>
                <w:rPr>
                  <w:rFonts w:ascii="Cambria Math" w:eastAsiaTheme="minorEastAsia" w:hAnsi="Cambria Math"/>
                </w:rPr>
                <m:t>3x+4y-8=0</m:t>
              </m:r>
            </m:oMath>
          </w:p>
          <w:p w14:paraId="528E8F5D" w14:textId="77777777" w:rsidR="00854567" w:rsidRDefault="00854567" w:rsidP="00854567">
            <w:pPr>
              <w:rPr>
                <w:rFonts w:eastAsiaTheme="minorEastAsia"/>
              </w:rPr>
            </w:pPr>
            <m:oMathPara>
              <m:oMath>
                <m:r>
                  <w:rPr>
                    <w:rFonts w:ascii="Cambria Math" w:eastAsiaTheme="minorEastAsia" w:hAnsi="Cambria Math"/>
                  </w:rPr>
                  <m:t>3x+4y-8=0</m:t>
                </m:r>
              </m:oMath>
            </m:oMathPara>
          </w:p>
          <w:p w14:paraId="421EC6BD" w14:textId="77777777" w:rsidR="00854567" w:rsidRPr="00B050FF" w:rsidRDefault="00854567" w:rsidP="00854567">
            <w:pPr>
              <w:rPr>
                <w:rFonts w:eastAsiaTheme="minorEastAsia"/>
              </w:rPr>
            </w:pPr>
            <m:oMathPara>
              <m:oMath>
                <m:r>
                  <w:rPr>
                    <w:rFonts w:ascii="Cambria Math" w:eastAsiaTheme="minorEastAsia" w:hAnsi="Cambria Math"/>
                  </w:rPr>
                  <m:t>4y=-3x+8</m:t>
                </m:r>
              </m:oMath>
            </m:oMathPara>
          </w:p>
          <w:p w14:paraId="31BB2657" w14:textId="77777777" w:rsidR="00854567" w:rsidRDefault="00854567" w:rsidP="00854567">
            <w:pPr>
              <w:rPr>
                <w:rFonts w:eastAsiaTheme="minorEastAsia"/>
              </w:rPr>
            </w:pPr>
          </w:p>
          <w:p w14:paraId="73BA9DBC" w14:textId="77777777" w:rsidR="00854567" w:rsidRPr="00975D6A" w:rsidRDefault="00000000" w:rsidP="0085456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4y</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m:t>
                    </m:r>
                  </m:den>
                </m:f>
              </m:oMath>
            </m:oMathPara>
          </w:p>
          <w:p w14:paraId="59423619" w14:textId="77777777" w:rsidR="00854567" w:rsidRDefault="00854567" w:rsidP="00854567">
            <w:pPr>
              <w:rPr>
                <w:rFonts w:eastAsiaTheme="minorEastAsia"/>
              </w:rPr>
            </w:pPr>
          </w:p>
          <w:p w14:paraId="5C224036" w14:textId="77777777" w:rsidR="00854567" w:rsidRPr="008D2A40" w:rsidRDefault="00854567" w:rsidP="00854567">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x+2</m:t>
                </m:r>
              </m:oMath>
            </m:oMathPara>
          </w:p>
          <w:p w14:paraId="29063D5F" w14:textId="77777777" w:rsidR="00854567" w:rsidRPr="00975D6A" w:rsidRDefault="00854567" w:rsidP="00854567">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3DA1B353" w14:textId="6F6D329C" w:rsidR="00854567" w:rsidRDefault="00854567" w:rsidP="00854567">
            <w:pPr>
              <w:pStyle w:val="NoSpacing"/>
              <w:rPr>
                <w:rFonts w:eastAsiaTheme="minorEastAsia"/>
              </w:rPr>
            </w:pPr>
            <w:r>
              <w:tab/>
            </w:r>
          </w:p>
        </w:tc>
        <w:tc>
          <w:tcPr>
            <w:tcW w:w="1700" w:type="dxa"/>
          </w:tcPr>
          <w:p w14:paraId="7BBD2618" w14:textId="77777777" w:rsidR="00854567" w:rsidRDefault="00854567" w:rsidP="00854567">
            <w:pPr>
              <w:pStyle w:val="NoSpacing"/>
              <w:rPr>
                <w:rFonts w:eastAsiaTheme="minorEastAsia"/>
              </w:rPr>
            </w:pPr>
            <w:r>
              <w:rPr>
                <w:rFonts w:eastAsiaTheme="minorEastAsia"/>
                <w:b/>
                <w:bCs/>
              </w:rPr>
              <w:t xml:space="preserve">Example 3: </w:t>
            </w:r>
            <m:oMath>
              <m:r>
                <w:rPr>
                  <w:rFonts w:ascii="Cambria Math" w:eastAsiaTheme="minorEastAsia" w:hAnsi="Cambria Math"/>
                </w:rPr>
                <m:t>5y-2x=10</m:t>
              </m:r>
            </m:oMath>
          </w:p>
          <w:p w14:paraId="226B5311" w14:textId="77777777" w:rsidR="00854567" w:rsidRDefault="00854567" w:rsidP="00854567">
            <w:pPr>
              <w:pStyle w:val="NoSpacing"/>
              <w:rPr>
                <w:rFonts w:eastAsiaTheme="minorEastAsia"/>
                <w:b/>
                <w:bCs/>
              </w:rPr>
            </w:pPr>
            <m:oMathPara>
              <m:oMath>
                <m:r>
                  <w:rPr>
                    <w:rFonts w:ascii="Cambria Math" w:eastAsiaTheme="minorEastAsia" w:hAnsi="Cambria Math"/>
                  </w:rPr>
                  <m:t>5y-2x=10</m:t>
                </m:r>
              </m:oMath>
            </m:oMathPara>
          </w:p>
          <w:p w14:paraId="0A5E7FD5" w14:textId="77777777" w:rsidR="00854567" w:rsidRPr="003567D6" w:rsidRDefault="00854567" w:rsidP="00854567">
            <w:pPr>
              <w:pStyle w:val="NoSpacing"/>
              <w:rPr>
                <w:rFonts w:eastAsiaTheme="minorEastAsia"/>
              </w:rPr>
            </w:pPr>
            <m:oMathPara>
              <m:oMath>
                <m:r>
                  <w:rPr>
                    <w:rFonts w:ascii="Cambria Math" w:eastAsiaTheme="minorEastAsia" w:hAnsi="Cambria Math"/>
                  </w:rPr>
                  <m:t>5y=2x+10</m:t>
                </m:r>
              </m:oMath>
            </m:oMathPara>
          </w:p>
          <w:p w14:paraId="665ABAE2" w14:textId="77777777" w:rsidR="00854567" w:rsidRDefault="00854567" w:rsidP="00854567">
            <w:pPr>
              <w:pStyle w:val="NoSpacing"/>
              <w:rPr>
                <w:rFonts w:eastAsiaTheme="minorEastAsia"/>
              </w:rPr>
            </w:pPr>
          </w:p>
          <w:p w14:paraId="41C06C42" w14:textId="77777777" w:rsidR="00854567" w:rsidRPr="003567D6" w:rsidRDefault="00000000" w:rsidP="0085456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5y</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5</m:t>
                    </m:r>
                  </m:den>
                </m:f>
              </m:oMath>
            </m:oMathPara>
          </w:p>
          <w:p w14:paraId="0E05F8FF" w14:textId="77777777" w:rsidR="00854567" w:rsidRDefault="00854567" w:rsidP="00854567">
            <w:pPr>
              <w:pStyle w:val="NoSpacing"/>
              <w:rPr>
                <w:rFonts w:eastAsiaTheme="minorEastAsia"/>
              </w:rPr>
            </w:pPr>
          </w:p>
          <w:p w14:paraId="162DFA06" w14:textId="77777777" w:rsidR="00854567" w:rsidRPr="0013190F" w:rsidRDefault="00854567" w:rsidP="00854567">
            <w:pPr>
              <w:pStyle w:val="NoSpacing"/>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x+2</m:t>
                </m:r>
              </m:oMath>
            </m:oMathPara>
          </w:p>
          <w:p w14:paraId="7CDD722C" w14:textId="77777777" w:rsidR="00854567" w:rsidRPr="003567D6" w:rsidRDefault="00854567" w:rsidP="00854567">
            <w:pPr>
              <w:pStyle w:val="NoSpacing"/>
              <w:rPr>
                <w:rFonts w:eastAsiaTheme="minorEastAsia"/>
              </w:rPr>
            </w:pPr>
          </w:p>
          <w:p w14:paraId="5671F273" w14:textId="77777777" w:rsidR="00854567" w:rsidRDefault="00854567" w:rsidP="00854567">
            <w:pPr>
              <w:pStyle w:val="NoSpacing"/>
              <w:rPr>
                <w:rFonts w:eastAsiaTheme="minorEastAsia"/>
              </w:rPr>
            </w:pPr>
          </w:p>
          <w:p w14:paraId="7F695E40" w14:textId="77777777" w:rsidR="00854567" w:rsidRDefault="00854567" w:rsidP="00854567">
            <w:pPr>
              <w:pStyle w:val="NoSpacing"/>
              <w:rPr>
                <w:rFonts w:eastAsiaTheme="minorEastAsia"/>
              </w:rPr>
            </w:pPr>
          </w:p>
        </w:tc>
        <w:tc>
          <w:tcPr>
            <w:tcW w:w="2976" w:type="dxa"/>
          </w:tcPr>
          <w:p w14:paraId="6C6F1857" w14:textId="77777777" w:rsidR="00854567" w:rsidRDefault="00854567" w:rsidP="00854567">
            <w:pPr>
              <w:pStyle w:val="NoSpacing"/>
              <w:rPr>
                <w:rFonts w:eastAsiaTheme="minorEastAsia"/>
                <w:b/>
                <w:bCs/>
              </w:rPr>
            </w:pPr>
            <w:r>
              <w:rPr>
                <w:rFonts w:eastAsiaTheme="minorEastAsia"/>
                <w:b/>
                <w:bCs/>
              </w:rPr>
              <w:t>Example 4:</w:t>
            </w:r>
          </w:p>
          <w:p w14:paraId="7D05B764" w14:textId="77777777" w:rsidR="00854567" w:rsidRPr="009E5E5C" w:rsidRDefault="00000000" w:rsidP="0085456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y=12</m:t>
                </m:r>
              </m:oMath>
            </m:oMathPara>
          </w:p>
          <w:p w14:paraId="5F5965D9" w14:textId="77777777" w:rsidR="00854567" w:rsidRPr="009E5E5C" w:rsidRDefault="00000000" w:rsidP="0085456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x+12</m:t>
                </m:r>
              </m:oMath>
            </m:oMathPara>
          </w:p>
          <w:p w14:paraId="03A50CAE" w14:textId="77777777" w:rsidR="00854567" w:rsidRPr="00045F84" w:rsidRDefault="00854567" w:rsidP="00854567">
            <w:pPr>
              <w:pStyle w:val="No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6DE41054" w14:textId="77777777" w:rsidR="00854567" w:rsidRPr="00045F84" w:rsidRDefault="00854567" w:rsidP="00854567">
            <w:pPr>
              <w:pStyle w:val="NoSpacing"/>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x+18</m:t>
                </m:r>
              </m:oMath>
            </m:oMathPara>
          </w:p>
          <w:p w14:paraId="537C61EC" w14:textId="77777777" w:rsidR="00854567" w:rsidRDefault="00854567" w:rsidP="00854567">
            <w:pPr>
              <w:pStyle w:val="NoSpacing"/>
              <w:rPr>
                <w:rFonts w:eastAsiaTheme="minorEastAsia"/>
              </w:rPr>
            </w:pPr>
          </w:p>
          <w:p w14:paraId="2468BC83" w14:textId="4D84EE30" w:rsidR="00854567" w:rsidRDefault="00854567" w:rsidP="00854567">
            <w:pPr>
              <w:pStyle w:val="NoSpacing"/>
              <w:rPr>
                <w:rFonts w:eastAsiaTheme="minorEastAsia"/>
                <w:b/>
                <w:bCs/>
              </w:rPr>
            </w:pPr>
            <w:r>
              <w:rPr>
                <w:rFonts w:eastAsiaTheme="minorEastAsia"/>
                <w:b/>
                <w:bCs/>
              </w:rPr>
              <w:t>Notes:</w:t>
            </w:r>
          </w:p>
          <w:p w14:paraId="3D0E3F84" w14:textId="60797796" w:rsidR="00854567" w:rsidRDefault="00854567" w:rsidP="00854567">
            <w:pPr>
              <w:pStyle w:val="NoSpacing"/>
              <w:rPr>
                <w:rFonts w:eastAsiaTheme="minorEastAsia"/>
              </w:rPr>
            </w:pPr>
            <w:r w:rsidRPr="00854567">
              <w:rPr>
                <w:rFonts w:eastAsiaTheme="minorEastAsia"/>
              </w:rPr>
              <w:t xml:space="preserve">To divide by a fraction, </w:t>
            </w:r>
            <w:r w:rsidRPr="00854567">
              <w:rPr>
                <w:rFonts w:eastAsiaTheme="minorEastAsia"/>
                <w:b/>
                <w:bCs/>
              </w:rPr>
              <w:t>multiply by its reciprocal</w:t>
            </w:r>
            <w:r w:rsidRPr="00854567">
              <w:rPr>
                <w:rFonts w:eastAsiaTheme="minorEastAsia"/>
              </w:rPr>
              <w:t>.</w:t>
            </w:r>
            <w:r>
              <w:rPr>
                <w:rFonts w:eastAsiaTheme="minorEastAsia"/>
              </w:rPr>
              <w:t xml:space="preserve"> And when you multiply a whole number to a fraction it becomes numerator and the denominator is 1</w:t>
            </w:r>
          </w:p>
          <w:p w14:paraId="6D2FE410" w14:textId="3E7284E8" w:rsidR="00854567" w:rsidRPr="00854567" w:rsidRDefault="00854567" w:rsidP="00854567">
            <w:pPr>
              <w:pStyle w:val="NoSpacing"/>
              <w:rPr>
                <w:rFonts w:eastAsiaTheme="minorEastAsia"/>
              </w:rPr>
            </w:pPr>
            <m:oMathPara>
              <m:oMath>
                <m:r>
                  <w:rPr>
                    <w:rFonts w:ascii="Cambria Math" w:eastAsiaTheme="minorEastAsia" w:hAnsi="Cambria Math"/>
                  </w:rPr>
                  <m:t>12=</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m:t>
                    </m:r>
                  </m:den>
                </m:f>
              </m:oMath>
            </m:oMathPara>
          </w:p>
          <w:p w14:paraId="0851BB0F" w14:textId="77777777" w:rsidR="00854567" w:rsidRDefault="00854567" w:rsidP="00854567">
            <w:pPr>
              <w:pStyle w:val="NoSpacing"/>
              <w:rPr>
                <w:rFonts w:eastAsiaTheme="minorEastAsia"/>
              </w:rPr>
            </w:pPr>
          </w:p>
        </w:tc>
      </w:tr>
    </w:tbl>
    <w:p w14:paraId="535CBF97" w14:textId="77777777" w:rsidR="00AF5238" w:rsidRDefault="00AF5238" w:rsidP="008D3324">
      <w:pPr>
        <w:pStyle w:val="NoSpacing"/>
        <w:rPr>
          <w:rFonts w:eastAsiaTheme="minorEastAsia"/>
        </w:rPr>
      </w:pPr>
    </w:p>
    <w:p w14:paraId="4B30F4C0" w14:textId="77777777" w:rsidR="00C433AE" w:rsidRDefault="00C433AE" w:rsidP="008D3324">
      <w:pPr>
        <w:pStyle w:val="NoSpacing"/>
        <w:rPr>
          <w:rFonts w:eastAsiaTheme="minorEastAsia"/>
          <w:b/>
          <w:bCs/>
        </w:rPr>
      </w:pPr>
    </w:p>
    <w:p w14:paraId="630AAB86" w14:textId="77777777" w:rsidR="00C433AE" w:rsidRDefault="00C433AE" w:rsidP="008D3324">
      <w:pPr>
        <w:pStyle w:val="NoSpacing"/>
        <w:rPr>
          <w:rFonts w:eastAsiaTheme="minorEastAsia"/>
          <w:b/>
          <w:bCs/>
        </w:rPr>
      </w:pPr>
    </w:p>
    <w:p w14:paraId="126C3498" w14:textId="77777777" w:rsidR="00C433AE" w:rsidRDefault="00C433AE" w:rsidP="008D3324">
      <w:pPr>
        <w:pStyle w:val="NoSpacing"/>
        <w:rPr>
          <w:rFonts w:eastAsiaTheme="minorEastAsia"/>
          <w:b/>
          <w:bCs/>
        </w:rPr>
      </w:pPr>
    </w:p>
    <w:p w14:paraId="6E2C33A5" w14:textId="2B631011" w:rsidR="008D3324" w:rsidRDefault="008D3324" w:rsidP="008D3324">
      <w:pPr>
        <w:pStyle w:val="NoSpacing"/>
        <w:rPr>
          <w:rFonts w:eastAsiaTheme="minorEastAsia"/>
          <w:b/>
          <w:bCs/>
        </w:rPr>
      </w:pPr>
      <w:r>
        <w:rPr>
          <w:rFonts w:eastAsiaTheme="minorEastAsia"/>
          <w:b/>
          <w:bCs/>
        </w:rPr>
        <w:lastRenderedPageBreak/>
        <w:t>Summary of Equations of Lines:</w:t>
      </w:r>
    </w:p>
    <w:tbl>
      <w:tblPr>
        <w:tblStyle w:val="TableGrid"/>
        <w:tblW w:w="0" w:type="auto"/>
        <w:tblLook w:val="04A0" w:firstRow="1" w:lastRow="0" w:firstColumn="1" w:lastColumn="0" w:noHBand="0" w:noVBand="1"/>
      </w:tblPr>
      <w:tblGrid>
        <w:gridCol w:w="3116"/>
        <w:gridCol w:w="3117"/>
        <w:gridCol w:w="3117"/>
      </w:tblGrid>
      <w:tr w:rsidR="008D3324" w14:paraId="2B1D9DB9" w14:textId="77777777" w:rsidTr="000D235F">
        <w:tc>
          <w:tcPr>
            <w:tcW w:w="3116" w:type="dxa"/>
          </w:tcPr>
          <w:p w14:paraId="30C63934" w14:textId="77777777" w:rsidR="008D3324" w:rsidRPr="0079546B" w:rsidRDefault="008D3324" w:rsidP="000D235F">
            <w:pPr>
              <w:pStyle w:val="NoSpacing"/>
              <w:jc w:val="center"/>
              <w:rPr>
                <w:rFonts w:eastAsiaTheme="minorEastAsia"/>
                <w:b/>
                <w:bCs/>
              </w:rPr>
            </w:pPr>
            <w:r>
              <w:rPr>
                <w:rFonts w:eastAsiaTheme="minorEastAsia"/>
                <w:b/>
                <w:bCs/>
              </w:rPr>
              <w:t>Form:</w:t>
            </w:r>
          </w:p>
        </w:tc>
        <w:tc>
          <w:tcPr>
            <w:tcW w:w="3117" w:type="dxa"/>
          </w:tcPr>
          <w:p w14:paraId="3F8D47E6" w14:textId="77777777" w:rsidR="008D3324" w:rsidRPr="0079546B" w:rsidRDefault="008D3324" w:rsidP="000D235F">
            <w:pPr>
              <w:pStyle w:val="NoSpacing"/>
              <w:jc w:val="center"/>
              <w:rPr>
                <w:rFonts w:eastAsiaTheme="minorEastAsia"/>
                <w:b/>
                <w:bCs/>
              </w:rPr>
            </w:pPr>
            <w:r>
              <w:rPr>
                <w:rFonts w:eastAsiaTheme="minorEastAsia"/>
                <w:b/>
                <w:bCs/>
              </w:rPr>
              <w:t>Equation:</w:t>
            </w:r>
          </w:p>
        </w:tc>
        <w:tc>
          <w:tcPr>
            <w:tcW w:w="3117" w:type="dxa"/>
          </w:tcPr>
          <w:p w14:paraId="2A0C0B63" w14:textId="77777777" w:rsidR="008D3324" w:rsidRPr="0079546B" w:rsidRDefault="008D3324" w:rsidP="000D235F">
            <w:pPr>
              <w:pStyle w:val="NoSpacing"/>
              <w:jc w:val="center"/>
              <w:rPr>
                <w:rFonts w:eastAsiaTheme="minorEastAsia"/>
                <w:b/>
                <w:bCs/>
              </w:rPr>
            </w:pPr>
            <w:r>
              <w:rPr>
                <w:rFonts w:eastAsiaTheme="minorEastAsia"/>
                <w:b/>
                <w:bCs/>
              </w:rPr>
              <w:t>Data Required:</w:t>
            </w:r>
          </w:p>
        </w:tc>
      </w:tr>
      <w:tr w:rsidR="008D3324" w14:paraId="6E6516BE" w14:textId="77777777" w:rsidTr="000D235F">
        <w:tc>
          <w:tcPr>
            <w:tcW w:w="3116" w:type="dxa"/>
          </w:tcPr>
          <w:p w14:paraId="2A3883FF" w14:textId="77777777" w:rsidR="008D3324" w:rsidRPr="008D3324" w:rsidRDefault="008D3324" w:rsidP="000D235F">
            <w:pPr>
              <w:pStyle w:val="NoSpacing"/>
              <w:jc w:val="center"/>
              <w:rPr>
                <w:rFonts w:eastAsiaTheme="minorEastAsia"/>
                <w:b/>
                <w:bCs/>
              </w:rPr>
            </w:pPr>
            <w:r w:rsidRPr="008D3324">
              <w:rPr>
                <w:rFonts w:eastAsiaTheme="minorEastAsia"/>
                <w:b/>
                <w:bCs/>
              </w:rPr>
              <w:t>Standard Form</w:t>
            </w:r>
          </w:p>
        </w:tc>
        <w:tc>
          <w:tcPr>
            <w:tcW w:w="3117" w:type="dxa"/>
          </w:tcPr>
          <w:p w14:paraId="552C938B" w14:textId="390233EA" w:rsidR="008D3324" w:rsidRDefault="008D3324" w:rsidP="000D235F">
            <w:pPr>
              <w:pStyle w:val="NoSpacing"/>
              <w:jc w:val="center"/>
              <w:rPr>
                <w:rFonts w:eastAsiaTheme="minorEastAsia"/>
              </w:rPr>
            </w:pPr>
            <m:oMathPara>
              <m:oMath>
                <m:r>
                  <w:rPr>
                    <w:rFonts w:ascii="Cambria Math" w:eastAsiaTheme="minorEastAsia" w:hAnsi="Cambria Math"/>
                  </w:rPr>
                  <m:t>ax+by=c</m:t>
                </m:r>
              </m:oMath>
            </m:oMathPara>
          </w:p>
        </w:tc>
        <w:tc>
          <w:tcPr>
            <w:tcW w:w="3117" w:type="dxa"/>
          </w:tcPr>
          <w:p w14:paraId="2A252765" w14:textId="77777777" w:rsidR="008D3324" w:rsidRDefault="008D3324" w:rsidP="000D235F">
            <w:pPr>
              <w:pStyle w:val="NoSpacing"/>
              <w:jc w:val="center"/>
              <w:rPr>
                <w:rFonts w:eastAsiaTheme="minorEastAsia"/>
              </w:rPr>
            </w:pPr>
          </w:p>
        </w:tc>
      </w:tr>
      <w:tr w:rsidR="008D3324" w14:paraId="6D978345" w14:textId="77777777" w:rsidTr="000D235F">
        <w:tc>
          <w:tcPr>
            <w:tcW w:w="3116" w:type="dxa"/>
          </w:tcPr>
          <w:p w14:paraId="37267B0C" w14:textId="77777777" w:rsidR="008D3324" w:rsidRPr="008D3324" w:rsidRDefault="008D3324" w:rsidP="000D235F">
            <w:pPr>
              <w:pStyle w:val="NoSpacing"/>
              <w:jc w:val="center"/>
              <w:rPr>
                <w:rFonts w:eastAsiaTheme="minorEastAsia"/>
                <w:b/>
                <w:bCs/>
              </w:rPr>
            </w:pPr>
            <w:r w:rsidRPr="008D3324">
              <w:rPr>
                <w:rFonts w:eastAsiaTheme="minorEastAsia"/>
                <w:b/>
                <w:bCs/>
              </w:rPr>
              <w:t>Point-slope Form</w:t>
            </w:r>
          </w:p>
        </w:tc>
        <w:tc>
          <w:tcPr>
            <w:tcW w:w="3117" w:type="dxa"/>
          </w:tcPr>
          <w:p w14:paraId="5A4B574C" w14:textId="4ED84B5E" w:rsidR="008D3324" w:rsidRDefault="008D3324" w:rsidP="000D235F">
            <w:pPr>
              <w:pStyle w:val="NoSpacing"/>
              <w:jc w:val="cente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3117" w:type="dxa"/>
          </w:tcPr>
          <w:p w14:paraId="1760D395" w14:textId="7EE3026F" w:rsidR="008D3324" w:rsidRPr="00A07A0C" w:rsidRDefault="008D3324" w:rsidP="000D235F">
            <w:pPr>
              <w:pStyle w:val="NoSpacing"/>
              <w:jc w:val="center"/>
              <w:rPr>
                <w:rFonts w:eastAsiaTheme="minorEastAsia"/>
              </w:rPr>
            </w:pPr>
            <m:oMathPara>
              <m:oMath>
                <m:r>
                  <w:rPr>
                    <w:rFonts w:ascii="Cambria Math" w:eastAsiaTheme="minorEastAsia" w:hAnsi="Cambria Math"/>
                  </w:rPr>
                  <m:t>m=slope</m:t>
                </m:r>
              </m:oMath>
            </m:oMathPara>
          </w:p>
          <w:p w14:paraId="78A1ADDA" w14:textId="1246C1AF" w:rsidR="008D3324" w:rsidRDefault="00000000" w:rsidP="000D235F">
            <w:pPr>
              <w:pStyle w:val="NoSpacing"/>
              <w:jc w:val="cente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=a point on a line</m:t>
                </m:r>
              </m:oMath>
            </m:oMathPara>
          </w:p>
        </w:tc>
      </w:tr>
      <w:tr w:rsidR="008D3324" w14:paraId="407ED40A" w14:textId="77777777" w:rsidTr="000D235F">
        <w:tc>
          <w:tcPr>
            <w:tcW w:w="3116" w:type="dxa"/>
          </w:tcPr>
          <w:p w14:paraId="6893F0AA" w14:textId="6B790148" w:rsidR="008D3324" w:rsidRPr="008D3324" w:rsidRDefault="00502A51" w:rsidP="000D235F">
            <w:pPr>
              <w:pStyle w:val="NoSpacing"/>
              <w:jc w:val="center"/>
              <w:rPr>
                <w:rFonts w:eastAsiaTheme="minorEastAsia"/>
                <w:b/>
                <w:bCs/>
              </w:rPr>
            </w:pPr>
            <w:r>
              <w:rPr>
                <w:rFonts w:eastAsiaTheme="minorEastAsia"/>
                <w:b/>
                <w:bCs/>
              </w:rPr>
              <w:t>Linear Slope</w:t>
            </w:r>
          </w:p>
        </w:tc>
        <w:tc>
          <w:tcPr>
            <w:tcW w:w="3117" w:type="dxa"/>
          </w:tcPr>
          <w:p w14:paraId="0E849AAE" w14:textId="75515DA6" w:rsidR="008D3324" w:rsidRDefault="008D3324" w:rsidP="000D235F">
            <w:pPr>
              <w:pStyle w:val="NoSpacing"/>
              <w:jc w:val="center"/>
              <w:rPr>
                <w:rFonts w:eastAsiaTheme="minorEastAsia"/>
              </w:rPr>
            </w:pPr>
            <m:oMathPara>
              <m:oMath>
                <m:r>
                  <w:rPr>
                    <w:rFonts w:ascii="Cambria Math" w:eastAsiaTheme="minorEastAsia" w:hAnsi="Cambria Math"/>
                  </w:rPr>
                  <m:t>y=mx+b</m:t>
                </m:r>
              </m:oMath>
            </m:oMathPara>
          </w:p>
        </w:tc>
        <w:tc>
          <w:tcPr>
            <w:tcW w:w="3117" w:type="dxa"/>
          </w:tcPr>
          <w:p w14:paraId="102EAE6D" w14:textId="62DEB4D2" w:rsidR="008D3324" w:rsidRPr="009241E0" w:rsidRDefault="008D3324" w:rsidP="000D235F">
            <w:pPr>
              <w:pStyle w:val="NoSpacing"/>
              <w:jc w:val="center"/>
              <w:rPr>
                <w:rFonts w:eastAsiaTheme="minorEastAsia"/>
              </w:rPr>
            </w:pPr>
            <m:oMathPara>
              <m:oMath>
                <m:r>
                  <w:rPr>
                    <w:rFonts w:ascii="Cambria Math" w:eastAsiaTheme="minorEastAsia" w:hAnsi="Cambria Math"/>
                  </w:rPr>
                  <m:t>m=slope</m:t>
                </m:r>
              </m:oMath>
            </m:oMathPara>
          </w:p>
          <w:p w14:paraId="69E63B53" w14:textId="027E3B3E" w:rsidR="008D3324" w:rsidRDefault="008D3324" w:rsidP="000D235F">
            <w:pPr>
              <w:pStyle w:val="NoSpacing"/>
              <w:jc w:val="center"/>
              <w:rPr>
                <w:rFonts w:eastAsiaTheme="minorEastAsia"/>
              </w:rPr>
            </w:pPr>
            <m:oMathPara>
              <m:oMath>
                <m:r>
                  <w:rPr>
                    <w:rFonts w:ascii="Cambria Math" w:eastAsiaTheme="minorEastAsia" w:hAnsi="Cambria Math"/>
                  </w:rPr>
                  <m:t>b=y-intercept</m:t>
                </m:r>
              </m:oMath>
            </m:oMathPara>
          </w:p>
        </w:tc>
      </w:tr>
      <w:tr w:rsidR="008D3324" w14:paraId="0BC73C47" w14:textId="77777777" w:rsidTr="000D235F">
        <w:tc>
          <w:tcPr>
            <w:tcW w:w="3116" w:type="dxa"/>
          </w:tcPr>
          <w:p w14:paraId="5C996B42" w14:textId="382778CE" w:rsidR="008D3324" w:rsidRPr="008D3324" w:rsidRDefault="008D3324" w:rsidP="000D235F">
            <w:pPr>
              <w:pStyle w:val="NoSpacing"/>
              <w:jc w:val="center"/>
              <w:rPr>
                <w:rFonts w:eastAsiaTheme="minorEastAsia"/>
                <w:b/>
                <w:bCs/>
              </w:rPr>
            </w:pPr>
            <w:r w:rsidRPr="008D3324">
              <w:rPr>
                <w:rFonts w:eastAsiaTheme="minorEastAsia"/>
                <w:b/>
                <w:bCs/>
              </w:rPr>
              <w:t>Two-point Formula</w:t>
            </w:r>
            <w:r>
              <w:rPr>
                <w:rFonts w:eastAsiaTheme="minorEastAsia"/>
                <w:b/>
                <w:bCs/>
              </w:rPr>
              <w:t xml:space="preserve"> (General Formula)</w:t>
            </w:r>
          </w:p>
        </w:tc>
        <w:tc>
          <w:tcPr>
            <w:tcW w:w="3117" w:type="dxa"/>
          </w:tcPr>
          <w:p w14:paraId="04B4A4D6" w14:textId="0110FC3D" w:rsidR="008D3324" w:rsidRDefault="008D3324" w:rsidP="000D235F">
            <w:pPr>
              <w:pStyle w:val="NoSpacing"/>
              <w:jc w:val="cente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3117" w:type="dxa"/>
          </w:tcPr>
          <w:p w14:paraId="212461C3" w14:textId="4AC45F53" w:rsidR="008D3324" w:rsidRDefault="00000000" w:rsidP="000D235F">
            <w:pPr>
              <w:pStyle w:val="NoSpacing"/>
              <w:jc w:val="cente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xml:space="preserve"> and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8D3324">
              <w:rPr>
                <w:rFonts w:eastAsiaTheme="minorEastAsia"/>
              </w:rPr>
              <w:t xml:space="preserve"> are points on the line</w:t>
            </w:r>
          </w:p>
        </w:tc>
      </w:tr>
      <w:tr w:rsidR="008D3324" w14:paraId="16BFBB1C" w14:textId="77777777" w:rsidTr="000D235F">
        <w:tc>
          <w:tcPr>
            <w:tcW w:w="3116" w:type="dxa"/>
          </w:tcPr>
          <w:p w14:paraId="75601960" w14:textId="77777777" w:rsidR="008D3324" w:rsidRPr="008D3324" w:rsidRDefault="008D3324" w:rsidP="000D235F">
            <w:pPr>
              <w:pStyle w:val="NoSpacing"/>
              <w:jc w:val="center"/>
              <w:rPr>
                <w:rFonts w:eastAsiaTheme="minorEastAsia"/>
                <w:b/>
                <w:bCs/>
              </w:rPr>
            </w:pPr>
            <w:r w:rsidRPr="008D3324">
              <w:rPr>
                <w:rFonts w:eastAsiaTheme="minorEastAsia"/>
                <w:b/>
                <w:bCs/>
              </w:rPr>
              <w:t>Intercepts Form</w:t>
            </w:r>
          </w:p>
        </w:tc>
        <w:tc>
          <w:tcPr>
            <w:tcW w:w="3117" w:type="dxa"/>
          </w:tcPr>
          <w:p w14:paraId="02BA70D0" w14:textId="02C6B074" w:rsidR="008D3324" w:rsidRDefault="00000000" w:rsidP="000D235F">
            <w:pPr>
              <w:pStyle w:val="NoSpacing"/>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r>
                  <w:rPr>
                    <w:rFonts w:ascii="Cambria Math" w:eastAsiaTheme="minorEastAsia" w:hAnsi="Cambria Math"/>
                  </w:rPr>
                  <m:t>=1</m:t>
                </m:r>
              </m:oMath>
            </m:oMathPara>
          </w:p>
        </w:tc>
        <w:tc>
          <w:tcPr>
            <w:tcW w:w="3117" w:type="dxa"/>
          </w:tcPr>
          <w:p w14:paraId="458695A2" w14:textId="59542FE5" w:rsidR="008D3324" w:rsidRPr="00AA4EE7" w:rsidRDefault="008D3324" w:rsidP="000D235F">
            <w:pPr>
              <w:pStyle w:val="NoSpacing"/>
              <w:jc w:val="center"/>
              <w:rPr>
                <w:rFonts w:eastAsiaTheme="minorEastAsia"/>
              </w:rPr>
            </w:pPr>
            <m:oMathPara>
              <m:oMath>
                <m:r>
                  <w:rPr>
                    <w:rFonts w:ascii="Cambria Math" w:eastAsiaTheme="minorEastAsia" w:hAnsi="Cambria Math"/>
                  </w:rPr>
                  <m:t>a=x-intercept</m:t>
                </m:r>
              </m:oMath>
            </m:oMathPara>
          </w:p>
          <w:p w14:paraId="572738ED" w14:textId="30E9E773" w:rsidR="008D3324" w:rsidRDefault="008D3324" w:rsidP="000D235F">
            <w:pPr>
              <w:pStyle w:val="NoSpacing"/>
              <w:jc w:val="center"/>
              <w:rPr>
                <w:rFonts w:eastAsiaTheme="minorEastAsia"/>
              </w:rPr>
            </w:pPr>
            <m:oMathPara>
              <m:oMath>
                <m:r>
                  <w:rPr>
                    <w:rFonts w:ascii="Cambria Math" w:eastAsiaTheme="minorEastAsia" w:hAnsi="Cambria Math"/>
                  </w:rPr>
                  <m:t>b=y-intercept</m:t>
                </m:r>
              </m:oMath>
            </m:oMathPara>
          </w:p>
        </w:tc>
      </w:tr>
      <w:tr w:rsidR="008D3324" w14:paraId="54657418" w14:textId="77777777" w:rsidTr="000D235F">
        <w:tc>
          <w:tcPr>
            <w:tcW w:w="3116" w:type="dxa"/>
          </w:tcPr>
          <w:p w14:paraId="5479E0EF" w14:textId="77777777" w:rsidR="008D3324" w:rsidRPr="008D3324" w:rsidRDefault="008D3324" w:rsidP="000D235F">
            <w:pPr>
              <w:pStyle w:val="NoSpacing"/>
              <w:jc w:val="center"/>
              <w:rPr>
                <w:rFonts w:eastAsiaTheme="minorEastAsia"/>
                <w:b/>
                <w:bCs/>
              </w:rPr>
            </w:pPr>
            <w:r w:rsidRPr="008D3324">
              <w:rPr>
                <w:rFonts w:eastAsiaTheme="minorEastAsia"/>
                <w:b/>
                <w:bCs/>
              </w:rPr>
              <w:t>Horizontal Line</w:t>
            </w:r>
          </w:p>
        </w:tc>
        <w:tc>
          <w:tcPr>
            <w:tcW w:w="3117" w:type="dxa"/>
          </w:tcPr>
          <w:p w14:paraId="62B720C4" w14:textId="7860048A" w:rsidR="008D3324" w:rsidRDefault="008D3324" w:rsidP="000D235F">
            <w:pPr>
              <w:pStyle w:val="NoSpacing"/>
              <w:jc w:val="center"/>
              <w:rPr>
                <w:rFonts w:eastAsiaTheme="minorEastAsia"/>
              </w:rPr>
            </w:pPr>
            <m:oMathPara>
              <m:oMath>
                <m:r>
                  <w:rPr>
                    <w:rFonts w:ascii="Cambria Math" w:eastAsiaTheme="minorEastAsia" w:hAnsi="Cambria Math"/>
                  </w:rPr>
                  <m:t>y=b</m:t>
                </m:r>
              </m:oMath>
            </m:oMathPara>
          </w:p>
        </w:tc>
        <w:tc>
          <w:tcPr>
            <w:tcW w:w="3117" w:type="dxa"/>
          </w:tcPr>
          <w:p w14:paraId="2670E748" w14:textId="47B3781E" w:rsidR="008D3324" w:rsidRDefault="008D3324" w:rsidP="000D235F">
            <w:pPr>
              <w:pStyle w:val="NoSpacing"/>
              <w:jc w:val="center"/>
              <w:rPr>
                <w:rFonts w:eastAsiaTheme="minorEastAsia"/>
              </w:rPr>
            </w:pPr>
            <m:oMathPara>
              <m:oMath>
                <m:r>
                  <w:rPr>
                    <w:rFonts w:ascii="Cambria Math" w:eastAsiaTheme="minorEastAsia" w:hAnsi="Cambria Math"/>
                  </w:rPr>
                  <m:t>b=y-intercept</m:t>
                </m:r>
              </m:oMath>
            </m:oMathPara>
          </w:p>
        </w:tc>
      </w:tr>
      <w:tr w:rsidR="008D3324" w14:paraId="5F98A069" w14:textId="77777777" w:rsidTr="000D235F">
        <w:tc>
          <w:tcPr>
            <w:tcW w:w="3116" w:type="dxa"/>
          </w:tcPr>
          <w:p w14:paraId="5323ACBC" w14:textId="77777777" w:rsidR="008D3324" w:rsidRPr="008D3324" w:rsidRDefault="008D3324" w:rsidP="000D235F">
            <w:pPr>
              <w:pStyle w:val="NoSpacing"/>
              <w:jc w:val="center"/>
              <w:rPr>
                <w:rFonts w:eastAsiaTheme="minorEastAsia"/>
                <w:b/>
                <w:bCs/>
              </w:rPr>
            </w:pPr>
            <w:r w:rsidRPr="008D3324">
              <w:rPr>
                <w:rFonts w:eastAsiaTheme="minorEastAsia"/>
                <w:b/>
                <w:bCs/>
              </w:rPr>
              <w:t>Vertical Line</w:t>
            </w:r>
          </w:p>
        </w:tc>
        <w:tc>
          <w:tcPr>
            <w:tcW w:w="3117" w:type="dxa"/>
          </w:tcPr>
          <w:p w14:paraId="1AA69758" w14:textId="6258D1CB" w:rsidR="008D3324" w:rsidRDefault="008D3324" w:rsidP="000D235F">
            <w:pPr>
              <w:pStyle w:val="NoSpacing"/>
              <w:jc w:val="center"/>
              <w:rPr>
                <w:rFonts w:eastAsiaTheme="minorEastAsia"/>
              </w:rPr>
            </w:pPr>
            <m:oMathPara>
              <m:oMath>
                <m:r>
                  <w:rPr>
                    <w:rFonts w:ascii="Cambria Math" w:eastAsiaTheme="minorEastAsia" w:hAnsi="Cambria Math"/>
                  </w:rPr>
                  <m:t>x=a</m:t>
                </m:r>
              </m:oMath>
            </m:oMathPara>
          </w:p>
        </w:tc>
        <w:tc>
          <w:tcPr>
            <w:tcW w:w="3117" w:type="dxa"/>
          </w:tcPr>
          <w:p w14:paraId="0408C5CB" w14:textId="648C2C32" w:rsidR="008D3324" w:rsidRDefault="008D3324" w:rsidP="000D235F">
            <w:pPr>
              <w:pStyle w:val="NoSpacing"/>
              <w:jc w:val="center"/>
              <w:rPr>
                <w:rFonts w:eastAsiaTheme="minorEastAsia"/>
              </w:rPr>
            </w:pPr>
            <m:oMathPara>
              <m:oMath>
                <m:r>
                  <w:rPr>
                    <w:rFonts w:ascii="Cambria Math" w:eastAsiaTheme="minorEastAsia" w:hAnsi="Cambria Math"/>
                  </w:rPr>
                  <m:t>a=x-intercept</m:t>
                </m:r>
              </m:oMath>
            </m:oMathPara>
          </w:p>
        </w:tc>
      </w:tr>
    </w:tbl>
    <w:p w14:paraId="44B31671" w14:textId="4FD9C333" w:rsidR="008A4A79" w:rsidRDefault="008A4A79" w:rsidP="008A4A79">
      <w:pPr>
        <w:pStyle w:val="NoSpacing"/>
        <w:rPr>
          <w:rFonts w:eastAsiaTheme="minorEastAsia"/>
        </w:rPr>
      </w:pPr>
    </w:p>
    <w:p w14:paraId="115303AF" w14:textId="0C1AEA6E" w:rsidR="00F41E37" w:rsidRDefault="00F41E37" w:rsidP="008A4A79">
      <w:pPr>
        <w:pStyle w:val="NoSpacing"/>
        <w:rPr>
          <w:rFonts w:eastAsiaTheme="minorEastAsia"/>
          <w:b/>
          <w:bCs/>
        </w:rPr>
      </w:pPr>
      <w:r>
        <w:rPr>
          <w:rFonts w:eastAsiaTheme="minorEastAsia"/>
          <w:b/>
          <w:bCs/>
        </w:rPr>
        <w:t>Functions:</w:t>
      </w:r>
    </w:p>
    <w:tbl>
      <w:tblPr>
        <w:tblStyle w:val="TableGrid"/>
        <w:tblW w:w="0" w:type="auto"/>
        <w:tblLook w:val="04A0" w:firstRow="1" w:lastRow="0" w:firstColumn="1" w:lastColumn="0" w:noHBand="0" w:noVBand="1"/>
      </w:tblPr>
      <w:tblGrid>
        <w:gridCol w:w="4994"/>
        <w:gridCol w:w="4356"/>
      </w:tblGrid>
      <w:tr w:rsidR="007A097A" w14:paraId="76EE9777" w14:textId="77777777" w:rsidTr="007A097A">
        <w:tc>
          <w:tcPr>
            <w:tcW w:w="5098" w:type="dxa"/>
          </w:tcPr>
          <w:p w14:paraId="4311B77F" w14:textId="77777777" w:rsidR="007A097A" w:rsidRDefault="007A097A" w:rsidP="00DA2B77">
            <w:pPr>
              <w:pStyle w:val="NoSpacing"/>
              <w:rPr>
                <w:b/>
                <w:bCs/>
              </w:rPr>
            </w:pPr>
          </w:p>
        </w:tc>
        <w:tc>
          <w:tcPr>
            <w:tcW w:w="4252" w:type="dxa"/>
          </w:tcPr>
          <w:p w14:paraId="19B95B41" w14:textId="77777777" w:rsidR="007A097A" w:rsidRDefault="007A097A" w:rsidP="00DA2B77">
            <w:pPr>
              <w:pStyle w:val="NoSpacing"/>
              <w:rPr>
                <w:b/>
                <w:bCs/>
              </w:rPr>
            </w:pPr>
          </w:p>
        </w:tc>
      </w:tr>
      <w:tr w:rsidR="007A097A" w14:paraId="28E4330E" w14:textId="77777777" w:rsidTr="007A097A">
        <w:tc>
          <w:tcPr>
            <w:tcW w:w="5098" w:type="dxa"/>
          </w:tcPr>
          <w:p w14:paraId="6E79779A" w14:textId="61ABA095" w:rsidR="007A097A" w:rsidRPr="00CC082E" w:rsidRDefault="007A097A">
            <w:pPr>
              <w:pStyle w:val="NoSpacing"/>
              <w:numPr>
                <w:ilvl w:val="0"/>
                <w:numId w:val="15"/>
              </w:numPr>
              <w:rPr>
                <w:b/>
                <w:bCs/>
              </w:rPr>
            </w:pPr>
            <w:r w:rsidRPr="007A097A">
              <w:rPr>
                <w:b/>
                <w:bCs/>
              </w:rPr>
              <w:t>Constant Function</w:t>
            </w:r>
            <w:r>
              <w:rPr>
                <w:b/>
                <w:bCs/>
              </w:rPr>
              <w:t xml:space="preserve"> –</w:t>
            </w:r>
            <w:r w:rsidRPr="007A097A">
              <w:rPr>
                <w:b/>
                <w:bCs/>
              </w:rPr>
              <w:t xml:space="preserve"> </w:t>
            </w:r>
            <w:r w:rsidRPr="0094794F">
              <w:t>The output is always the same constant value, regardless of the input.</w:t>
            </w:r>
          </w:p>
          <w:p w14:paraId="3A359BAE" w14:textId="75C235B2" w:rsidR="00CC082E" w:rsidRPr="00CC082E" w:rsidRDefault="00CC082E" w:rsidP="00CC082E">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tc>
        <w:tc>
          <w:tcPr>
            <w:tcW w:w="4252" w:type="dxa"/>
          </w:tcPr>
          <w:p w14:paraId="35A227F8" w14:textId="15263B51" w:rsidR="007A097A" w:rsidRDefault="007A097A" w:rsidP="007A097A">
            <w:pPr>
              <w:pStyle w:val="NoSpacing"/>
              <w:jc w:val="center"/>
              <w:rPr>
                <w:b/>
                <w:bCs/>
              </w:rPr>
            </w:pPr>
            <w:r>
              <w:rPr>
                <w:b/>
                <w:bCs/>
                <w:noProof/>
              </w:rPr>
              <w:drawing>
                <wp:inline distT="0" distB="0" distL="0" distR="0" wp14:anchorId="2BEB41EB" wp14:editId="0CBC5596">
                  <wp:extent cx="2563091" cy="1708727"/>
                  <wp:effectExtent l="0" t="0" r="8890" b="6350"/>
                  <wp:docPr id="2021189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9566" cy="1726377"/>
                          </a:xfrm>
                          <a:prstGeom prst="rect">
                            <a:avLst/>
                          </a:prstGeom>
                          <a:noFill/>
                          <a:ln>
                            <a:noFill/>
                          </a:ln>
                        </pic:spPr>
                      </pic:pic>
                    </a:graphicData>
                  </a:graphic>
                </wp:inline>
              </w:drawing>
            </w:r>
          </w:p>
        </w:tc>
      </w:tr>
      <w:tr w:rsidR="007A097A" w14:paraId="7FAF196B" w14:textId="77777777" w:rsidTr="007A097A">
        <w:tc>
          <w:tcPr>
            <w:tcW w:w="5098" w:type="dxa"/>
          </w:tcPr>
          <w:p w14:paraId="5061289F" w14:textId="77777777" w:rsidR="007A097A" w:rsidRPr="001611F6" w:rsidRDefault="007C660D">
            <w:pPr>
              <w:pStyle w:val="NoSpacing"/>
              <w:numPr>
                <w:ilvl w:val="0"/>
                <w:numId w:val="15"/>
              </w:numPr>
              <w:rPr>
                <w:b/>
                <w:bCs/>
              </w:rPr>
            </w:pPr>
            <w:r w:rsidRPr="007C660D">
              <w:rPr>
                <w:b/>
                <w:bCs/>
              </w:rPr>
              <w:t xml:space="preserve">Linear Function </w:t>
            </w:r>
            <w:r w:rsidRPr="00CC082E">
              <w:t>–</w:t>
            </w:r>
            <w:r>
              <w:rPr>
                <w:b/>
                <w:bCs/>
              </w:rPr>
              <w:t xml:space="preserve"> </w:t>
            </w:r>
            <w:r w:rsidRPr="00BF4142">
              <w:t>The output increases or decreases at a constant rate, forming a straight line.</w:t>
            </w:r>
          </w:p>
          <w:p w14:paraId="55877162" w14:textId="4BA6834F" w:rsidR="001611F6" w:rsidRPr="001611F6" w:rsidRDefault="001611F6" w:rsidP="001611F6">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tc>
        <w:tc>
          <w:tcPr>
            <w:tcW w:w="4252" w:type="dxa"/>
          </w:tcPr>
          <w:p w14:paraId="48159983" w14:textId="6EE2A925" w:rsidR="007A097A" w:rsidRDefault="007A097A" w:rsidP="007A097A">
            <w:pPr>
              <w:pStyle w:val="NoSpacing"/>
              <w:jc w:val="center"/>
              <w:rPr>
                <w:b/>
                <w:bCs/>
              </w:rPr>
            </w:pPr>
            <w:r>
              <w:rPr>
                <w:b/>
                <w:bCs/>
                <w:noProof/>
              </w:rPr>
              <w:drawing>
                <wp:inline distT="0" distB="0" distL="0" distR="0" wp14:anchorId="087FE7F5" wp14:editId="4C73ACE3">
                  <wp:extent cx="2563091" cy="1708727"/>
                  <wp:effectExtent l="0" t="0" r="8890" b="6350"/>
                  <wp:docPr id="398051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760" cy="1747173"/>
                          </a:xfrm>
                          <a:prstGeom prst="rect">
                            <a:avLst/>
                          </a:prstGeom>
                          <a:noFill/>
                          <a:ln>
                            <a:noFill/>
                          </a:ln>
                        </pic:spPr>
                      </pic:pic>
                    </a:graphicData>
                  </a:graphic>
                </wp:inline>
              </w:drawing>
            </w:r>
          </w:p>
        </w:tc>
      </w:tr>
      <w:tr w:rsidR="007A097A" w14:paraId="57E3D5E5" w14:textId="77777777" w:rsidTr="007A097A">
        <w:tc>
          <w:tcPr>
            <w:tcW w:w="5098" w:type="dxa"/>
          </w:tcPr>
          <w:p w14:paraId="153B5C99" w14:textId="77777777" w:rsidR="007A097A" w:rsidRPr="00700F2E" w:rsidRDefault="00E464A6">
            <w:pPr>
              <w:pStyle w:val="NoSpacing"/>
              <w:numPr>
                <w:ilvl w:val="0"/>
                <w:numId w:val="15"/>
              </w:numPr>
              <w:rPr>
                <w:b/>
                <w:bCs/>
              </w:rPr>
            </w:pPr>
            <w:r w:rsidRPr="00E464A6">
              <w:rPr>
                <w:b/>
                <w:bCs/>
              </w:rPr>
              <w:t>Quadratic Function</w:t>
            </w:r>
            <w:r w:rsidRPr="00E464A6">
              <w:t xml:space="preserve"> </w:t>
            </w:r>
            <w:r>
              <w:t>– T</w:t>
            </w:r>
            <w:r w:rsidRPr="00E464A6">
              <w:t>he output grows proportionally to the square of the input, forming a parabolic curve that opens upward.</w:t>
            </w:r>
          </w:p>
          <w:p w14:paraId="7B6F0E1C" w14:textId="573EF9CC" w:rsidR="00700F2E" w:rsidRDefault="00700F2E" w:rsidP="00700F2E">
            <w:pPr>
              <w:pStyle w:val="NoSpacing"/>
              <w:ind w:left="720"/>
              <w:rPr>
                <w:b/>
                <w:b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252" w:type="dxa"/>
          </w:tcPr>
          <w:p w14:paraId="6E7D4C45" w14:textId="2DB7825D" w:rsidR="007A097A" w:rsidRDefault="007A097A" w:rsidP="007A097A">
            <w:pPr>
              <w:pStyle w:val="NoSpacing"/>
              <w:jc w:val="center"/>
              <w:rPr>
                <w:b/>
                <w:bCs/>
              </w:rPr>
            </w:pPr>
            <w:r>
              <w:rPr>
                <w:b/>
                <w:bCs/>
                <w:noProof/>
              </w:rPr>
              <w:drawing>
                <wp:inline distT="0" distB="0" distL="0" distR="0" wp14:anchorId="7410EDF8" wp14:editId="3EAEA16D">
                  <wp:extent cx="2556164" cy="1704109"/>
                  <wp:effectExtent l="0" t="0" r="0" b="0"/>
                  <wp:docPr id="633840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411" cy="1714273"/>
                          </a:xfrm>
                          <a:prstGeom prst="rect">
                            <a:avLst/>
                          </a:prstGeom>
                          <a:noFill/>
                          <a:ln>
                            <a:noFill/>
                          </a:ln>
                        </pic:spPr>
                      </pic:pic>
                    </a:graphicData>
                  </a:graphic>
                </wp:inline>
              </w:drawing>
            </w:r>
          </w:p>
        </w:tc>
      </w:tr>
      <w:tr w:rsidR="007A097A" w14:paraId="42F97E5B" w14:textId="77777777" w:rsidTr="007A097A">
        <w:tc>
          <w:tcPr>
            <w:tcW w:w="5098" w:type="dxa"/>
          </w:tcPr>
          <w:p w14:paraId="28573BDE" w14:textId="77777777" w:rsidR="007A097A" w:rsidRPr="00700F2E" w:rsidRDefault="00235F2D">
            <w:pPr>
              <w:pStyle w:val="NoSpacing"/>
              <w:numPr>
                <w:ilvl w:val="0"/>
                <w:numId w:val="15"/>
              </w:numPr>
              <w:rPr>
                <w:b/>
                <w:bCs/>
              </w:rPr>
            </w:pPr>
            <w:r w:rsidRPr="00235F2D">
              <w:rPr>
                <w:b/>
                <w:bCs/>
              </w:rPr>
              <w:lastRenderedPageBreak/>
              <w:t xml:space="preserve">Cubic Function </w:t>
            </w:r>
            <w:r w:rsidRPr="00235F2D">
              <w:t>–</w:t>
            </w:r>
            <w:r>
              <w:rPr>
                <w:b/>
                <w:bCs/>
              </w:rPr>
              <w:t xml:space="preserve"> </w:t>
            </w:r>
            <w:r w:rsidRPr="00235F2D">
              <w:t>The output increases or decreases faster than a linear or quadratic function, creating an S-shaped curve.</w:t>
            </w:r>
          </w:p>
          <w:p w14:paraId="5A91A282" w14:textId="5FA10CE9" w:rsidR="00700F2E" w:rsidRPr="00700F2E" w:rsidRDefault="00700F2E" w:rsidP="00700F2E">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4252" w:type="dxa"/>
          </w:tcPr>
          <w:p w14:paraId="201439C8" w14:textId="42888040" w:rsidR="007A097A" w:rsidRDefault="007A097A" w:rsidP="007A097A">
            <w:pPr>
              <w:pStyle w:val="NoSpacing"/>
              <w:jc w:val="center"/>
              <w:rPr>
                <w:b/>
                <w:bCs/>
              </w:rPr>
            </w:pPr>
            <w:r>
              <w:rPr>
                <w:b/>
                <w:bCs/>
                <w:noProof/>
              </w:rPr>
              <w:drawing>
                <wp:inline distT="0" distB="0" distL="0" distR="0" wp14:anchorId="46BFBDBD" wp14:editId="78A3CAF9">
                  <wp:extent cx="2608120" cy="1738746"/>
                  <wp:effectExtent l="0" t="0" r="1905" b="0"/>
                  <wp:docPr id="3503753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4076" cy="1749383"/>
                          </a:xfrm>
                          <a:prstGeom prst="rect">
                            <a:avLst/>
                          </a:prstGeom>
                          <a:noFill/>
                          <a:ln>
                            <a:noFill/>
                          </a:ln>
                        </pic:spPr>
                      </pic:pic>
                    </a:graphicData>
                  </a:graphic>
                </wp:inline>
              </w:drawing>
            </w:r>
          </w:p>
        </w:tc>
      </w:tr>
      <w:tr w:rsidR="007A097A" w14:paraId="2636E06C" w14:textId="77777777" w:rsidTr="007A097A">
        <w:tc>
          <w:tcPr>
            <w:tcW w:w="5098" w:type="dxa"/>
          </w:tcPr>
          <w:p w14:paraId="0355B5E9" w14:textId="77777777" w:rsidR="007A097A" w:rsidRPr="00700F2E" w:rsidRDefault="00235F2D">
            <w:pPr>
              <w:pStyle w:val="NoSpacing"/>
              <w:numPr>
                <w:ilvl w:val="0"/>
                <w:numId w:val="16"/>
              </w:numPr>
              <w:rPr>
                <w:b/>
                <w:bCs/>
              </w:rPr>
            </w:pPr>
            <w:r w:rsidRPr="00235F2D">
              <w:rPr>
                <w:b/>
                <w:bCs/>
              </w:rPr>
              <w:t>Quartic Function</w:t>
            </w:r>
            <w:r>
              <w:rPr>
                <w:b/>
                <w:bCs/>
              </w:rPr>
              <w:t xml:space="preserve"> </w:t>
            </w:r>
            <w:r w:rsidRPr="00235F2D">
              <w:t>– Similar to a quadratic, but with flatter edges and steeper growth, it creates a symmetric W- or U-shaped curve.</w:t>
            </w:r>
          </w:p>
          <w:p w14:paraId="78713495" w14:textId="2DFF6BB2" w:rsidR="00700F2E" w:rsidRDefault="00700F2E" w:rsidP="00700F2E">
            <w:pPr>
              <w:pStyle w:val="NoSpacing"/>
              <w:ind w:left="720"/>
              <w:rPr>
                <w:b/>
                <w:b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tc>
        <w:tc>
          <w:tcPr>
            <w:tcW w:w="4252" w:type="dxa"/>
          </w:tcPr>
          <w:p w14:paraId="29FB3BEE" w14:textId="590EA757" w:rsidR="007A097A" w:rsidRDefault="007A097A" w:rsidP="007A097A">
            <w:pPr>
              <w:pStyle w:val="NoSpacing"/>
              <w:jc w:val="center"/>
              <w:rPr>
                <w:b/>
                <w:bCs/>
              </w:rPr>
            </w:pPr>
            <w:r>
              <w:rPr>
                <w:b/>
                <w:bCs/>
                <w:noProof/>
              </w:rPr>
              <w:drawing>
                <wp:inline distT="0" distB="0" distL="0" distR="0" wp14:anchorId="4956A04A" wp14:editId="01B331B1">
                  <wp:extent cx="2605820" cy="1737213"/>
                  <wp:effectExtent l="0" t="0" r="4445" b="0"/>
                  <wp:docPr id="1187594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799" cy="1742532"/>
                          </a:xfrm>
                          <a:prstGeom prst="rect">
                            <a:avLst/>
                          </a:prstGeom>
                          <a:noFill/>
                          <a:ln>
                            <a:noFill/>
                          </a:ln>
                        </pic:spPr>
                      </pic:pic>
                    </a:graphicData>
                  </a:graphic>
                </wp:inline>
              </w:drawing>
            </w:r>
          </w:p>
        </w:tc>
      </w:tr>
      <w:tr w:rsidR="007A097A" w14:paraId="68AC3101" w14:textId="77777777" w:rsidTr="007A097A">
        <w:tc>
          <w:tcPr>
            <w:tcW w:w="5098" w:type="dxa"/>
          </w:tcPr>
          <w:p w14:paraId="4D7980DF" w14:textId="3FA61959" w:rsidR="00171A3B" w:rsidRPr="00171A3B" w:rsidRDefault="00171A3B">
            <w:pPr>
              <w:pStyle w:val="NoSpacing"/>
              <w:numPr>
                <w:ilvl w:val="0"/>
                <w:numId w:val="17"/>
              </w:numPr>
              <w:rPr>
                <w:b/>
                <w:bCs/>
              </w:rPr>
            </w:pPr>
            <w:r w:rsidRPr="00171A3B">
              <w:rPr>
                <w:b/>
                <w:bCs/>
              </w:rPr>
              <w:t>Quintic Function</w:t>
            </w:r>
            <w:r>
              <w:rPr>
                <w:b/>
                <w:bCs/>
              </w:rPr>
              <w:t xml:space="preserve"> </w:t>
            </w:r>
            <w:r w:rsidRPr="00171A3B">
              <w:t>– A higher-degree polynomial that changes direction up to four times, producing complex S-like shapes with steeper slopes.</w:t>
            </w:r>
          </w:p>
          <w:p w14:paraId="224C433D" w14:textId="6FDDFD16" w:rsidR="007A097A" w:rsidRDefault="00700F2E" w:rsidP="00DA2B77">
            <w:pPr>
              <w:pStyle w:val="NoSpacing"/>
              <w:rPr>
                <w:b/>
                <w:b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oMath>
            </m:oMathPara>
          </w:p>
        </w:tc>
        <w:tc>
          <w:tcPr>
            <w:tcW w:w="4252" w:type="dxa"/>
          </w:tcPr>
          <w:p w14:paraId="62BC30E2" w14:textId="2236945E" w:rsidR="007A097A" w:rsidRDefault="007A097A" w:rsidP="007A097A">
            <w:pPr>
              <w:pStyle w:val="NoSpacing"/>
              <w:jc w:val="center"/>
              <w:rPr>
                <w:b/>
                <w:bCs/>
              </w:rPr>
            </w:pPr>
            <w:r>
              <w:rPr>
                <w:b/>
                <w:bCs/>
                <w:noProof/>
              </w:rPr>
              <w:drawing>
                <wp:inline distT="0" distB="0" distL="0" distR="0" wp14:anchorId="22E692DF" wp14:editId="60ADE0A6">
                  <wp:extent cx="2625437" cy="1750291"/>
                  <wp:effectExtent l="0" t="0" r="3810" b="2540"/>
                  <wp:docPr id="364155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1712" cy="1754474"/>
                          </a:xfrm>
                          <a:prstGeom prst="rect">
                            <a:avLst/>
                          </a:prstGeom>
                          <a:noFill/>
                          <a:ln>
                            <a:noFill/>
                          </a:ln>
                        </pic:spPr>
                      </pic:pic>
                    </a:graphicData>
                  </a:graphic>
                </wp:inline>
              </w:drawing>
            </w:r>
          </w:p>
        </w:tc>
      </w:tr>
    </w:tbl>
    <w:p w14:paraId="085517EE" w14:textId="77777777" w:rsidR="00100843" w:rsidRDefault="00100843" w:rsidP="00900E12">
      <w:pPr>
        <w:pStyle w:val="NoSpacing"/>
        <w:pBdr>
          <w:bottom w:val="single" w:sz="6" w:space="1" w:color="auto"/>
        </w:pBdr>
        <w:rPr>
          <w:b/>
          <w:bCs/>
        </w:rPr>
      </w:pPr>
    </w:p>
    <w:p w14:paraId="7C3458C3" w14:textId="77777777" w:rsidR="00100843" w:rsidRDefault="00100843" w:rsidP="00900E12">
      <w:pPr>
        <w:pStyle w:val="NoSpacing"/>
        <w:rPr>
          <w:b/>
          <w:bCs/>
        </w:rPr>
      </w:pPr>
    </w:p>
    <w:p w14:paraId="11595466" w14:textId="78F2D694" w:rsidR="00100843" w:rsidRDefault="00100843" w:rsidP="00100843">
      <w:pPr>
        <w:pStyle w:val="NoSpacing"/>
        <w:jc w:val="center"/>
        <w:rPr>
          <w:b/>
          <w:bCs/>
        </w:rPr>
      </w:pPr>
      <w:r>
        <w:rPr>
          <w:b/>
          <w:bCs/>
        </w:rPr>
        <w:t xml:space="preserve">Miscellaneous </w:t>
      </w:r>
    </w:p>
    <w:p w14:paraId="2D10C6F3" w14:textId="0542F3FB" w:rsidR="00100843" w:rsidRDefault="00100843" w:rsidP="00100843">
      <w:pPr>
        <w:pStyle w:val="NoSpacing"/>
        <w:rPr>
          <w:b/>
          <w:bCs/>
        </w:rPr>
      </w:pPr>
      <w:r>
        <w:rPr>
          <w:b/>
          <w:bCs/>
        </w:rPr>
        <w:t>General Rules of Fractions</w:t>
      </w:r>
      <w:r w:rsidR="00B34DD1">
        <w:rPr>
          <w:b/>
          <w:bCs/>
        </w:rPr>
        <w:t>:</w:t>
      </w:r>
    </w:p>
    <w:tbl>
      <w:tblPr>
        <w:tblStyle w:val="TableGrid"/>
        <w:tblW w:w="0" w:type="auto"/>
        <w:tblLook w:val="04A0" w:firstRow="1" w:lastRow="0" w:firstColumn="1" w:lastColumn="0" w:noHBand="0" w:noVBand="1"/>
      </w:tblPr>
      <w:tblGrid>
        <w:gridCol w:w="6658"/>
        <w:gridCol w:w="2692"/>
      </w:tblGrid>
      <w:tr w:rsidR="00A12611" w14:paraId="6A51D225" w14:textId="77777777" w:rsidTr="00A12611">
        <w:tc>
          <w:tcPr>
            <w:tcW w:w="6658" w:type="dxa"/>
          </w:tcPr>
          <w:p w14:paraId="46BD493B" w14:textId="77777777" w:rsidR="00A12611" w:rsidRDefault="00A12611" w:rsidP="00AA15F2">
            <w:pPr>
              <w:pStyle w:val="NoSpacing"/>
            </w:pPr>
          </w:p>
        </w:tc>
        <w:tc>
          <w:tcPr>
            <w:tcW w:w="2692" w:type="dxa"/>
          </w:tcPr>
          <w:p w14:paraId="66AF3359" w14:textId="77777777" w:rsidR="00A12611" w:rsidRDefault="00A12611" w:rsidP="00AA15F2">
            <w:pPr>
              <w:pStyle w:val="NoSpacing"/>
            </w:pPr>
          </w:p>
        </w:tc>
      </w:tr>
      <w:tr w:rsidR="00A12611" w14:paraId="6D74F874" w14:textId="77777777" w:rsidTr="00A12611">
        <w:tc>
          <w:tcPr>
            <w:tcW w:w="6658" w:type="dxa"/>
          </w:tcPr>
          <w:p w14:paraId="00BA21E6" w14:textId="77777777" w:rsidR="00A12611" w:rsidRDefault="00A12611" w:rsidP="00A12611">
            <w:pPr>
              <w:pStyle w:val="NoSpacing"/>
              <w:numPr>
                <w:ilvl w:val="0"/>
                <w:numId w:val="17"/>
              </w:numPr>
            </w:pPr>
            <w:r>
              <w:rPr>
                <w:b/>
                <w:bCs/>
              </w:rPr>
              <w:t>F</w:t>
            </w:r>
            <w:r w:rsidRPr="00AA15F2">
              <w:rPr>
                <w:b/>
                <w:bCs/>
              </w:rPr>
              <w:t>raction</w:t>
            </w:r>
            <w:r w:rsidRPr="00AA15F2">
              <w:t xml:space="preserve"> </w:t>
            </w:r>
            <w:r>
              <w:rPr>
                <w:b/>
                <w:bCs/>
              </w:rPr>
              <w:t xml:space="preserve">– </w:t>
            </w:r>
            <w:r>
              <w:t>R</w:t>
            </w:r>
            <w:r w:rsidRPr="00AA15F2">
              <w:t xml:space="preserve">epresents a part of a whole, with the </w:t>
            </w:r>
            <w:r w:rsidRPr="00AA15F2">
              <w:rPr>
                <w:b/>
                <w:bCs/>
              </w:rPr>
              <w:t>numerator</w:t>
            </w:r>
            <w:r w:rsidRPr="00AA15F2">
              <w:t xml:space="preserve"> on top and the </w:t>
            </w:r>
            <w:r w:rsidRPr="00AA15F2">
              <w:rPr>
                <w:b/>
                <w:bCs/>
              </w:rPr>
              <w:t>denominator</w:t>
            </w:r>
            <w:r w:rsidRPr="00AA15F2">
              <w:t xml:space="preserve"> below.</w:t>
            </w:r>
          </w:p>
          <w:p w14:paraId="5FF7B619" w14:textId="77777777" w:rsidR="00A12611" w:rsidRDefault="00A12611" w:rsidP="00A12611">
            <w:pPr>
              <w:pStyle w:val="NoSpacing"/>
            </w:pPr>
          </w:p>
        </w:tc>
        <w:tc>
          <w:tcPr>
            <w:tcW w:w="2692" w:type="dxa"/>
          </w:tcPr>
          <w:p w14:paraId="2F7ABFE2"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=3 parts out of 4</m:t>
                </m:r>
              </m:oMath>
            </m:oMathPara>
          </w:p>
          <w:p w14:paraId="3D11C30F" w14:textId="77777777" w:rsidR="00A12611" w:rsidRDefault="00A12611" w:rsidP="00A12611">
            <w:pPr>
              <w:pStyle w:val="NoSpacing"/>
            </w:pPr>
          </w:p>
        </w:tc>
      </w:tr>
      <w:tr w:rsidR="00A12611" w14:paraId="41AEC305" w14:textId="77777777" w:rsidTr="00A12611">
        <w:tc>
          <w:tcPr>
            <w:tcW w:w="6658" w:type="dxa"/>
          </w:tcPr>
          <w:p w14:paraId="19CC3DF3" w14:textId="76658106" w:rsidR="00A12611" w:rsidRPr="00AA15F2" w:rsidRDefault="00A12611" w:rsidP="00687B43">
            <w:pPr>
              <w:pStyle w:val="NoSpacing"/>
              <w:numPr>
                <w:ilvl w:val="0"/>
                <w:numId w:val="17"/>
              </w:numPr>
            </w:pPr>
            <w:r w:rsidRPr="00AA15F2">
              <w:rPr>
                <w:b/>
                <w:bCs/>
              </w:rPr>
              <w:t xml:space="preserve">Proper </w:t>
            </w:r>
            <w:r>
              <w:rPr>
                <w:b/>
                <w:bCs/>
              </w:rPr>
              <w:t>F</w:t>
            </w:r>
            <w:r w:rsidRPr="00AA15F2">
              <w:rPr>
                <w:b/>
                <w:bCs/>
              </w:rPr>
              <w:t>ractions</w:t>
            </w:r>
            <w:r w:rsidRPr="00AA15F2">
              <w:t xml:space="preserve"> </w:t>
            </w:r>
            <w:r>
              <w:t>– H</w:t>
            </w:r>
            <w:r w:rsidRPr="00AA15F2">
              <w:t xml:space="preserve">ave </w:t>
            </w:r>
            <w:r w:rsidRPr="00AA15F2">
              <w:rPr>
                <w:b/>
                <w:bCs/>
              </w:rPr>
              <w:t>numerators</w:t>
            </w:r>
            <w:r w:rsidRPr="00AA15F2">
              <w:t xml:space="preserve"> smaller than their </w:t>
            </w:r>
            <w:r w:rsidRPr="00AA15F2">
              <w:rPr>
                <w:b/>
                <w:bCs/>
              </w:rPr>
              <w:t>denominators</w:t>
            </w:r>
            <w:r w:rsidRPr="00AA15F2">
              <w:t>.</w:t>
            </w:r>
          </w:p>
          <w:p w14:paraId="3B6C6A75" w14:textId="53D723B4" w:rsidR="00A12611" w:rsidRDefault="00A12611" w:rsidP="00A12611">
            <w:pPr>
              <w:pStyle w:val="NoSpacing"/>
            </w:pPr>
          </w:p>
        </w:tc>
        <w:tc>
          <w:tcPr>
            <w:tcW w:w="2692" w:type="dxa"/>
          </w:tcPr>
          <w:p w14:paraId="493CEF22" w14:textId="07A3FF39" w:rsidR="00A12611" w:rsidRDefault="00000000"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5</m:t>
                    </m:r>
                  </m:den>
                </m:f>
              </m:oMath>
            </m:oMathPara>
          </w:p>
        </w:tc>
      </w:tr>
      <w:tr w:rsidR="00A12611" w14:paraId="1C6347AE" w14:textId="77777777" w:rsidTr="00A12611">
        <w:tc>
          <w:tcPr>
            <w:tcW w:w="6658" w:type="dxa"/>
          </w:tcPr>
          <w:p w14:paraId="2E08697B" w14:textId="77777777" w:rsidR="00A12611" w:rsidRPr="00AA15F2" w:rsidRDefault="00A12611" w:rsidP="00A12611">
            <w:pPr>
              <w:pStyle w:val="NoSpacing"/>
              <w:numPr>
                <w:ilvl w:val="0"/>
                <w:numId w:val="17"/>
              </w:numPr>
            </w:pPr>
            <w:r w:rsidRPr="00AA15F2">
              <w:rPr>
                <w:b/>
                <w:bCs/>
              </w:rPr>
              <w:t>Improper fractions</w:t>
            </w:r>
            <w:r w:rsidRPr="00AA15F2">
              <w:t xml:space="preserve"> </w:t>
            </w:r>
            <w:r>
              <w:t>– H</w:t>
            </w:r>
            <w:r w:rsidRPr="00AA15F2">
              <w:t xml:space="preserve">ave </w:t>
            </w:r>
            <w:r w:rsidRPr="00AA15F2">
              <w:rPr>
                <w:b/>
                <w:bCs/>
              </w:rPr>
              <w:t>numerators</w:t>
            </w:r>
            <w:r w:rsidRPr="00AA15F2">
              <w:t xml:space="preserve"> greater than or equal to their </w:t>
            </w:r>
            <w:r w:rsidRPr="00AA15F2">
              <w:rPr>
                <w:b/>
                <w:bCs/>
              </w:rPr>
              <w:t>denominators</w:t>
            </w:r>
            <w:r w:rsidRPr="00AA15F2">
              <w:t>.</w:t>
            </w:r>
          </w:p>
          <w:p w14:paraId="13C35A32" w14:textId="2C5E9810" w:rsidR="00A12611" w:rsidRPr="00A54E45" w:rsidRDefault="00A12611" w:rsidP="00A12611">
            <w:pPr>
              <w:pStyle w:val="NoSpacing"/>
              <w:ind w:left="1440"/>
            </w:pPr>
          </w:p>
          <w:p w14:paraId="687C5E39" w14:textId="77777777" w:rsidR="00A12611" w:rsidRDefault="00A12611" w:rsidP="00A12611">
            <w:pPr>
              <w:pStyle w:val="NoSpacing"/>
            </w:pPr>
          </w:p>
        </w:tc>
        <w:tc>
          <w:tcPr>
            <w:tcW w:w="2692" w:type="dxa"/>
          </w:tcPr>
          <w:p w14:paraId="0EFF5A52" w14:textId="77777777" w:rsidR="00A12611" w:rsidRPr="00A54E45" w:rsidRDefault="00000000" w:rsidP="00A12611">
            <w:pPr>
              <w:pStyle w:val="NoSpacing"/>
            </w:pPr>
            <m:oMathPara>
              <m:oMath>
                <m:f>
                  <m:fPr>
                    <m:ctrlPr>
                      <w:rPr>
                        <w:rFonts w:ascii="Cambria Math" w:hAnsi="Cambria Math"/>
                        <w:i/>
                      </w:rPr>
                    </m:ctrlPr>
                  </m:fPr>
                  <m:num>
                    <m:r>
                      <w:rPr>
                        <w:rFonts w:ascii="Cambria Math" w:hAnsi="Cambria Math"/>
                      </w:rPr>
                      <m:t>7</m:t>
                    </m:r>
                  </m:num>
                  <m:den>
                    <m:r>
                      <w:rPr>
                        <w:rFonts w:ascii="Cambria Math" w:hAnsi="Cambria Math"/>
                      </w:rPr>
                      <m:t>4</m:t>
                    </m:r>
                  </m:den>
                </m:f>
              </m:oMath>
            </m:oMathPara>
          </w:p>
          <w:p w14:paraId="06378E85" w14:textId="77777777" w:rsidR="00A12611" w:rsidRDefault="00A12611" w:rsidP="00A12611">
            <w:pPr>
              <w:pStyle w:val="NoSpacing"/>
            </w:pPr>
          </w:p>
        </w:tc>
      </w:tr>
      <w:tr w:rsidR="00A12611" w14:paraId="2337558E" w14:textId="77777777" w:rsidTr="00A12611">
        <w:tc>
          <w:tcPr>
            <w:tcW w:w="6658" w:type="dxa"/>
          </w:tcPr>
          <w:p w14:paraId="4C0F7E81" w14:textId="77777777" w:rsidR="00A12611" w:rsidRPr="00AA15F2" w:rsidRDefault="00A12611" w:rsidP="00A12611">
            <w:pPr>
              <w:pStyle w:val="NoSpacing"/>
              <w:numPr>
                <w:ilvl w:val="0"/>
                <w:numId w:val="17"/>
              </w:numPr>
            </w:pPr>
            <w:r w:rsidRPr="00AA15F2">
              <w:rPr>
                <w:b/>
                <w:bCs/>
              </w:rPr>
              <w:t>Mixed numbers</w:t>
            </w:r>
            <w:r w:rsidRPr="00AA15F2">
              <w:t xml:space="preserve"> </w:t>
            </w:r>
            <w:r>
              <w:t>– C</w:t>
            </w:r>
            <w:r w:rsidRPr="00AA15F2">
              <w:t xml:space="preserve">ombine a </w:t>
            </w:r>
            <w:r w:rsidRPr="00AA15F2">
              <w:rPr>
                <w:b/>
                <w:bCs/>
              </w:rPr>
              <w:t>whole number</w:t>
            </w:r>
            <w:r w:rsidRPr="00AA15F2">
              <w:t xml:space="preserve"> with a </w:t>
            </w:r>
            <w:r w:rsidRPr="00AA15F2">
              <w:rPr>
                <w:b/>
                <w:bCs/>
              </w:rPr>
              <w:t>proper fraction</w:t>
            </w:r>
            <w:r w:rsidRPr="00AA15F2">
              <w:t>.</w:t>
            </w:r>
          </w:p>
          <w:p w14:paraId="27C19D01" w14:textId="77777777" w:rsidR="00A12611" w:rsidRDefault="00A12611" w:rsidP="00A12611">
            <w:pPr>
              <w:pStyle w:val="NoSpacing"/>
              <w:ind w:left="1440"/>
            </w:pPr>
          </w:p>
        </w:tc>
        <w:tc>
          <w:tcPr>
            <w:tcW w:w="2692" w:type="dxa"/>
          </w:tcPr>
          <w:p w14:paraId="2CE230B8" w14:textId="77777777" w:rsidR="00A12611" w:rsidRPr="007B037C" w:rsidRDefault="00A12611" w:rsidP="00A12611">
            <w:pPr>
              <w:pStyle w:val="NoSpacing"/>
              <w:rPr>
                <w:rFonts w:eastAsiaTheme="minorEastAsia"/>
              </w:rPr>
            </w:pPr>
            <m:oMathPara>
              <m:oMath>
                <m:r>
                  <w:rPr>
                    <w:rFonts w:ascii="Cambria Math" w:hAnsi="Cambria Math"/>
                  </w:rPr>
                  <w:lastRenderedPageBreak/>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9B0EB15" w14:textId="77777777" w:rsidR="00A12611" w:rsidRDefault="00A12611" w:rsidP="00A12611">
            <w:pPr>
              <w:pStyle w:val="NoSpacing"/>
            </w:pPr>
          </w:p>
        </w:tc>
      </w:tr>
      <w:tr w:rsidR="00A12611" w14:paraId="3C7E8BD1" w14:textId="77777777" w:rsidTr="00A12611">
        <w:tc>
          <w:tcPr>
            <w:tcW w:w="6658" w:type="dxa"/>
          </w:tcPr>
          <w:p w14:paraId="7B0E8328" w14:textId="77777777" w:rsidR="00A12611" w:rsidRDefault="00A12611" w:rsidP="00A12611">
            <w:pPr>
              <w:pStyle w:val="NoSpacing"/>
              <w:numPr>
                <w:ilvl w:val="0"/>
                <w:numId w:val="17"/>
              </w:numPr>
            </w:pPr>
            <w:r w:rsidRPr="00AA15F2">
              <w:rPr>
                <w:b/>
                <w:bCs/>
              </w:rPr>
              <w:lastRenderedPageBreak/>
              <w:t>Equivalent fractions</w:t>
            </w:r>
            <w:r w:rsidRPr="00AA15F2">
              <w:t xml:space="preserve"> </w:t>
            </w:r>
            <w:r>
              <w:t>– H</w:t>
            </w:r>
            <w:r w:rsidRPr="00AA15F2">
              <w:t xml:space="preserve">ave different forms but the </w:t>
            </w:r>
            <w:r w:rsidRPr="00AA15F2">
              <w:rPr>
                <w:b/>
                <w:bCs/>
              </w:rPr>
              <w:t>same value</w:t>
            </w:r>
            <w:r w:rsidRPr="00AA15F2">
              <w:t>.</w:t>
            </w:r>
          </w:p>
          <w:p w14:paraId="1CD9E2A8" w14:textId="77777777" w:rsidR="00A12611" w:rsidRDefault="00A12611" w:rsidP="00A12611">
            <w:pPr>
              <w:pStyle w:val="NoSpacing"/>
              <w:ind w:left="1440"/>
            </w:pPr>
          </w:p>
        </w:tc>
        <w:tc>
          <w:tcPr>
            <w:tcW w:w="2692" w:type="dxa"/>
          </w:tcPr>
          <w:p w14:paraId="23A410BC" w14:textId="77777777" w:rsidR="00A12611" w:rsidRPr="00AA15F2" w:rsidRDefault="00000000" w:rsidP="00A12611">
            <w:pPr>
              <w:pStyle w:val="NoSpacing"/>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oMath>
            </m:oMathPara>
          </w:p>
          <w:p w14:paraId="6DD9181A" w14:textId="77777777" w:rsidR="00A12611" w:rsidRDefault="00A12611" w:rsidP="00A12611">
            <w:pPr>
              <w:pStyle w:val="NoSpacing"/>
            </w:pPr>
          </w:p>
        </w:tc>
      </w:tr>
      <w:tr w:rsidR="00A12611" w14:paraId="04F5D97A" w14:textId="77777777" w:rsidTr="00A12611">
        <w:tc>
          <w:tcPr>
            <w:tcW w:w="6658" w:type="dxa"/>
          </w:tcPr>
          <w:p w14:paraId="30210374" w14:textId="78B89EC5" w:rsidR="00A12611" w:rsidRDefault="00687B43" w:rsidP="00687B43">
            <w:pPr>
              <w:pStyle w:val="NoSpacing"/>
              <w:numPr>
                <w:ilvl w:val="0"/>
                <w:numId w:val="17"/>
              </w:numPr>
            </w:pPr>
            <w:r>
              <w:rPr>
                <w:b/>
                <w:bCs/>
              </w:rPr>
              <w:t>S</w:t>
            </w:r>
            <w:r w:rsidR="00A12611" w:rsidRPr="00AA15F2">
              <w:rPr>
                <w:b/>
                <w:bCs/>
              </w:rPr>
              <w:t>implify</w:t>
            </w:r>
            <w:r>
              <w:rPr>
                <w:b/>
                <w:bCs/>
              </w:rPr>
              <w:t>ing</w:t>
            </w:r>
            <w:r>
              <w:t xml:space="preserve"> –</w:t>
            </w:r>
            <w:r w:rsidR="00A12611" w:rsidRPr="00AA15F2">
              <w:t xml:space="preserve"> </w:t>
            </w:r>
            <w:r>
              <w:t>To simplify a</w:t>
            </w:r>
            <w:r w:rsidR="00A12611" w:rsidRPr="00AA15F2">
              <w:t xml:space="preserve"> fraction, divide the </w:t>
            </w:r>
            <w:r w:rsidR="00A12611" w:rsidRPr="00AA15F2">
              <w:rPr>
                <w:b/>
                <w:bCs/>
              </w:rPr>
              <w:t>numerator</w:t>
            </w:r>
            <w:r w:rsidR="00A12611" w:rsidRPr="00AA15F2">
              <w:t xml:space="preserve"> and </w:t>
            </w:r>
            <w:r w:rsidR="00A12611" w:rsidRPr="00AA15F2">
              <w:rPr>
                <w:b/>
                <w:bCs/>
              </w:rPr>
              <w:t>denominator</w:t>
            </w:r>
            <w:r w:rsidR="00A12611" w:rsidRPr="00AA15F2">
              <w:t xml:space="preserve"> by their </w:t>
            </w:r>
            <w:r w:rsidR="00A12611" w:rsidRPr="00AA15F2">
              <w:rPr>
                <w:b/>
                <w:bCs/>
              </w:rPr>
              <w:t>greatest common factor</w:t>
            </w:r>
            <w:r w:rsidR="00A12611" w:rsidRPr="00AA15F2">
              <w:t>.</w:t>
            </w:r>
          </w:p>
          <w:p w14:paraId="7D8E3D8C" w14:textId="77777777" w:rsidR="00A12611" w:rsidRPr="00AA15F2" w:rsidRDefault="00000000" w:rsidP="00A12611">
            <w:pPr>
              <w:pStyle w:val="NoSpacing"/>
              <w:numPr>
                <w:ilvl w:val="0"/>
                <w:numId w:val="12"/>
              </w:numPr>
              <w:rPr>
                <w:rFonts w:eastAsiaTheme="minorEastAsia"/>
              </w:rPr>
            </w:pPr>
            <m:oMath>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14:paraId="5DC699D4" w14:textId="77777777" w:rsidR="00A12611" w:rsidRDefault="00A12611" w:rsidP="00A12611">
            <w:pPr>
              <w:pStyle w:val="NoSpacing"/>
            </w:pPr>
          </w:p>
        </w:tc>
        <w:tc>
          <w:tcPr>
            <w:tcW w:w="2692" w:type="dxa"/>
          </w:tcPr>
          <w:p w14:paraId="173BABDD" w14:textId="77777777" w:rsidR="00A12611" w:rsidRPr="00AA15F2" w:rsidRDefault="00000000" w:rsidP="00A12611">
            <w:pPr>
              <w:pStyle w:val="NoSpacing"/>
              <w:rPr>
                <w:rFonts w:eastAsiaTheme="minorEastAsia"/>
              </w:rPr>
            </w:pPr>
            <m:oMathPara>
              <m:oMath>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2708501B" w14:textId="77777777" w:rsidR="00A12611" w:rsidRDefault="00A12611" w:rsidP="00A12611">
            <w:pPr>
              <w:pStyle w:val="NoSpacing"/>
            </w:pPr>
          </w:p>
        </w:tc>
      </w:tr>
      <w:tr w:rsidR="00A12611" w14:paraId="7EA0EB99" w14:textId="77777777" w:rsidTr="00A12611">
        <w:tc>
          <w:tcPr>
            <w:tcW w:w="6658" w:type="dxa"/>
          </w:tcPr>
          <w:p w14:paraId="18B0D37A" w14:textId="4F17A263" w:rsidR="00A12611" w:rsidRDefault="00687B43" w:rsidP="00687B43">
            <w:pPr>
              <w:pStyle w:val="NoSpacing"/>
              <w:numPr>
                <w:ilvl w:val="0"/>
                <w:numId w:val="17"/>
              </w:numPr>
            </w:pPr>
            <w:r>
              <w:rPr>
                <w:b/>
                <w:bCs/>
              </w:rPr>
              <w:t xml:space="preserve">Adding Fraction with Same Denominator </w:t>
            </w:r>
            <w:r>
              <w:t xml:space="preserve">– </w:t>
            </w:r>
            <w:r w:rsidR="00A12611" w:rsidRPr="00AA15F2">
              <w:t xml:space="preserve">To </w:t>
            </w:r>
            <w:r w:rsidR="00A12611" w:rsidRPr="00AA15F2">
              <w:rPr>
                <w:b/>
                <w:bCs/>
              </w:rPr>
              <w:t>add fraction</w:t>
            </w:r>
            <w:r w:rsidR="00A12611" w:rsidRPr="00AA15F2">
              <w:t xml:space="preserve"> with the </w:t>
            </w:r>
            <w:r w:rsidR="00A12611" w:rsidRPr="00AA15F2">
              <w:rPr>
                <w:b/>
                <w:bCs/>
              </w:rPr>
              <w:t>same denominator</w:t>
            </w:r>
            <w:r w:rsidR="00A12611" w:rsidRPr="00AA15F2">
              <w:t xml:space="preserve">, </w:t>
            </w:r>
            <w:r w:rsidR="00A12611" w:rsidRPr="00AA15F2">
              <w:rPr>
                <w:b/>
                <w:bCs/>
              </w:rPr>
              <w:t>add</w:t>
            </w:r>
            <w:r w:rsidR="00A12611" w:rsidRPr="00AA15F2">
              <w:t xml:space="preserve"> the numerators and </w:t>
            </w:r>
            <w:r w:rsidR="00A12611" w:rsidRPr="00AA15F2">
              <w:rPr>
                <w:b/>
                <w:bCs/>
              </w:rPr>
              <w:t>keep</w:t>
            </w:r>
            <w:r w:rsidR="00A12611" w:rsidRPr="00AA15F2">
              <w:t xml:space="preserve"> the denominator.</w:t>
            </w:r>
          </w:p>
          <w:p w14:paraId="66A4E39A" w14:textId="77777777" w:rsidR="00A12611" w:rsidRDefault="00A12611" w:rsidP="00A12611">
            <w:pPr>
              <w:pStyle w:val="NoSpacing"/>
            </w:pPr>
          </w:p>
        </w:tc>
        <w:tc>
          <w:tcPr>
            <w:tcW w:w="2692" w:type="dxa"/>
          </w:tcPr>
          <w:p w14:paraId="5A12C288"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5EBC7352" w14:textId="77777777" w:rsidR="00A12611" w:rsidRDefault="00A12611" w:rsidP="00A12611">
            <w:pPr>
              <w:pStyle w:val="NoSpacing"/>
            </w:pPr>
          </w:p>
        </w:tc>
      </w:tr>
      <w:tr w:rsidR="00A12611" w14:paraId="20358B54" w14:textId="77777777" w:rsidTr="00A12611">
        <w:tc>
          <w:tcPr>
            <w:tcW w:w="6658" w:type="dxa"/>
          </w:tcPr>
          <w:p w14:paraId="7E7B527A" w14:textId="564BAC10" w:rsidR="00A12611" w:rsidRDefault="00721463" w:rsidP="00A12611">
            <w:pPr>
              <w:pStyle w:val="NoSpacing"/>
              <w:numPr>
                <w:ilvl w:val="0"/>
                <w:numId w:val="17"/>
              </w:numPr>
            </w:pPr>
            <w:r>
              <w:rPr>
                <w:b/>
                <w:bCs/>
              </w:rPr>
              <w:t xml:space="preserve">Adding Fractions with Different </w:t>
            </w:r>
            <w:r w:rsidRPr="00721463">
              <w:rPr>
                <w:b/>
                <w:bCs/>
              </w:rPr>
              <w:t>Denominator</w:t>
            </w:r>
            <w:r>
              <w:t xml:space="preserve"> – </w:t>
            </w:r>
            <w:r w:rsidR="00A12611" w:rsidRPr="00AA15F2">
              <w:t xml:space="preserve">To </w:t>
            </w:r>
            <w:r w:rsidR="00A12611" w:rsidRPr="00AA15F2">
              <w:rPr>
                <w:b/>
                <w:bCs/>
              </w:rPr>
              <w:t>add fractions</w:t>
            </w:r>
            <w:r w:rsidR="00A12611" w:rsidRPr="00AA15F2">
              <w:t xml:space="preserve"> with </w:t>
            </w:r>
            <w:r w:rsidR="00A12611" w:rsidRPr="00AA15F2">
              <w:rPr>
                <w:b/>
                <w:bCs/>
              </w:rPr>
              <w:t>different denominators</w:t>
            </w:r>
            <w:r w:rsidR="00A12611" w:rsidRPr="00AA15F2">
              <w:t xml:space="preserve">, find the </w:t>
            </w:r>
            <w:r w:rsidR="00A12611" w:rsidRPr="00AA15F2">
              <w:rPr>
                <w:b/>
                <w:bCs/>
              </w:rPr>
              <w:t>least common denominator</w:t>
            </w:r>
            <w:r w:rsidR="00A12611" w:rsidRPr="00AA15F2">
              <w:t xml:space="preserve">, </w:t>
            </w:r>
            <w:r w:rsidR="00A12611" w:rsidRPr="00AA15F2">
              <w:rPr>
                <w:b/>
                <w:bCs/>
              </w:rPr>
              <w:t>convert</w:t>
            </w:r>
            <w:r w:rsidR="00A12611" w:rsidRPr="00AA15F2">
              <w:t xml:space="preserve">, then </w:t>
            </w:r>
            <w:r w:rsidR="00A12611" w:rsidRPr="00AA15F2">
              <w:rPr>
                <w:b/>
                <w:bCs/>
              </w:rPr>
              <w:t>add</w:t>
            </w:r>
            <w:r w:rsidR="00A12611" w:rsidRPr="00AA15F2">
              <w:t>.</w:t>
            </w:r>
          </w:p>
        </w:tc>
        <w:tc>
          <w:tcPr>
            <w:tcW w:w="2692" w:type="dxa"/>
          </w:tcPr>
          <w:p w14:paraId="00E02390"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5C1802F0" w14:textId="77777777" w:rsidR="00A12611" w:rsidRDefault="00A12611" w:rsidP="00A12611">
            <w:pPr>
              <w:pStyle w:val="NoSpacing"/>
            </w:pPr>
          </w:p>
        </w:tc>
      </w:tr>
      <w:tr w:rsidR="00A12611" w14:paraId="43CCAB8C" w14:textId="77777777" w:rsidTr="00A12611">
        <w:tc>
          <w:tcPr>
            <w:tcW w:w="6658" w:type="dxa"/>
          </w:tcPr>
          <w:p w14:paraId="412EDCB3" w14:textId="7D8A4881" w:rsidR="00A12611" w:rsidRDefault="002C7630" w:rsidP="0097341F">
            <w:pPr>
              <w:pStyle w:val="NoSpacing"/>
              <w:numPr>
                <w:ilvl w:val="0"/>
                <w:numId w:val="17"/>
              </w:numPr>
            </w:pPr>
            <w:r>
              <w:rPr>
                <w:b/>
                <w:bCs/>
              </w:rPr>
              <w:t xml:space="preserve">Subtracting Fractions with Same </w:t>
            </w:r>
            <w:r w:rsidRPr="00F53482">
              <w:rPr>
                <w:b/>
                <w:bCs/>
              </w:rPr>
              <w:t>Denominator</w:t>
            </w:r>
            <w:r>
              <w:t xml:space="preserve"> – </w:t>
            </w:r>
            <w:r w:rsidR="00804A56">
              <w:t>To s</w:t>
            </w:r>
            <w:r w:rsidR="00A12611" w:rsidRPr="00AA15F2">
              <w:t>ubtract</w:t>
            </w:r>
            <w:r w:rsidR="00A12611" w:rsidRPr="00AA15F2">
              <w:rPr>
                <w:b/>
                <w:bCs/>
              </w:rPr>
              <w:t xml:space="preserve"> fractions</w:t>
            </w:r>
            <w:r w:rsidR="00A12611" w:rsidRPr="00AA15F2">
              <w:t xml:space="preserve"> with the </w:t>
            </w:r>
            <w:r w:rsidR="00A12611" w:rsidRPr="00AA15F2">
              <w:rPr>
                <w:b/>
                <w:bCs/>
              </w:rPr>
              <w:t>same denominator</w:t>
            </w:r>
            <w:r w:rsidR="00A12611" w:rsidRPr="00AA15F2">
              <w:t xml:space="preserve">, </w:t>
            </w:r>
            <w:r w:rsidR="00A12611" w:rsidRPr="00AA15F2">
              <w:rPr>
                <w:b/>
                <w:bCs/>
              </w:rPr>
              <w:t>subtract</w:t>
            </w:r>
            <w:r w:rsidR="00A12611" w:rsidRPr="00AA15F2">
              <w:t xml:space="preserve"> the numerators and </w:t>
            </w:r>
            <w:r w:rsidR="00A12611" w:rsidRPr="00AA15F2">
              <w:rPr>
                <w:b/>
                <w:bCs/>
              </w:rPr>
              <w:t>keep</w:t>
            </w:r>
            <w:r w:rsidR="00A12611" w:rsidRPr="00AA15F2">
              <w:t xml:space="preserve"> the denominator.</w:t>
            </w:r>
          </w:p>
        </w:tc>
        <w:tc>
          <w:tcPr>
            <w:tcW w:w="2692" w:type="dxa"/>
          </w:tcPr>
          <w:p w14:paraId="2C8F17C6"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oMath>
            </m:oMathPara>
          </w:p>
          <w:p w14:paraId="3DD587EF" w14:textId="77777777" w:rsidR="00A12611" w:rsidRDefault="00A12611" w:rsidP="00A12611">
            <w:pPr>
              <w:pStyle w:val="NoSpacing"/>
            </w:pPr>
          </w:p>
        </w:tc>
      </w:tr>
      <w:tr w:rsidR="00A12611" w14:paraId="0CF94C8D" w14:textId="77777777" w:rsidTr="00A12611">
        <w:tc>
          <w:tcPr>
            <w:tcW w:w="6658" w:type="dxa"/>
          </w:tcPr>
          <w:p w14:paraId="1DDDFDE4" w14:textId="014A2F02" w:rsidR="00A12611" w:rsidRDefault="00F53482" w:rsidP="00F53482">
            <w:pPr>
              <w:pStyle w:val="NoSpacing"/>
              <w:numPr>
                <w:ilvl w:val="0"/>
                <w:numId w:val="17"/>
              </w:numPr>
            </w:pPr>
            <w:r>
              <w:rPr>
                <w:b/>
                <w:bCs/>
              </w:rPr>
              <w:t xml:space="preserve">Subtracting Fractions with Different </w:t>
            </w:r>
            <w:r w:rsidRPr="00F53482">
              <w:rPr>
                <w:b/>
                <w:bCs/>
              </w:rPr>
              <w:t>Denominator</w:t>
            </w:r>
            <w:r>
              <w:t xml:space="preserve"> – </w:t>
            </w:r>
            <w:r w:rsidR="00A12611" w:rsidRPr="00AA15F2">
              <w:t xml:space="preserve">To </w:t>
            </w:r>
            <w:r w:rsidR="00A12611" w:rsidRPr="00AA15F2">
              <w:rPr>
                <w:b/>
                <w:bCs/>
              </w:rPr>
              <w:t>subtract fractions</w:t>
            </w:r>
            <w:r w:rsidR="00A12611" w:rsidRPr="00AA15F2">
              <w:t xml:space="preserve"> with </w:t>
            </w:r>
            <w:r w:rsidR="00A12611" w:rsidRPr="00AA15F2">
              <w:rPr>
                <w:b/>
                <w:bCs/>
              </w:rPr>
              <w:t>different denominators</w:t>
            </w:r>
            <w:r w:rsidR="00A12611" w:rsidRPr="00AA15F2">
              <w:t xml:space="preserve">, make the denominators the </w:t>
            </w:r>
            <w:r w:rsidR="00A12611" w:rsidRPr="00AA15F2">
              <w:rPr>
                <w:b/>
                <w:bCs/>
              </w:rPr>
              <w:t>same</w:t>
            </w:r>
            <w:r w:rsidR="00A12611" w:rsidRPr="00AA15F2">
              <w:t xml:space="preserve"> before subtracting.</w:t>
            </w:r>
          </w:p>
        </w:tc>
        <w:tc>
          <w:tcPr>
            <w:tcW w:w="2692" w:type="dxa"/>
          </w:tcPr>
          <w:p w14:paraId="422C3763"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6861DA1C" w14:textId="77777777" w:rsidR="00A12611" w:rsidRDefault="00A12611" w:rsidP="00A12611">
            <w:pPr>
              <w:pStyle w:val="NoSpacing"/>
            </w:pPr>
          </w:p>
        </w:tc>
      </w:tr>
      <w:tr w:rsidR="00A12611" w14:paraId="0FCB9100" w14:textId="77777777" w:rsidTr="00A12611">
        <w:tc>
          <w:tcPr>
            <w:tcW w:w="6658" w:type="dxa"/>
          </w:tcPr>
          <w:p w14:paraId="52FA71AC" w14:textId="78FC3A70" w:rsidR="00A12611" w:rsidRDefault="00C1155C" w:rsidP="00C1155C">
            <w:pPr>
              <w:pStyle w:val="NoSpacing"/>
              <w:numPr>
                <w:ilvl w:val="0"/>
                <w:numId w:val="17"/>
              </w:numPr>
            </w:pPr>
            <w:r>
              <w:rPr>
                <w:b/>
                <w:bCs/>
              </w:rPr>
              <w:t xml:space="preserve">Multiplying </w:t>
            </w:r>
            <w:r w:rsidRPr="00C1155C">
              <w:t>Fractions</w:t>
            </w:r>
            <w:r>
              <w:t xml:space="preserve"> </w:t>
            </w:r>
            <w:r w:rsidR="0068350F">
              <w:t>–</w:t>
            </w:r>
            <w:r>
              <w:t xml:space="preserve"> </w:t>
            </w:r>
            <w:r w:rsidR="0068350F">
              <w:t>To m</w:t>
            </w:r>
            <w:r w:rsidR="00A12611" w:rsidRPr="00AA15F2">
              <w:t>ultiply</w:t>
            </w:r>
            <w:r w:rsidR="00A12611" w:rsidRPr="00AA15F2">
              <w:rPr>
                <w:b/>
                <w:bCs/>
              </w:rPr>
              <w:t xml:space="preserve"> fractions</w:t>
            </w:r>
            <w:r w:rsidR="00A12611" w:rsidRPr="00AA15F2">
              <w:t xml:space="preserve">, </w:t>
            </w:r>
            <w:r w:rsidR="00A12611" w:rsidRPr="00AA15F2">
              <w:rPr>
                <w:b/>
                <w:bCs/>
              </w:rPr>
              <w:t>multiply</w:t>
            </w:r>
            <w:r w:rsidR="00A12611" w:rsidRPr="00AA15F2">
              <w:t xml:space="preserve"> the numerators and </w:t>
            </w:r>
            <w:r w:rsidR="00A12611" w:rsidRPr="00AA15F2">
              <w:rPr>
                <w:b/>
                <w:bCs/>
              </w:rPr>
              <w:t>multiply</w:t>
            </w:r>
            <w:r w:rsidR="00A12611" w:rsidRPr="00AA15F2">
              <w:t xml:space="preserve"> the denominators.</w:t>
            </w:r>
          </w:p>
        </w:tc>
        <w:tc>
          <w:tcPr>
            <w:tcW w:w="2692" w:type="dxa"/>
          </w:tcPr>
          <w:p w14:paraId="49748495" w14:textId="77777777" w:rsidR="00A12611" w:rsidRDefault="00000000"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oMath>
            </m:oMathPara>
          </w:p>
          <w:p w14:paraId="6CE7B304" w14:textId="77777777" w:rsidR="00A12611" w:rsidRDefault="00A12611" w:rsidP="00A12611">
            <w:pPr>
              <w:pStyle w:val="NoSpacing"/>
            </w:pPr>
          </w:p>
        </w:tc>
      </w:tr>
      <w:tr w:rsidR="00A12611" w14:paraId="3061F849" w14:textId="77777777" w:rsidTr="00A12611">
        <w:tc>
          <w:tcPr>
            <w:tcW w:w="6658" w:type="dxa"/>
          </w:tcPr>
          <w:p w14:paraId="59829D9B" w14:textId="7F38CF58" w:rsidR="00A12611" w:rsidRDefault="005167AF" w:rsidP="005167AF">
            <w:pPr>
              <w:pStyle w:val="NoSpacing"/>
              <w:numPr>
                <w:ilvl w:val="0"/>
                <w:numId w:val="17"/>
              </w:numPr>
            </w:pPr>
            <w:r>
              <w:rPr>
                <w:b/>
                <w:bCs/>
              </w:rPr>
              <w:t xml:space="preserve">Dividing </w:t>
            </w:r>
            <w:r w:rsidRPr="00A0373D">
              <w:rPr>
                <w:b/>
                <w:bCs/>
              </w:rPr>
              <w:t>Fractions</w:t>
            </w:r>
            <w:r>
              <w:t xml:space="preserve"> – </w:t>
            </w:r>
            <w:r w:rsidR="00A12611" w:rsidRPr="00AA15F2">
              <w:t>To</w:t>
            </w:r>
            <w:r>
              <w:t xml:space="preserve"> </w:t>
            </w:r>
            <w:r w:rsidR="00A12611" w:rsidRPr="00AA15F2">
              <w:t xml:space="preserve"> </w:t>
            </w:r>
            <w:r w:rsidR="00A12611" w:rsidRPr="00AA15F2">
              <w:rPr>
                <w:b/>
                <w:bCs/>
              </w:rPr>
              <w:t>divide fractions</w:t>
            </w:r>
            <w:r w:rsidR="00A12611" w:rsidRPr="00AA15F2">
              <w:t xml:space="preserve">, </w:t>
            </w:r>
            <w:r w:rsidR="00A12611" w:rsidRPr="00AA15F2">
              <w:rPr>
                <w:b/>
                <w:bCs/>
              </w:rPr>
              <w:t>multiply</w:t>
            </w:r>
            <w:r w:rsidR="00A12611" w:rsidRPr="00AA15F2">
              <w:t xml:space="preserve"> the first fraction by the </w:t>
            </w:r>
            <w:r w:rsidR="00A12611" w:rsidRPr="00AA15F2">
              <w:rPr>
                <w:b/>
                <w:bCs/>
              </w:rPr>
              <w:t>reciprocal</w:t>
            </w:r>
            <w:r w:rsidR="00A12611" w:rsidRPr="00AA15F2">
              <w:t xml:space="preserve"> of the second.</w:t>
            </w:r>
          </w:p>
          <w:p w14:paraId="0F8659E3" w14:textId="77777777" w:rsidR="00A12611" w:rsidRDefault="00A12611" w:rsidP="00A12611">
            <w:pPr>
              <w:pStyle w:val="NoSpacing"/>
              <w:numPr>
                <w:ilvl w:val="0"/>
                <w:numId w:val="12"/>
              </w:numPr>
            </w:pPr>
          </w:p>
        </w:tc>
        <w:tc>
          <w:tcPr>
            <w:tcW w:w="2692" w:type="dxa"/>
          </w:tcPr>
          <w:p w14:paraId="42E8BB6C"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8</m:t>
                    </m:r>
                  </m:den>
                </m:f>
              </m:oMath>
            </m:oMathPara>
          </w:p>
          <w:p w14:paraId="30330560" w14:textId="77777777" w:rsidR="00A12611" w:rsidRDefault="00A12611" w:rsidP="00A12611">
            <w:pPr>
              <w:pStyle w:val="NoSpacing"/>
            </w:pPr>
          </w:p>
        </w:tc>
      </w:tr>
      <w:tr w:rsidR="00A12611" w14:paraId="1561DE30" w14:textId="77777777" w:rsidTr="00A12611">
        <w:tc>
          <w:tcPr>
            <w:tcW w:w="6658" w:type="dxa"/>
          </w:tcPr>
          <w:p w14:paraId="06D40513" w14:textId="2E95F5EF" w:rsidR="00A12611" w:rsidRDefault="000027DE" w:rsidP="000027DE">
            <w:pPr>
              <w:pStyle w:val="NoSpacing"/>
              <w:numPr>
                <w:ilvl w:val="0"/>
                <w:numId w:val="17"/>
              </w:numPr>
            </w:pPr>
            <w:r>
              <w:rPr>
                <w:b/>
                <w:bCs/>
              </w:rPr>
              <w:t xml:space="preserve">Conversion of Mixed to </w:t>
            </w:r>
            <w:r w:rsidRPr="007A675D">
              <w:rPr>
                <w:b/>
                <w:bCs/>
              </w:rPr>
              <w:t>Improper</w:t>
            </w:r>
            <w:r>
              <w:t xml:space="preserve"> – </w:t>
            </w:r>
            <w:r w:rsidR="00A12611" w:rsidRPr="00AA15F2">
              <w:t xml:space="preserve">To </w:t>
            </w:r>
            <w:r w:rsidR="00A12611" w:rsidRPr="00AA15F2">
              <w:rPr>
                <w:b/>
                <w:bCs/>
              </w:rPr>
              <w:t>convert a mixed number to an improper fraction</w:t>
            </w:r>
            <w:r w:rsidR="00A12611" w:rsidRPr="00AA15F2">
              <w:t xml:space="preserve">, </w:t>
            </w:r>
            <w:r w:rsidR="00A12611" w:rsidRPr="00AA15F2">
              <w:rPr>
                <w:b/>
                <w:bCs/>
              </w:rPr>
              <w:t>multiply</w:t>
            </w:r>
            <w:r w:rsidR="00A12611" w:rsidRPr="00AA15F2">
              <w:t xml:space="preserve"> the whole number by the denominator, then </w:t>
            </w:r>
            <w:r w:rsidR="00A12611" w:rsidRPr="00AA15F2">
              <w:rPr>
                <w:b/>
                <w:bCs/>
              </w:rPr>
              <w:t>add</w:t>
            </w:r>
            <w:r w:rsidR="00A12611" w:rsidRPr="00AA15F2">
              <w:t xml:space="preserve"> the numerator.</w:t>
            </w:r>
          </w:p>
          <w:p w14:paraId="0ED35F1B" w14:textId="77777777" w:rsidR="00A12611" w:rsidRPr="00AA15F2" w:rsidRDefault="00A12611" w:rsidP="00A12611">
            <w:pPr>
              <w:pStyle w:val="NoSpacing"/>
              <w:numPr>
                <w:ilvl w:val="0"/>
                <w:numId w:val="12"/>
              </w:numPr>
              <w:rPr>
                <w:rFonts w:eastAsiaTheme="minorEastAsia"/>
              </w:rPr>
            </w:pP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oMath>
          </w:p>
          <w:p w14:paraId="397EDC24" w14:textId="77777777" w:rsidR="00A12611" w:rsidRDefault="00A12611" w:rsidP="00A12611">
            <w:pPr>
              <w:pStyle w:val="NoSpacing"/>
            </w:pPr>
          </w:p>
        </w:tc>
        <w:tc>
          <w:tcPr>
            <w:tcW w:w="2692" w:type="dxa"/>
          </w:tcPr>
          <w:p w14:paraId="7BE2BA34" w14:textId="77777777" w:rsidR="00A12611" w:rsidRPr="00AA15F2" w:rsidRDefault="00A12611" w:rsidP="00A12611">
            <w:pPr>
              <w:pStyle w:val="NoSpacing"/>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oMath>
            </m:oMathPara>
          </w:p>
          <w:p w14:paraId="52D01FD4" w14:textId="77777777" w:rsidR="00A12611" w:rsidRDefault="00A12611" w:rsidP="00A12611">
            <w:pPr>
              <w:pStyle w:val="NoSpacing"/>
            </w:pPr>
          </w:p>
        </w:tc>
      </w:tr>
      <w:tr w:rsidR="00A12611" w14:paraId="036F62F2" w14:textId="77777777" w:rsidTr="00A12611">
        <w:tc>
          <w:tcPr>
            <w:tcW w:w="6658" w:type="dxa"/>
          </w:tcPr>
          <w:p w14:paraId="66958691" w14:textId="1BDFDC36" w:rsidR="00A12611" w:rsidRDefault="00C726B0" w:rsidP="00C726B0">
            <w:pPr>
              <w:pStyle w:val="NoSpacing"/>
              <w:numPr>
                <w:ilvl w:val="0"/>
                <w:numId w:val="17"/>
              </w:numPr>
            </w:pPr>
            <w:r>
              <w:rPr>
                <w:b/>
                <w:bCs/>
              </w:rPr>
              <w:t xml:space="preserve">Conversion of Improper to </w:t>
            </w:r>
            <w:r w:rsidRPr="00C726B0">
              <w:t>Mixed</w:t>
            </w:r>
            <w:r>
              <w:t xml:space="preserve"> – </w:t>
            </w:r>
            <w:r w:rsidR="00A12611" w:rsidRPr="00AA15F2">
              <w:t xml:space="preserve">To </w:t>
            </w:r>
            <w:r w:rsidR="00A12611" w:rsidRPr="00AA15F2">
              <w:rPr>
                <w:b/>
                <w:bCs/>
              </w:rPr>
              <w:t>convert an improper fraction to a mixed number</w:t>
            </w:r>
            <w:r w:rsidR="00A12611" w:rsidRPr="00AA15F2">
              <w:t xml:space="preserve">, </w:t>
            </w:r>
            <w:r w:rsidR="00A12611" w:rsidRPr="00AA15F2">
              <w:rPr>
                <w:b/>
                <w:bCs/>
              </w:rPr>
              <w:t>divide</w:t>
            </w:r>
            <w:r w:rsidR="00A12611" w:rsidRPr="00AA15F2">
              <w:t xml:space="preserve"> the numerator by the denominator.</w:t>
            </w:r>
          </w:p>
        </w:tc>
        <w:tc>
          <w:tcPr>
            <w:tcW w:w="2692" w:type="dxa"/>
          </w:tcPr>
          <w:p w14:paraId="11584C2F" w14:textId="3982DBB7" w:rsidR="00A12611" w:rsidRPr="00A12611" w:rsidRDefault="00000000" w:rsidP="00A12611">
            <w:pPr>
              <w:pStyle w:val="NoSpacing"/>
              <w:rPr>
                <w:rFonts w:eastAsiaTheme="minorEastAsia"/>
              </w:rPr>
            </w:pPr>
            <m:oMathPara>
              <m:oMath>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oMath>
            </m:oMathPara>
          </w:p>
        </w:tc>
      </w:tr>
      <w:tr w:rsidR="00A12611" w14:paraId="15B23F11" w14:textId="77777777" w:rsidTr="00A12611">
        <w:tc>
          <w:tcPr>
            <w:tcW w:w="6658" w:type="dxa"/>
          </w:tcPr>
          <w:p w14:paraId="03D06748" w14:textId="77777777" w:rsidR="00A12611" w:rsidRDefault="00A12611" w:rsidP="00A12611">
            <w:pPr>
              <w:pStyle w:val="NoSpacing"/>
              <w:numPr>
                <w:ilvl w:val="0"/>
                <w:numId w:val="19"/>
              </w:numPr>
            </w:pPr>
            <w:r w:rsidRPr="00AA15F2">
              <w:t xml:space="preserve">Any number </w:t>
            </w:r>
            <w:r w:rsidRPr="00AA15F2">
              <w:rPr>
                <w:b/>
                <w:bCs/>
              </w:rPr>
              <w:t>divided by itself</w:t>
            </w:r>
            <w:r w:rsidRPr="00AA15F2">
              <w:t xml:space="preserve"> is equal to </w:t>
            </w:r>
            <w:r w:rsidRPr="00AA15F2">
              <w:rPr>
                <w:b/>
                <w:bCs/>
              </w:rPr>
              <w:t>1</w:t>
            </w:r>
            <w:r w:rsidRPr="00AA15F2">
              <w:t>.</w:t>
            </w:r>
          </w:p>
          <w:p w14:paraId="63339668" w14:textId="77777777" w:rsidR="00A12611" w:rsidRDefault="00A12611" w:rsidP="00A12611">
            <w:pPr>
              <w:pStyle w:val="NoSpacing"/>
            </w:pPr>
          </w:p>
        </w:tc>
        <w:tc>
          <w:tcPr>
            <w:tcW w:w="2692" w:type="dxa"/>
          </w:tcPr>
          <w:p w14:paraId="1A8C7D51"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7</m:t>
                    </m:r>
                  </m:num>
                  <m:den>
                    <m:r>
                      <w:rPr>
                        <w:rFonts w:ascii="Cambria Math" w:hAnsi="Cambria Math"/>
                      </w:rPr>
                      <m:t>7</m:t>
                    </m:r>
                  </m:den>
                </m:f>
                <m:r>
                  <w:rPr>
                    <w:rFonts w:ascii="Cambria Math" w:hAnsi="Cambria Math"/>
                  </w:rPr>
                  <m:t>=1</m:t>
                </m:r>
              </m:oMath>
            </m:oMathPara>
          </w:p>
          <w:p w14:paraId="4D1E1256" w14:textId="77777777" w:rsidR="00A12611" w:rsidRDefault="00A12611" w:rsidP="00A12611">
            <w:pPr>
              <w:pStyle w:val="NoSpacing"/>
            </w:pPr>
          </w:p>
        </w:tc>
      </w:tr>
      <w:tr w:rsidR="00A12611" w14:paraId="3B9A8177" w14:textId="77777777" w:rsidTr="00A12611">
        <w:tc>
          <w:tcPr>
            <w:tcW w:w="6658" w:type="dxa"/>
          </w:tcPr>
          <w:p w14:paraId="722A3023" w14:textId="290F8A97" w:rsidR="00A12611" w:rsidRDefault="00A12611" w:rsidP="00A12611">
            <w:pPr>
              <w:pStyle w:val="NoSpacing"/>
              <w:numPr>
                <w:ilvl w:val="0"/>
                <w:numId w:val="19"/>
              </w:numPr>
            </w:pPr>
            <w:r w:rsidRPr="00AA15F2">
              <w:t xml:space="preserve">Any number </w:t>
            </w:r>
            <w:r w:rsidRPr="00AA15F2">
              <w:rPr>
                <w:b/>
                <w:bCs/>
              </w:rPr>
              <w:t>divided by 1</w:t>
            </w:r>
            <w:r w:rsidRPr="00AA15F2">
              <w:t xml:space="preserve"> stays the </w:t>
            </w:r>
            <w:r w:rsidRPr="00AA15F2">
              <w:rPr>
                <w:b/>
                <w:bCs/>
              </w:rPr>
              <w:t>same</w:t>
            </w:r>
            <w:r w:rsidRPr="00AA15F2">
              <w:t>.</w:t>
            </w:r>
          </w:p>
        </w:tc>
        <w:tc>
          <w:tcPr>
            <w:tcW w:w="2692" w:type="dxa"/>
          </w:tcPr>
          <w:p w14:paraId="2145CC81" w14:textId="77777777" w:rsidR="00A12611" w:rsidRPr="00AA15F2" w:rsidRDefault="00000000" w:rsidP="00A12611">
            <w:pPr>
              <w:pStyle w:val="NoSpacing"/>
            </w:pPr>
            <m:oMathPara>
              <m:oMath>
                <m:f>
                  <m:fPr>
                    <m:ctrlPr>
                      <w:rPr>
                        <w:rFonts w:ascii="Cambria Math" w:hAnsi="Cambria Math"/>
                        <w:i/>
                      </w:rPr>
                    </m:ctrlPr>
                  </m:fPr>
                  <m:num>
                    <m:r>
                      <w:rPr>
                        <w:rFonts w:ascii="Cambria Math" w:hAnsi="Cambria Math"/>
                      </w:rPr>
                      <m:t>9</m:t>
                    </m:r>
                  </m:num>
                  <m:den>
                    <m:r>
                      <w:rPr>
                        <w:rFonts w:ascii="Cambria Math" w:hAnsi="Cambria Math"/>
                      </w:rPr>
                      <m:t>1</m:t>
                    </m:r>
                  </m:den>
                </m:f>
                <m:r>
                  <w:rPr>
                    <w:rFonts w:ascii="Cambria Math" w:hAnsi="Cambria Math"/>
                  </w:rPr>
                  <m:t>=9</m:t>
                </m:r>
              </m:oMath>
            </m:oMathPara>
          </w:p>
          <w:p w14:paraId="57859B0F" w14:textId="77777777" w:rsidR="00A12611" w:rsidRPr="00A12611" w:rsidRDefault="00A12611" w:rsidP="00A12611"/>
        </w:tc>
      </w:tr>
      <w:tr w:rsidR="00A12611" w14:paraId="62D2592C" w14:textId="77777777" w:rsidTr="00A12611">
        <w:tc>
          <w:tcPr>
            <w:tcW w:w="6658" w:type="dxa"/>
          </w:tcPr>
          <w:p w14:paraId="3165851A" w14:textId="17EABAD3" w:rsidR="00A12611" w:rsidRDefault="00A12611" w:rsidP="00A12611">
            <w:pPr>
              <w:pStyle w:val="NoSpacing"/>
              <w:numPr>
                <w:ilvl w:val="0"/>
                <w:numId w:val="19"/>
              </w:numPr>
            </w:pPr>
            <w:r w:rsidRPr="00AA15F2">
              <w:rPr>
                <w:b/>
                <w:bCs/>
              </w:rPr>
              <w:t>Zero divided</w:t>
            </w:r>
            <w:r w:rsidRPr="00AA15F2">
              <w:t xml:space="preserve"> by any number is </w:t>
            </w:r>
            <w:r w:rsidRPr="00AA15F2">
              <w:rPr>
                <w:b/>
                <w:bCs/>
              </w:rPr>
              <w:t>0</w:t>
            </w:r>
            <w:r w:rsidRPr="00AA15F2">
              <w:t xml:space="preserve">, but any number </w:t>
            </w:r>
            <w:r w:rsidRPr="00AA15F2">
              <w:rPr>
                <w:b/>
                <w:bCs/>
              </w:rPr>
              <w:t>divided by zero</w:t>
            </w:r>
            <w:r w:rsidRPr="00AA15F2">
              <w:t xml:space="preserve"> is </w:t>
            </w:r>
            <w:r w:rsidRPr="00AA15F2">
              <w:rPr>
                <w:b/>
                <w:bCs/>
              </w:rPr>
              <w:t>undefined</w:t>
            </w:r>
            <w:r w:rsidRPr="00AA15F2">
              <w:t>.</w:t>
            </w:r>
          </w:p>
        </w:tc>
        <w:tc>
          <w:tcPr>
            <w:tcW w:w="2692" w:type="dxa"/>
          </w:tcPr>
          <w:p w14:paraId="753DEAB0" w14:textId="77777777" w:rsidR="00322C63" w:rsidRPr="00322C63" w:rsidRDefault="00000000" w:rsidP="00A12611">
            <w:pPr>
              <w:pStyle w:val="NoSpacing"/>
              <w:rPr>
                <w:rFonts w:eastAsiaTheme="minorEastAsia"/>
              </w:rPr>
            </w:pPr>
            <m:oMathPara>
              <m:oMath>
                <m:f>
                  <m:fPr>
                    <m:ctrlPr>
                      <w:rPr>
                        <w:rFonts w:ascii="Cambria Math" w:hAnsi="Cambria Math"/>
                        <w:i/>
                      </w:rPr>
                    </m:ctrlPr>
                  </m:fPr>
                  <m:num>
                    <m:r>
                      <w:rPr>
                        <w:rFonts w:ascii="Cambria Math" w:hAnsi="Cambria Math"/>
                      </w:rPr>
                      <m:t>0</m:t>
                    </m:r>
                  </m:num>
                  <m:den>
                    <m:r>
                      <w:rPr>
                        <w:rFonts w:ascii="Cambria Math" w:hAnsi="Cambria Math"/>
                      </w:rPr>
                      <m:t>5</m:t>
                    </m:r>
                  </m:den>
                </m:f>
                <m:r>
                  <w:rPr>
                    <w:rFonts w:ascii="Cambria Math" w:hAnsi="Cambria Math"/>
                  </w:rPr>
                  <m:t>=0,</m:t>
                </m:r>
              </m:oMath>
            </m:oMathPara>
          </w:p>
          <w:p w14:paraId="230DE208" w14:textId="54239CA9" w:rsidR="00A12611" w:rsidRPr="00AA15F2" w:rsidRDefault="00A12611" w:rsidP="00A12611">
            <w:pPr>
              <w:pStyle w:val="NoSpacing"/>
            </w:pPr>
            <m:oMathPara>
              <m:oMath>
                <m:r>
                  <w:rPr>
                    <w:rFonts w:ascii="Cambria Math" w:hAnsi="Cambria Math"/>
                  </w:rPr>
                  <m:t>but</m:t>
                </m:r>
                <m:f>
                  <m:fPr>
                    <m:ctrlPr>
                      <w:rPr>
                        <w:rFonts w:ascii="Cambria Math" w:hAnsi="Cambria Math"/>
                        <w:i/>
                      </w:rPr>
                    </m:ctrlPr>
                  </m:fPr>
                  <m:num>
                    <m:r>
                      <w:rPr>
                        <w:rFonts w:ascii="Cambria Math" w:hAnsi="Cambria Math"/>
                      </w:rPr>
                      <m:t>5</m:t>
                    </m:r>
                  </m:num>
                  <m:den>
                    <m:r>
                      <w:rPr>
                        <w:rFonts w:ascii="Cambria Math" w:hAnsi="Cambria Math"/>
                      </w:rPr>
                      <m:t>0</m:t>
                    </m:r>
                  </m:den>
                </m:f>
                <m:r>
                  <w:rPr>
                    <w:rFonts w:ascii="Cambria Math" w:hAnsi="Cambria Math"/>
                  </w:rPr>
                  <m:t>is undefined</m:t>
                </m:r>
              </m:oMath>
            </m:oMathPara>
          </w:p>
          <w:p w14:paraId="1EB00C3E" w14:textId="77777777" w:rsidR="00A12611" w:rsidRDefault="00A12611" w:rsidP="00A12611">
            <w:pPr>
              <w:pStyle w:val="NoSpacing"/>
            </w:pPr>
          </w:p>
        </w:tc>
      </w:tr>
    </w:tbl>
    <w:p w14:paraId="2DD7F668" w14:textId="77777777" w:rsidR="00A12611" w:rsidRPr="00B34DD1" w:rsidRDefault="00A12611" w:rsidP="00AA15F2">
      <w:pPr>
        <w:pStyle w:val="NoSpacing"/>
      </w:pPr>
    </w:p>
    <w:sectPr w:rsidR="00A12611" w:rsidRPr="00B34DD1" w:rsidSect="00752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979"/>
    <w:multiLevelType w:val="hybridMultilevel"/>
    <w:tmpl w:val="5174286A"/>
    <w:lvl w:ilvl="0" w:tplc="B76E6918">
      <w:numFmt w:val="bullet"/>
      <w:lvlText w:val="-"/>
      <w:lvlJc w:val="left"/>
      <w:pPr>
        <w:ind w:left="720" w:hanging="360"/>
      </w:pPr>
      <w:rPr>
        <w:rFonts w:ascii="Calibri" w:eastAsiaTheme="minorHAnsi" w:hAnsi="Calibri" w:cs="Calibri" w:hint="default"/>
        <w:sz w:val="24"/>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0CA24891"/>
    <w:multiLevelType w:val="hybridMultilevel"/>
    <w:tmpl w:val="5D200B98"/>
    <w:lvl w:ilvl="0" w:tplc="B76E6918">
      <w:numFmt w:val="bullet"/>
      <w:lvlText w:val="-"/>
      <w:lvlJc w:val="left"/>
      <w:pPr>
        <w:ind w:left="720" w:hanging="360"/>
      </w:pPr>
      <w:rPr>
        <w:rFonts w:ascii="Calibri" w:eastAsiaTheme="minorHAnsi" w:hAnsi="Calibri" w:cs="Calibri"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F73789"/>
    <w:multiLevelType w:val="multilevel"/>
    <w:tmpl w:val="4442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B7A7C"/>
    <w:multiLevelType w:val="hybridMultilevel"/>
    <w:tmpl w:val="E0CA6008"/>
    <w:lvl w:ilvl="0" w:tplc="E36409BC">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B324B90"/>
    <w:multiLevelType w:val="hybridMultilevel"/>
    <w:tmpl w:val="374A67D4"/>
    <w:lvl w:ilvl="0" w:tplc="CD6C5070">
      <w:numFmt w:val="bullet"/>
      <w:lvlText w:val="-"/>
      <w:lvlJc w:val="left"/>
      <w:pPr>
        <w:ind w:left="720" w:hanging="360"/>
      </w:pPr>
      <w:rPr>
        <w:rFonts w:ascii="Calibri" w:eastAsiaTheme="minorHAnsi"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B9F1CD3"/>
    <w:multiLevelType w:val="hybridMultilevel"/>
    <w:tmpl w:val="17FEC8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BF76FD6"/>
    <w:multiLevelType w:val="hybridMultilevel"/>
    <w:tmpl w:val="F056969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3827699C"/>
    <w:multiLevelType w:val="hybridMultilevel"/>
    <w:tmpl w:val="70DC45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3CF2EB6"/>
    <w:multiLevelType w:val="hybridMultilevel"/>
    <w:tmpl w:val="11A07150"/>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4B9E20CD"/>
    <w:multiLevelType w:val="hybridMultilevel"/>
    <w:tmpl w:val="8FD6ACD2"/>
    <w:lvl w:ilvl="0" w:tplc="F35A6DC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0010572"/>
    <w:multiLevelType w:val="hybridMultilevel"/>
    <w:tmpl w:val="3D0EA9F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56B532A9"/>
    <w:multiLevelType w:val="hybridMultilevel"/>
    <w:tmpl w:val="8198107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59B41A8F"/>
    <w:multiLevelType w:val="multilevel"/>
    <w:tmpl w:val="4442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E0552"/>
    <w:multiLevelType w:val="hybridMultilevel"/>
    <w:tmpl w:val="6F8826F8"/>
    <w:lvl w:ilvl="0" w:tplc="B76E6918">
      <w:numFmt w:val="bullet"/>
      <w:lvlText w:val="-"/>
      <w:lvlJc w:val="left"/>
      <w:pPr>
        <w:ind w:left="720" w:hanging="360"/>
      </w:pPr>
      <w:rPr>
        <w:rFonts w:ascii="Calibri" w:eastAsiaTheme="minorHAnsi" w:hAnsi="Calibri" w:cs="Calibri"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3521548"/>
    <w:multiLevelType w:val="hybridMultilevel"/>
    <w:tmpl w:val="3A36B2E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361396D"/>
    <w:multiLevelType w:val="hybridMultilevel"/>
    <w:tmpl w:val="B81EC5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E45F66"/>
    <w:multiLevelType w:val="hybridMultilevel"/>
    <w:tmpl w:val="78DE6BC2"/>
    <w:lvl w:ilvl="0" w:tplc="3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4E0073"/>
    <w:multiLevelType w:val="hybridMultilevel"/>
    <w:tmpl w:val="47FCE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F8D40E0"/>
    <w:multiLevelType w:val="hybridMultilevel"/>
    <w:tmpl w:val="833AC1AA"/>
    <w:lvl w:ilvl="0" w:tplc="D944B25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672483239">
    <w:abstractNumId w:val="9"/>
  </w:num>
  <w:num w:numId="2" w16cid:durableId="277807399">
    <w:abstractNumId w:val="14"/>
  </w:num>
  <w:num w:numId="3" w16cid:durableId="612059175">
    <w:abstractNumId w:val="16"/>
  </w:num>
  <w:num w:numId="4" w16cid:durableId="1502230925">
    <w:abstractNumId w:val="16"/>
  </w:num>
  <w:num w:numId="5" w16cid:durableId="999964681">
    <w:abstractNumId w:val="0"/>
  </w:num>
  <w:num w:numId="6" w16cid:durableId="503400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1084964">
    <w:abstractNumId w:val="4"/>
  </w:num>
  <w:num w:numId="8" w16cid:durableId="1265380584">
    <w:abstractNumId w:val="3"/>
  </w:num>
  <w:num w:numId="9" w16cid:durableId="630331697">
    <w:abstractNumId w:val="5"/>
  </w:num>
  <w:num w:numId="10" w16cid:durableId="2133283229">
    <w:abstractNumId w:val="6"/>
  </w:num>
  <w:num w:numId="11" w16cid:durableId="1792823580">
    <w:abstractNumId w:val="11"/>
  </w:num>
  <w:num w:numId="12" w16cid:durableId="1371107147">
    <w:abstractNumId w:val="10"/>
  </w:num>
  <w:num w:numId="13" w16cid:durableId="118955157">
    <w:abstractNumId w:val="8"/>
  </w:num>
  <w:num w:numId="14" w16cid:durableId="1878664656">
    <w:abstractNumId w:val="13"/>
  </w:num>
  <w:num w:numId="15" w16cid:durableId="1075323625">
    <w:abstractNumId w:val="17"/>
  </w:num>
  <w:num w:numId="16" w16cid:durableId="769664278">
    <w:abstractNumId w:val="15"/>
  </w:num>
  <w:num w:numId="17" w16cid:durableId="586694204">
    <w:abstractNumId w:val="12"/>
  </w:num>
  <w:num w:numId="18" w16cid:durableId="1039547236">
    <w:abstractNumId w:val="7"/>
  </w:num>
  <w:num w:numId="19" w16cid:durableId="2072843428">
    <w:abstractNumId w:val="1"/>
  </w:num>
  <w:num w:numId="20" w16cid:durableId="44762983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AB"/>
    <w:rsid w:val="00000123"/>
    <w:rsid w:val="000027DE"/>
    <w:rsid w:val="00011216"/>
    <w:rsid w:val="00011257"/>
    <w:rsid w:val="00011F15"/>
    <w:rsid w:val="00012860"/>
    <w:rsid w:val="0001635E"/>
    <w:rsid w:val="0002069F"/>
    <w:rsid w:val="0002576B"/>
    <w:rsid w:val="000447E8"/>
    <w:rsid w:val="00045F84"/>
    <w:rsid w:val="00053956"/>
    <w:rsid w:val="0007294F"/>
    <w:rsid w:val="00073315"/>
    <w:rsid w:val="00073942"/>
    <w:rsid w:val="00073D41"/>
    <w:rsid w:val="00074DD3"/>
    <w:rsid w:val="00077CEF"/>
    <w:rsid w:val="000834F9"/>
    <w:rsid w:val="00084078"/>
    <w:rsid w:val="0008589D"/>
    <w:rsid w:val="00086B7B"/>
    <w:rsid w:val="000948DE"/>
    <w:rsid w:val="000A5E7C"/>
    <w:rsid w:val="000C06AA"/>
    <w:rsid w:val="000C0729"/>
    <w:rsid w:val="000C1E3A"/>
    <w:rsid w:val="000C2CF1"/>
    <w:rsid w:val="000D058F"/>
    <w:rsid w:val="000D4236"/>
    <w:rsid w:val="000E1B40"/>
    <w:rsid w:val="000F000E"/>
    <w:rsid w:val="000F2F78"/>
    <w:rsid w:val="000F7934"/>
    <w:rsid w:val="00100843"/>
    <w:rsid w:val="0010372E"/>
    <w:rsid w:val="00105B23"/>
    <w:rsid w:val="001116E0"/>
    <w:rsid w:val="00112764"/>
    <w:rsid w:val="00115237"/>
    <w:rsid w:val="0013190F"/>
    <w:rsid w:val="001325E6"/>
    <w:rsid w:val="001360CC"/>
    <w:rsid w:val="00141F69"/>
    <w:rsid w:val="00150EDE"/>
    <w:rsid w:val="001611F6"/>
    <w:rsid w:val="00167830"/>
    <w:rsid w:val="00171A3B"/>
    <w:rsid w:val="00181A9A"/>
    <w:rsid w:val="0018251A"/>
    <w:rsid w:val="00196AB8"/>
    <w:rsid w:val="001A30CE"/>
    <w:rsid w:val="001A322A"/>
    <w:rsid w:val="001A36FD"/>
    <w:rsid w:val="001A3BDD"/>
    <w:rsid w:val="001B077B"/>
    <w:rsid w:val="001B23BD"/>
    <w:rsid w:val="001C4407"/>
    <w:rsid w:val="001D52B1"/>
    <w:rsid w:val="001E0192"/>
    <w:rsid w:val="001F1C0A"/>
    <w:rsid w:val="001F1C79"/>
    <w:rsid w:val="001F252E"/>
    <w:rsid w:val="00200C46"/>
    <w:rsid w:val="0021001C"/>
    <w:rsid w:val="002168B3"/>
    <w:rsid w:val="00223D3D"/>
    <w:rsid w:val="00231C1D"/>
    <w:rsid w:val="00235F2D"/>
    <w:rsid w:val="0023623F"/>
    <w:rsid w:val="00275D18"/>
    <w:rsid w:val="00285BCE"/>
    <w:rsid w:val="002973DE"/>
    <w:rsid w:val="002A074D"/>
    <w:rsid w:val="002B63E7"/>
    <w:rsid w:val="002C33D6"/>
    <w:rsid w:val="002C733A"/>
    <w:rsid w:val="002C7630"/>
    <w:rsid w:val="002D06F2"/>
    <w:rsid w:val="002D0DA1"/>
    <w:rsid w:val="002E396D"/>
    <w:rsid w:val="002F31F2"/>
    <w:rsid w:val="00307BE6"/>
    <w:rsid w:val="00315F0A"/>
    <w:rsid w:val="00322C63"/>
    <w:rsid w:val="00333DE8"/>
    <w:rsid w:val="00343492"/>
    <w:rsid w:val="00355343"/>
    <w:rsid w:val="003567D6"/>
    <w:rsid w:val="00360AA2"/>
    <w:rsid w:val="00380282"/>
    <w:rsid w:val="00380545"/>
    <w:rsid w:val="00384660"/>
    <w:rsid w:val="00394AF2"/>
    <w:rsid w:val="003A498B"/>
    <w:rsid w:val="003B1B22"/>
    <w:rsid w:val="003B366D"/>
    <w:rsid w:val="003C0155"/>
    <w:rsid w:val="003C0D19"/>
    <w:rsid w:val="003C217E"/>
    <w:rsid w:val="003C2396"/>
    <w:rsid w:val="003C2E72"/>
    <w:rsid w:val="003D0F77"/>
    <w:rsid w:val="003D4BD9"/>
    <w:rsid w:val="003F08BF"/>
    <w:rsid w:val="003F4A8E"/>
    <w:rsid w:val="003F6C8C"/>
    <w:rsid w:val="003F7D11"/>
    <w:rsid w:val="00404719"/>
    <w:rsid w:val="00405EF1"/>
    <w:rsid w:val="00406922"/>
    <w:rsid w:val="0041569F"/>
    <w:rsid w:val="004166A7"/>
    <w:rsid w:val="004173BD"/>
    <w:rsid w:val="00421F24"/>
    <w:rsid w:val="0042624D"/>
    <w:rsid w:val="004412A0"/>
    <w:rsid w:val="00444A0C"/>
    <w:rsid w:val="00450538"/>
    <w:rsid w:val="00450C20"/>
    <w:rsid w:val="00451E30"/>
    <w:rsid w:val="00462865"/>
    <w:rsid w:val="00464DD2"/>
    <w:rsid w:val="004654DD"/>
    <w:rsid w:val="00477B8A"/>
    <w:rsid w:val="004833AB"/>
    <w:rsid w:val="00495D13"/>
    <w:rsid w:val="00497E70"/>
    <w:rsid w:val="004A116D"/>
    <w:rsid w:val="004A185B"/>
    <w:rsid w:val="004B532E"/>
    <w:rsid w:val="004C5372"/>
    <w:rsid w:val="004C7145"/>
    <w:rsid w:val="004D0505"/>
    <w:rsid w:val="004D6D4C"/>
    <w:rsid w:val="004E16A4"/>
    <w:rsid w:val="004F2F4F"/>
    <w:rsid w:val="005023EC"/>
    <w:rsid w:val="00502A51"/>
    <w:rsid w:val="00504596"/>
    <w:rsid w:val="00512007"/>
    <w:rsid w:val="005167AF"/>
    <w:rsid w:val="00523CB0"/>
    <w:rsid w:val="0052577D"/>
    <w:rsid w:val="005416E5"/>
    <w:rsid w:val="005449B3"/>
    <w:rsid w:val="00545811"/>
    <w:rsid w:val="0054719E"/>
    <w:rsid w:val="005528CF"/>
    <w:rsid w:val="00554856"/>
    <w:rsid w:val="0055696B"/>
    <w:rsid w:val="00564897"/>
    <w:rsid w:val="0056686C"/>
    <w:rsid w:val="00566DBE"/>
    <w:rsid w:val="00567C02"/>
    <w:rsid w:val="00577BE8"/>
    <w:rsid w:val="00583D4A"/>
    <w:rsid w:val="00585CCB"/>
    <w:rsid w:val="00593C44"/>
    <w:rsid w:val="005A098A"/>
    <w:rsid w:val="005A352B"/>
    <w:rsid w:val="005B14ED"/>
    <w:rsid w:val="005B2CFA"/>
    <w:rsid w:val="005C087A"/>
    <w:rsid w:val="005C11C2"/>
    <w:rsid w:val="005C695E"/>
    <w:rsid w:val="005C6E93"/>
    <w:rsid w:val="005D585E"/>
    <w:rsid w:val="005E0AD1"/>
    <w:rsid w:val="005E27F7"/>
    <w:rsid w:val="005E731A"/>
    <w:rsid w:val="005F04FC"/>
    <w:rsid w:val="00601D8E"/>
    <w:rsid w:val="00603652"/>
    <w:rsid w:val="00603C9E"/>
    <w:rsid w:val="00611000"/>
    <w:rsid w:val="00613928"/>
    <w:rsid w:val="00622979"/>
    <w:rsid w:val="00624D38"/>
    <w:rsid w:val="006265F6"/>
    <w:rsid w:val="00632E40"/>
    <w:rsid w:val="006335BF"/>
    <w:rsid w:val="00642049"/>
    <w:rsid w:val="00645942"/>
    <w:rsid w:val="00647A9B"/>
    <w:rsid w:val="00653D4B"/>
    <w:rsid w:val="00660982"/>
    <w:rsid w:val="00662421"/>
    <w:rsid w:val="006647AB"/>
    <w:rsid w:val="00664C9F"/>
    <w:rsid w:val="00665500"/>
    <w:rsid w:val="006671D3"/>
    <w:rsid w:val="00672361"/>
    <w:rsid w:val="00673CC8"/>
    <w:rsid w:val="0068350F"/>
    <w:rsid w:val="00684299"/>
    <w:rsid w:val="0068704F"/>
    <w:rsid w:val="00687698"/>
    <w:rsid w:val="00687B43"/>
    <w:rsid w:val="00693C2D"/>
    <w:rsid w:val="006A6641"/>
    <w:rsid w:val="006A7F91"/>
    <w:rsid w:val="006A7FC9"/>
    <w:rsid w:val="006C1CB4"/>
    <w:rsid w:val="006C324A"/>
    <w:rsid w:val="006D282F"/>
    <w:rsid w:val="006D6064"/>
    <w:rsid w:val="006D6B14"/>
    <w:rsid w:val="006E79AA"/>
    <w:rsid w:val="006F29E1"/>
    <w:rsid w:val="006F7D01"/>
    <w:rsid w:val="00700F2E"/>
    <w:rsid w:val="00704DF2"/>
    <w:rsid w:val="00707B21"/>
    <w:rsid w:val="00721463"/>
    <w:rsid w:val="00734DED"/>
    <w:rsid w:val="00735457"/>
    <w:rsid w:val="007437AE"/>
    <w:rsid w:val="00744408"/>
    <w:rsid w:val="00747E81"/>
    <w:rsid w:val="00752B13"/>
    <w:rsid w:val="00754515"/>
    <w:rsid w:val="00754622"/>
    <w:rsid w:val="00754681"/>
    <w:rsid w:val="00757E14"/>
    <w:rsid w:val="00763B4E"/>
    <w:rsid w:val="00764C30"/>
    <w:rsid w:val="00770998"/>
    <w:rsid w:val="00780E8D"/>
    <w:rsid w:val="00782A81"/>
    <w:rsid w:val="00783F54"/>
    <w:rsid w:val="00787852"/>
    <w:rsid w:val="00794921"/>
    <w:rsid w:val="00796B0A"/>
    <w:rsid w:val="007A097A"/>
    <w:rsid w:val="007A35CD"/>
    <w:rsid w:val="007A4BE6"/>
    <w:rsid w:val="007A5ABF"/>
    <w:rsid w:val="007A675D"/>
    <w:rsid w:val="007B037C"/>
    <w:rsid w:val="007B079F"/>
    <w:rsid w:val="007B2CDF"/>
    <w:rsid w:val="007C660D"/>
    <w:rsid w:val="007D7D8A"/>
    <w:rsid w:val="007E32CD"/>
    <w:rsid w:val="007E674C"/>
    <w:rsid w:val="007F45CB"/>
    <w:rsid w:val="00804A56"/>
    <w:rsid w:val="00823EF7"/>
    <w:rsid w:val="0082453B"/>
    <w:rsid w:val="00824ECF"/>
    <w:rsid w:val="0082581D"/>
    <w:rsid w:val="00831BEE"/>
    <w:rsid w:val="00840943"/>
    <w:rsid w:val="00846C1C"/>
    <w:rsid w:val="00854567"/>
    <w:rsid w:val="00855044"/>
    <w:rsid w:val="00857746"/>
    <w:rsid w:val="008652D3"/>
    <w:rsid w:val="008702C5"/>
    <w:rsid w:val="00871271"/>
    <w:rsid w:val="00874871"/>
    <w:rsid w:val="00875118"/>
    <w:rsid w:val="0088331E"/>
    <w:rsid w:val="008A4A79"/>
    <w:rsid w:val="008A60C6"/>
    <w:rsid w:val="008A6894"/>
    <w:rsid w:val="008B5F3F"/>
    <w:rsid w:val="008D0E49"/>
    <w:rsid w:val="008D2A40"/>
    <w:rsid w:val="008D3324"/>
    <w:rsid w:val="008E4D3F"/>
    <w:rsid w:val="008E72EF"/>
    <w:rsid w:val="008F02D9"/>
    <w:rsid w:val="008F0B7E"/>
    <w:rsid w:val="008F1B0B"/>
    <w:rsid w:val="00900E12"/>
    <w:rsid w:val="009131A9"/>
    <w:rsid w:val="0091340E"/>
    <w:rsid w:val="00921204"/>
    <w:rsid w:val="00932B67"/>
    <w:rsid w:val="00935E11"/>
    <w:rsid w:val="00937456"/>
    <w:rsid w:val="0094794F"/>
    <w:rsid w:val="00957AAC"/>
    <w:rsid w:val="0097341F"/>
    <w:rsid w:val="00975D6A"/>
    <w:rsid w:val="0099071D"/>
    <w:rsid w:val="009A7629"/>
    <w:rsid w:val="009A7CB8"/>
    <w:rsid w:val="009A7E57"/>
    <w:rsid w:val="009B3454"/>
    <w:rsid w:val="009C08C7"/>
    <w:rsid w:val="009C2367"/>
    <w:rsid w:val="009D459D"/>
    <w:rsid w:val="009D7122"/>
    <w:rsid w:val="009E5E5C"/>
    <w:rsid w:val="009F0E7F"/>
    <w:rsid w:val="009F5838"/>
    <w:rsid w:val="009F68FD"/>
    <w:rsid w:val="00A0373D"/>
    <w:rsid w:val="00A07965"/>
    <w:rsid w:val="00A10B90"/>
    <w:rsid w:val="00A12611"/>
    <w:rsid w:val="00A168E0"/>
    <w:rsid w:val="00A221C3"/>
    <w:rsid w:val="00A227CA"/>
    <w:rsid w:val="00A2555D"/>
    <w:rsid w:val="00A30AD1"/>
    <w:rsid w:val="00A347AB"/>
    <w:rsid w:val="00A40515"/>
    <w:rsid w:val="00A54E45"/>
    <w:rsid w:val="00A55DE1"/>
    <w:rsid w:val="00A5769F"/>
    <w:rsid w:val="00A6073A"/>
    <w:rsid w:val="00A63063"/>
    <w:rsid w:val="00A665F0"/>
    <w:rsid w:val="00A70B8D"/>
    <w:rsid w:val="00A71C2B"/>
    <w:rsid w:val="00A77549"/>
    <w:rsid w:val="00A779D0"/>
    <w:rsid w:val="00A814D4"/>
    <w:rsid w:val="00A90545"/>
    <w:rsid w:val="00A95F0A"/>
    <w:rsid w:val="00AA054A"/>
    <w:rsid w:val="00AA15F2"/>
    <w:rsid w:val="00AA5A80"/>
    <w:rsid w:val="00AA6593"/>
    <w:rsid w:val="00AB0894"/>
    <w:rsid w:val="00AB0BE5"/>
    <w:rsid w:val="00AB1166"/>
    <w:rsid w:val="00AB49EE"/>
    <w:rsid w:val="00AB4F33"/>
    <w:rsid w:val="00AB5BCA"/>
    <w:rsid w:val="00AC015F"/>
    <w:rsid w:val="00AC347E"/>
    <w:rsid w:val="00AE0B6D"/>
    <w:rsid w:val="00AE356D"/>
    <w:rsid w:val="00AE35AA"/>
    <w:rsid w:val="00AF09A6"/>
    <w:rsid w:val="00AF5238"/>
    <w:rsid w:val="00B02C62"/>
    <w:rsid w:val="00B03764"/>
    <w:rsid w:val="00B050FF"/>
    <w:rsid w:val="00B05FDA"/>
    <w:rsid w:val="00B1197B"/>
    <w:rsid w:val="00B122B1"/>
    <w:rsid w:val="00B15306"/>
    <w:rsid w:val="00B2056D"/>
    <w:rsid w:val="00B20C2E"/>
    <w:rsid w:val="00B2267A"/>
    <w:rsid w:val="00B24168"/>
    <w:rsid w:val="00B261F9"/>
    <w:rsid w:val="00B27B72"/>
    <w:rsid w:val="00B3075C"/>
    <w:rsid w:val="00B3239D"/>
    <w:rsid w:val="00B34DD1"/>
    <w:rsid w:val="00B65AB0"/>
    <w:rsid w:val="00B70B61"/>
    <w:rsid w:val="00B877F8"/>
    <w:rsid w:val="00B95C1F"/>
    <w:rsid w:val="00BB7B67"/>
    <w:rsid w:val="00BC19ED"/>
    <w:rsid w:val="00BD0F02"/>
    <w:rsid w:val="00BF0884"/>
    <w:rsid w:val="00BF2AFD"/>
    <w:rsid w:val="00BF4142"/>
    <w:rsid w:val="00C02EBB"/>
    <w:rsid w:val="00C1155C"/>
    <w:rsid w:val="00C1435D"/>
    <w:rsid w:val="00C15702"/>
    <w:rsid w:val="00C17C38"/>
    <w:rsid w:val="00C25DA9"/>
    <w:rsid w:val="00C3211E"/>
    <w:rsid w:val="00C433AE"/>
    <w:rsid w:val="00C43777"/>
    <w:rsid w:val="00C51D7B"/>
    <w:rsid w:val="00C51E21"/>
    <w:rsid w:val="00C5231F"/>
    <w:rsid w:val="00C52F94"/>
    <w:rsid w:val="00C566A3"/>
    <w:rsid w:val="00C61862"/>
    <w:rsid w:val="00C726B0"/>
    <w:rsid w:val="00C73CAB"/>
    <w:rsid w:val="00C83F22"/>
    <w:rsid w:val="00C872BA"/>
    <w:rsid w:val="00C932AB"/>
    <w:rsid w:val="00C93A21"/>
    <w:rsid w:val="00CB0BE9"/>
    <w:rsid w:val="00CB6308"/>
    <w:rsid w:val="00CC0280"/>
    <w:rsid w:val="00CC082E"/>
    <w:rsid w:val="00CC681F"/>
    <w:rsid w:val="00CD2A12"/>
    <w:rsid w:val="00CD2C35"/>
    <w:rsid w:val="00CD6B38"/>
    <w:rsid w:val="00CD782F"/>
    <w:rsid w:val="00CE7252"/>
    <w:rsid w:val="00CF3B72"/>
    <w:rsid w:val="00CF3BDD"/>
    <w:rsid w:val="00D133FE"/>
    <w:rsid w:val="00D13B48"/>
    <w:rsid w:val="00D14662"/>
    <w:rsid w:val="00D14C31"/>
    <w:rsid w:val="00D2292B"/>
    <w:rsid w:val="00D359DF"/>
    <w:rsid w:val="00D37C30"/>
    <w:rsid w:val="00D44812"/>
    <w:rsid w:val="00D44CE4"/>
    <w:rsid w:val="00D46AEE"/>
    <w:rsid w:val="00D76B78"/>
    <w:rsid w:val="00D77368"/>
    <w:rsid w:val="00D87C26"/>
    <w:rsid w:val="00D95B18"/>
    <w:rsid w:val="00DA0319"/>
    <w:rsid w:val="00DA2B77"/>
    <w:rsid w:val="00DA44A4"/>
    <w:rsid w:val="00DA77D7"/>
    <w:rsid w:val="00DA7C2E"/>
    <w:rsid w:val="00DA7CF0"/>
    <w:rsid w:val="00DB5F95"/>
    <w:rsid w:val="00DB7C4D"/>
    <w:rsid w:val="00DC3623"/>
    <w:rsid w:val="00DC4C35"/>
    <w:rsid w:val="00DD76F1"/>
    <w:rsid w:val="00DE2C07"/>
    <w:rsid w:val="00E02BBF"/>
    <w:rsid w:val="00E03762"/>
    <w:rsid w:val="00E07AB6"/>
    <w:rsid w:val="00E10EE8"/>
    <w:rsid w:val="00E1328A"/>
    <w:rsid w:val="00E13526"/>
    <w:rsid w:val="00E32BD4"/>
    <w:rsid w:val="00E464A6"/>
    <w:rsid w:val="00E47F12"/>
    <w:rsid w:val="00E514BF"/>
    <w:rsid w:val="00E51711"/>
    <w:rsid w:val="00E60840"/>
    <w:rsid w:val="00E6468E"/>
    <w:rsid w:val="00E6490C"/>
    <w:rsid w:val="00E659AE"/>
    <w:rsid w:val="00E65F63"/>
    <w:rsid w:val="00E71595"/>
    <w:rsid w:val="00E7347F"/>
    <w:rsid w:val="00E74ABF"/>
    <w:rsid w:val="00E74CC8"/>
    <w:rsid w:val="00E75DDA"/>
    <w:rsid w:val="00E760F9"/>
    <w:rsid w:val="00E80D89"/>
    <w:rsid w:val="00E8268F"/>
    <w:rsid w:val="00EA10E4"/>
    <w:rsid w:val="00EB28DB"/>
    <w:rsid w:val="00EB6EF4"/>
    <w:rsid w:val="00EC5C12"/>
    <w:rsid w:val="00EC5F6C"/>
    <w:rsid w:val="00EE38D5"/>
    <w:rsid w:val="00EE5EC1"/>
    <w:rsid w:val="00F16451"/>
    <w:rsid w:val="00F21FA9"/>
    <w:rsid w:val="00F245EE"/>
    <w:rsid w:val="00F35B19"/>
    <w:rsid w:val="00F41E37"/>
    <w:rsid w:val="00F4446F"/>
    <w:rsid w:val="00F53419"/>
    <w:rsid w:val="00F53482"/>
    <w:rsid w:val="00F63BC2"/>
    <w:rsid w:val="00F64488"/>
    <w:rsid w:val="00F75E09"/>
    <w:rsid w:val="00F810AF"/>
    <w:rsid w:val="00F87951"/>
    <w:rsid w:val="00F919D5"/>
    <w:rsid w:val="00F94806"/>
    <w:rsid w:val="00F94F50"/>
    <w:rsid w:val="00FA6DA0"/>
    <w:rsid w:val="00FB0483"/>
    <w:rsid w:val="00FB22EF"/>
    <w:rsid w:val="00FB2B9A"/>
    <w:rsid w:val="00FB2C4D"/>
    <w:rsid w:val="00FB5071"/>
    <w:rsid w:val="00FC0CA9"/>
    <w:rsid w:val="00FC30E2"/>
    <w:rsid w:val="00FC3B20"/>
    <w:rsid w:val="00FD27F1"/>
    <w:rsid w:val="00FE0158"/>
    <w:rsid w:val="00FE16F9"/>
    <w:rsid w:val="00FE4270"/>
    <w:rsid w:val="00FE63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948F"/>
  <w15:chartTrackingRefBased/>
  <w15:docId w15:val="{704F51B3-9068-4F3E-BDB1-12A6E490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AB8"/>
    <w:pPr>
      <w:spacing w:after="0" w:line="240" w:lineRule="auto"/>
    </w:pPr>
  </w:style>
  <w:style w:type="character" w:styleId="PlaceholderText">
    <w:name w:val="Placeholder Text"/>
    <w:basedOn w:val="DefaultParagraphFont"/>
    <w:uiPriority w:val="99"/>
    <w:semiHidden/>
    <w:rsid w:val="00EA10E4"/>
    <w:rPr>
      <w:color w:val="666666"/>
    </w:rPr>
  </w:style>
  <w:style w:type="table" w:styleId="TableGrid">
    <w:name w:val="Table Grid"/>
    <w:basedOn w:val="TableNormal"/>
    <w:uiPriority w:val="39"/>
    <w:rsid w:val="004A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F94"/>
    <w:pPr>
      <w:ind w:left="720"/>
      <w:contextualSpacing/>
    </w:pPr>
  </w:style>
  <w:style w:type="character" w:styleId="Hyperlink">
    <w:name w:val="Hyperlink"/>
    <w:basedOn w:val="DefaultParagraphFont"/>
    <w:uiPriority w:val="99"/>
    <w:unhideWhenUsed/>
    <w:rsid w:val="00875118"/>
    <w:rPr>
      <w:color w:val="0000FF"/>
      <w:u w:val="single"/>
    </w:rPr>
  </w:style>
  <w:style w:type="paragraph" w:styleId="NormalWeb">
    <w:name w:val="Normal (Web)"/>
    <w:basedOn w:val="Normal"/>
    <w:uiPriority w:val="99"/>
    <w:semiHidden/>
    <w:unhideWhenUsed/>
    <w:rsid w:val="00C4377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E3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4258">
      <w:bodyDiv w:val="1"/>
      <w:marLeft w:val="0"/>
      <w:marRight w:val="0"/>
      <w:marTop w:val="0"/>
      <w:marBottom w:val="0"/>
      <w:divBdr>
        <w:top w:val="none" w:sz="0" w:space="0" w:color="auto"/>
        <w:left w:val="none" w:sz="0" w:space="0" w:color="auto"/>
        <w:bottom w:val="none" w:sz="0" w:space="0" w:color="auto"/>
        <w:right w:val="none" w:sz="0" w:space="0" w:color="auto"/>
      </w:divBdr>
    </w:div>
    <w:div w:id="111092716">
      <w:bodyDiv w:val="1"/>
      <w:marLeft w:val="0"/>
      <w:marRight w:val="0"/>
      <w:marTop w:val="0"/>
      <w:marBottom w:val="0"/>
      <w:divBdr>
        <w:top w:val="none" w:sz="0" w:space="0" w:color="auto"/>
        <w:left w:val="none" w:sz="0" w:space="0" w:color="auto"/>
        <w:bottom w:val="none" w:sz="0" w:space="0" w:color="auto"/>
        <w:right w:val="none" w:sz="0" w:space="0" w:color="auto"/>
      </w:divBdr>
    </w:div>
    <w:div w:id="166600011">
      <w:bodyDiv w:val="1"/>
      <w:marLeft w:val="0"/>
      <w:marRight w:val="0"/>
      <w:marTop w:val="0"/>
      <w:marBottom w:val="0"/>
      <w:divBdr>
        <w:top w:val="none" w:sz="0" w:space="0" w:color="auto"/>
        <w:left w:val="none" w:sz="0" w:space="0" w:color="auto"/>
        <w:bottom w:val="none" w:sz="0" w:space="0" w:color="auto"/>
        <w:right w:val="none" w:sz="0" w:space="0" w:color="auto"/>
      </w:divBdr>
    </w:div>
    <w:div w:id="188761346">
      <w:bodyDiv w:val="1"/>
      <w:marLeft w:val="0"/>
      <w:marRight w:val="0"/>
      <w:marTop w:val="0"/>
      <w:marBottom w:val="0"/>
      <w:divBdr>
        <w:top w:val="none" w:sz="0" w:space="0" w:color="auto"/>
        <w:left w:val="none" w:sz="0" w:space="0" w:color="auto"/>
        <w:bottom w:val="none" w:sz="0" w:space="0" w:color="auto"/>
        <w:right w:val="none" w:sz="0" w:space="0" w:color="auto"/>
      </w:divBdr>
    </w:div>
    <w:div w:id="260800436">
      <w:bodyDiv w:val="1"/>
      <w:marLeft w:val="0"/>
      <w:marRight w:val="0"/>
      <w:marTop w:val="0"/>
      <w:marBottom w:val="0"/>
      <w:divBdr>
        <w:top w:val="none" w:sz="0" w:space="0" w:color="auto"/>
        <w:left w:val="none" w:sz="0" w:space="0" w:color="auto"/>
        <w:bottom w:val="none" w:sz="0" w:space="0" w:color="auto"/>
        <w:right w:val="none" w:sz="0" w:space="0" w:color="auto"/>
      </w:divBdr>
    </w:div>
    <w:div w:id="282200626">
      <w:bodyDiv w:val="1"/>
      <w:marLeft w:val="0"/>
      <w:marRight w:val="0"/>
      <w:marTop w:val="0"/>
      <w:marBottom w:val="0"/>
      <w:divBdr>
        <w:top w:val="none" w:sz="0" w:space="0" w:color="auto"/>
        <w:left w:val="none" w:sz="0" w:space="0" w:color="auto"/>
        <w:bottom w:val="none" w:sz="0" w:space="0" w:color="auto"/>
        <w:right w:val="none" w:sz="0" w:space="0" w:color="auto"/>
      </w:divBdr>
    </w:div>
    <w:div w:id="321590709">
      <w:bodyDiv w:val="1"/>
      <w:marLeft w:val="0"/>
      <w:marRight w:val="0"/>
      <w:marTop w:val="0"/>
      <w:marBottom w:val="0"/>
      <w:divBdr>
        <w:top w:val="none" w:sz="0" w:space="0" w:color="auto"/>
        <w:left w:val="none" w:sz="0" w:space="0" w:color="auto"/>
        <w:bottom w:val="none" w:sz="0" w:space="0" w:color="auto"/>
        <w:right w:val="none" w:sz="0" w:space="0" w:color="auto"/>
      </w:divBdr>
    </w:div>
    <w:div w:id="371349065">
      <w:bodyDiv w:val="1"/>
      <w:marLeft w:val="0"/>
      <w:marRight w:val="0"/>
      <w:marTop w:val="0"/>
      <w:marBottom w:val="0"/>
      <w:divBdr>
        <w:top w:val="none" w:sz="0" w:space="0" w:color="auto"/>
        <w:left w:val="none" w:sz="0" w:space="0" w:color="auto"/>
        <w:bottom w:val="none" w:sz="0" w:space="0" w:color="auto"/>
        <w:right w:val="none" w:sz="0" w:space="0" w:color="auto"/>
      </w:divBdr>
    </w:div>
    <w:div w:id="399593364">
      <w:bodyDiv w:val="1"/>
      <w:marLeft w:val="0"/>
      <w:marRight w:val="0"/>
      <w:marTop w:val="0"/>
      <w:marBottom w:val="0"/>
      <w:divBdr>
        <w:top w:val="none" w:sz="0" w:space="0" w:color="auto"/>
        <w:left w:val="none" w:sz="0" w:space="0" w:color="auto"/>
        <w:bottom w:val="none" w:sz="0" w:space="0" w:color="auto"/>
        <w:right w:val="none" w:sz="0" w:space="0" w:color="auto"/>
      </w:divBdr>
    </w:div>
    <w:div w:id="498811547">
      <w:bodyDiv w:val="1"/>
      <w:marLeft w:val="0"/>
      <w:marRight w:val="0"/>
      <w:marTop w:val="0"/>
      <w:marBottom w:val="0"/>
      <w:divBdr>
        <w:top w:val="none" w:sz="0" w:space="0" w:color="auto"/>
        <w:left w:val="none" w:sz="0" w:space="0" w:color="auto"/>
        <w:bottom w:val="none" w:sz="0" w:space="0" w:color="auto"/>
        <w:right w:val="none" w:sz="0" w:space="0" w:color="auto"/>
      </w:divBdr>
    </w:div>
    <w:div w:id="590048734">
      <w:bodyDiv w:val="1"/>
      <w:marLeft w:val="0"/>
      <w:marRight w:val="0"/>
      <w:marTop w:val="0"/>
      <w:marBottom w:val="0"/>
      <w:divBdr>
        <w:top w:val="none" w:sz="0" w:space="0" w:color="auto"/>
        <w:left w:val="none" w:sz="0" w:space="0" w:color="auto"/>
        <w:bottom w:val="none" w:sz="0" w:space="0" w:color="auto"/>
        <w:right w:val="none" w:sz="0" w:space="0" w:color="auto"/>
      </w:divBdr>
    </w:div>
    <w:div w:id="599338402">
      <w:bodyDiv w:val="1"/>
      <w:marLeft w:val="0"/>
      <w:marRight w:val="0"/>
      <w:marTop w:val="0"/>
      <w:marBottom w:val="0"/>
      <w:divBdr>
        <w:top w:val="none" w:sz="0" w:space="0" w:color="auto"/>
        <w:left w:val="none" w:sz="0" w:space="0" w:color="auto"/>
        <w:bottom w:val="none" w:sz="0" w:space="0" w:color="auto"/>
        <w:right w:val="none" w:sz="0" w:space="0" w:color="auto"/>
      </w:divBdr>
      <w:divsChild>
        <w:div w:id="301429465">
          <w:marLeft w:val="0"/>
          <w:marRight w:val="0"/>
          <w:marTop w:val="0"/>
          <w:marBottom w:val="0"/>
          <w:divBdr>
            <w:top w:val="none" w:sz="0" w:space="0" w:color="auto"/>
            <w:left w:val="none" w:sz="0" w:space="0" w:color="auto"/>
            <w:bottom w:val="none" w:sz="0" w:space="0" w:color="auto"/>
            <w:right w:val="none" w:sz="0" w:space="0" w:color="auto"/>
          </w:divBdr>
          <w:divsChild>
            <w:div w:id="275329408">
              <w:marLeft w:val="0"/>
              <w:marRight w:val="0"/>
              <w:marTop w:val="0"/>
              <w:marBottom w:val="0"/>
              <w:divBdr>
                <w:top w:val="none" w:sz="0" w:space="0" w:color="auto"/>
                <w:left w:val="none" w:sz="0" w:space="0" w:color="auto"/>
                <w:bottom w:val="none" w:sz="0" w:space="0" w:color="auto"/>
                <w:right w:val="none" w:sz="0" w:space="0" w:color="auto"/>
              </w:divBdr>
              <w:divsChild>
                <w:div w:id="855120261">
                  <w:marLeft w:val="0"/>
                  <w:marRight w:val="0"/>
                  <w:marTop w:val="0"/>
                  <w:marBottom w:val="0"/>
                  <w:divBdr>
                    <w:top w:val="none" w:sz="0" w:space="0" w:color="auto"/>
                    <w:left w:val="none" w:sz="0" w:space="0" w:color="auto"/>
                    <w:bottom w:val="none" w:sz="0" w:space="0" w:color="auto"/>
                    <w:right w:val="none" w:sz="0" w:space="0" w:color="auto"/>
                  </w:divBdr>
                  <w:divsChild>
                    <w:div w:id="2043363444">
                      <w:marLeft w:val="0"/>
                      <w:marRight w:val="0"/>
                      <w:marTop w:val="0"/>
                      <w:marBottom w:val="0"/>
                      <w:divBdr>
                        <w:top w:val="none" w:sz="0" w:space="0" w:color="auto"/>
                        <w:left w:val="none" w:sz="0" w:space="0" w:color="auto"/>
                        <w:bottom w:val="none" w:sz="0" w:space="0" w:color="auto"/>
                        <w:right w:val="none" w:sz="0" w:space="0" w:color="auto"/>
                      </w:divBdr>
                      <w:divsChild>
                        <w:div w:id="1704481661">
                          <w:marLeft w:val="0"/>
                          <w:marRight w:val="0"/>
                          <w:marTop w:val="0"/>
                          <w:marBottom w:val="0"/>
                          <w:divBdr>
                            <w:top w:val="none" w:sz="0" w:space="0" w:color="auto"/>
                            <w:left w:val="none" w:sz="0" w:space="0" w:color="auto"/>
                            <w:bottom w:val="none" w:sz="0" w:space="0" w:color="auto"/>
                            <w:right w:val="none" w:sz="0" w:space="0" w:color="auto"/>
                          </w:divBdr>
                          <w:divsChild>
                            <w:div w:id="864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524842">
      <w:bodyDiv w:val="1"/>
      <w:marLeft w:val="0"/>
      <w:marRight w:val="0"/>
      <w:marTop w:val="0"/>
      <w:marBottom w:val="0"/>
      <w:divBdr>
        <w:top w:val="none" w:sz="0" w:space="0" w:color="auto"/>
        <w:left w:val="none" w:sz="0" w:space="0" w:color="auto"/>
        <w:bottom w:val="none" w:sz="0" w:space="0" w:color="auto"/>
        <w:right w:val="none" w:sz="0" w:space="0" w:color="auto"/>
      </w:divBdr>
    </w:div>
    <w:div w:id="639532960">
      <w:bodyDiv w:val="1"/>
      <w:marLeft w:val="0"/>
      <w:marRight w:val="0"/>
      <w:marTop w:val="0"/>
      <w:marBottom w:val="0"/>
      <w:divBdr>
        <w:top w:val="none" w:sz="0" w:space="0" w:color="auto"/>
        <w:left w:val="none" w:sz="0" w:space="0" w:color="auto"/>
        <w:bottom w:val="none" w:sz="0" w:space="0" w:color="auto"/>
        <w:right w:val="none" w:sz="0" w:space="0" w:color="auto"/>
      </w:divBdr>
    </w:div>
    <w:div w:id="646471121">
      <w:bodyDiv w:val="1"/>
      <w:marLeft w:val="0"/>
      <w:marRight w:val="0"/>
      <w:marTop w:val="0"/>
      <w:marBottom w:val="0"/>
      <w:divBdr>
        <w:top w:val="none" w:sz="0" w:space="0" w:color="auto"/>
        <w:left w:val="none" w:sz="0" w:space="0" w:color="auto"/>
        <w:bottom w:val="none" w:sz="0" w:space="0" w:color="auto"/>
        <w:right w:val="none" w:sz="0" w:space="0" w:color="auto"/>
      </w:divBdr>
    </w:div>
    <w:div w:id="768697348">
      <w:bodyDiv w:val="1"/>
      <w:marLeft w:val="0"/>
      <w:marRight w:val="0"/>
      <w:marTop w:val="0"/>
      <w:marBottom w:val="0"/>
      <w:divBdr>
        <w:top w:val="none" w:sz="0" w:space="0" w:color="auto"/>
        <w:left w:val="none" w:sz="0" w:space="0" w:color="auto"/>
        <w:bottom w:val="none" w:sz="0" w:space="0" w:color="auto"/>
        <w:right w:val="none" w:sz="0" w:space="0" w:color="auto"/>
      </w:divBdr>
    </w:div>
    <w:div w:id="827135358">
      <w:bodyDiv w:val="1"/>
      <w:marLeft w:val="0"/>
      <w:marRight w:val="0"/>
      <w:marTop w:val="0"/>
      <w:marBottom w:val="0"/>
      <w:divBdr>
        <w:top w:val="none" w:sz="0" w:space="0" w:color="auto"/>
        <w:left w:val="none" w:sz="0" w:space="0" w:color="auto"/>
        <w:bottom w:val="none" w:sz="0" w:space="0" w:color="auto"/>
        <w:right w:val="none" w:sz="0" w:space="0" w:color="auto"/>
      </w:divBdr>
    </w:div>
    <w:div w:id="843937021">
      <w:bodyDiv w:val="1"/>
      <w:marLeft w:val="0"/>
      <w:marRight w:val="0"/>
      <w:marTop w:val="0"/>
      <w:marBottom w:val="0"/>
      <w:divBdr>
        <w:top w:val="none" w:sz="0" w:space="0" w:color="auto"/>
        <w:left w:val="none" w:sz="0" w:space="0" w:color="auto"/>
        <w:bottom w:val="none" w:sz="0" w:space="0" w:color="auto"/>
        <w:right w:val="none" w:sz="0" w:space="0" w:color="auto"/>
      </w:divBdr>
    </w:div>
    <w:div w:id="1070032600">
      <w:bodyDiv w:val="1"/>
      <w:marLeft w:val="0"/>
      <w:marRight w:val="0"/>
      <w:marTop w:val="0"/>
      <w:marBottom w:val="0"/>
      <w:divBdr>
        <w:top w:val="none" w:sz="0" w:space="0" w:color="auto"/>
        <w:left w:val="none" w:sz="0" w:space="0" w:color="auto"/>
        <w:bottom w:val="none" w:sz="0" w:space="0" w:color="auto"/>
        <w:right w:val="none" w:sz="0" w:space="0" w:color="auto"/>
      </w:divBdr>
    </w:div>
    <w:div w:id="1109664137">
      <w:bodyDiv w:val="1"/>
      <w:marLeft w:val="0"/>
      <w:marRight w:val="0"/>
      <w:marTop w:val="0"/>
      <w:marBottom w:val="0"/>
      <w:divBdr>
        <w:top w:val="none" w:sz="0" w:space="0" w:color="auto"/>
        <w:left w:val="none" w:sz="0" w:space="0" w:color="auto"/>
        <w:bottom w:val="none" w:sz="0" w:space="0" w:color="auto"/>
        <w:right w:val="none" w:sz="0" w:space="0" w:color="auto"/>
      </w:divBdr>
    </w:div>
    <w:div w:id="1346325807">
      <w:bodyDiv w:val="1"/>
      <w:marLeft w:val="0"/>
      <w:marRight w:val="0"/>
      <w:marTop w:val="0"/>
      <w:marBottom w:val="0"/>
      <w:divBdr>
        <w:top w:val="none" w:sz="0" w:space="0" w:color="auto"/>
        <w:left w:val="none" w:sz="0" w:space="0" w:color="auto"/>
        <w:bottom w:val="none" w:sz="0" w:space="0" w:color="auto"/>
        <w:right w:val="none" w:sz="0" w:space="0" w:color="auto"/>
      </w:divBdr>
    </w:div>
    <w:div w:id="1372538000">
      <w:bodyDiv w:val="1"/>
      <w:marLeft w:val="0"/>
      <w:marRight w:val="0"/>
      <w:marTop w:val="0"/>
      <w:marBottom w:val="0"/>
      <w:divBdr>
        <w:top w:val="none" w:sz="0" w:space="0" w:color="auto"/>
        <w:left w:val="none" w:sz="0" w:space="0" w:color="auto"/>
        <w:bottom w:val="none" w:sz="0" w:space="0" w:color="auto"/>
        <w:right w:val="none" w:sz="0" w:space="0" w:color="auto"/>
      </w:divBdr>
    </w:div>
    <w:div w:id="1472288300">
      <w:bodyDiv w:val="1"/>
      <w:marLeft w:val="0"/>
      <w:marRight w:val="0"/>
      <w:marTop w:val="0"/>
      <w:marBottom w:val="0"/>
      <w:divBdr>
        <w:top w:val="none" w:sz="0" w:space="0" w:color="auto"/>
        <w:left w:val="none" w:sz="0" w:space="0" w:color="auto"/>
        <w:bottom w:val="none" w:sz="0" w:space="0" w:color="auto"/>
        <w:right w:val="none" w:sz="0" w:space="0" w:color="auto"/>
      </w:divBdr>
    </w:div>
    <w:div w:id="1603223464">
      <w:bodyDiv w:val="1"/>
      <w:marLeft w:val="0"/>
      <w:marRight w:val="0"/>
      <w:marTop w:val="0"/>
      <w:marBottom w:val="0"/>
      <w:divBdr>
        <w:top w:val="none" w:sz="0" w:space="0" w:color="auto"/>
        <w:left w:val="none" w:sz="0" w:space="0" w:color="auto"/>
        <w:bottom w:val="none" w:sz="0" w:space="0" w:color="auto"/>
        <w:right w:val="none" w:sz="0" w:space="0" w:color="auto"/>
      </w:divBdr>
    </w:div>
    <w:div w:id="1652439526">
      <w:bodyDiv w:val="1"/>
      <w:marLeft w:val="0"/>
      <w:marRight w:val="0"/>
      <w:marTop w:val="0"/>
      <w:marBottom w:val="0"/>
      <w:divBdr>
        <w:top w:val="none" w:sz="0" w:space="0" w:color="auto"/>
        <w:left w:val="none" w:sz="0" w:space="0" w:color="auto"/>
        <w:bottom w:val="none" w:sz="0" w:space="0" w:color="auto"/>
        <w:right w:val="none" w:sz="0" w:space="0" w:color="auto"/>
      </w:divBdr>
    </w:div>
    <w:div w:id="1672564277">
      <w:bodyDiv w:val="1"/>
      <w:marLeft w:val="0"/>
      <w:marRight w:val="0"/>
      <w:marTop w:val="0"/>
      <w:marBottom w:val="0"/>
      <w:divBdr>
        <w:top w:val="none" w:sz="0" w:space="0" w:color="auto"/>
        <w:left w:val="none" w:sz="0" w:space="0" w:color="auto"/>
        <w:bottom w:val="none" w:sz="0" w:space="0" w:color="auto"/>
        <w:right w:val="none" w:sz="0" w:space="0" w:color="auto"/>
      </w:divBdr>
    </w:div>
    <w:div w:id="1694569102">
      <w:bodyDiv w:val="1"/>
      <w:marLeft w:val="0"/>
      <w:marRight w:val="0"/>
      <w:marTop w:val="0"/>
      <w:marBottom w:val="0"/>
      <w:divBdr>
        <w:top w:val="none" w:sz="0" w:space="0" w:color="auto"/>
        <w:left w:val="none" w:sz="0" w:space="0" w:color="auto"/>
        <w:bottom w:val="none" w:sz="0" w:space="0" w:color="auto"/>
        <w:right w:val="none" w:sz="0" w:space="0" w:color="auto"/>
      </w:divBdr>
    </w:div>
    <w:div w:id="1749039342">
      <w:bodyDiv w:val="1"/>
      <w:marLeft w:val="0"/>
      <w:marRight w:val="0"/>
      <w:marTop w:val="0"/>
      <w:marBottom w:val="0"/>
      <w:divBdr>
        <w:top w:val="none" w:sz="0" w:space="0" w:color="auto"/>
        <w:left w:val="none" w:sz="0" w:space="0" w:color="auto"/>
        <w:bottom w:val="none" w:sz="0" w:space="0" w:color="auto"/>
        <w:right w:val="none" w:sz="0" w:space="0" w:color="auto"/>
      </w:divBdr>
    </w:div>
    <w:div w:id="1888906717">
      <w:bodyDiv w:val="1"/>
      <w:marLeft w:val="0"/>
      <w:marRight w:val="0"/>
      <w:marTop w:val="0"/>
      <w:marBottom w:val="0"/>
      <w:divBdr>
        <w:top w:val="none" w:sz="0" w:space="0" w:color="auto"/>
        <w:left w:val="none" w:sz="0" w:space="0" w:color="auto"/>
        <w:bottom w:val="none" w:sz="0" w:space="0" w:color="auto"/>
        <w:right w:val="none" w:sz="0" w:space="0" w:color="auto"/>
      </w:divBdr>
    </w:div>
    <w:div w:id="1896814278">
      <w:bodyDiv w:val="1"/>
      <w:marLeft w:val="0"/>
      <w:marRight w:val="0"/>
      <w:marTop w:val="0"/>
      <w:marBottom w:val="0"/>
      <w:divBdr>
        <w:top w:val="none" w:sz="0" w:space="0" w:color="auto"/>
        <w:left w:val="none" w:sz="0" w:space="0" w:color="auto"/>
        <w:bottom w:val="none" w:sz="0" w:space="0" w:color="auto"/>
        <w:right w:val="none" w:sz="0" w:space="0" w:color="auto"/>
      </w:divBdr>
    </w:div>
    <w:div w:id="1896963197">
      <w:bodyDiv w:val="1"/>
      <w:marLeft w:val="0"/>
      <w:marRight w:val="0"/>
      <w:marTop w:val="0"/>
      <w:marBottom w:val="0"/>
      <w:divBdr>
        <w:top w:val="none" w:sz="0" w:space="0" w:color="auto"/>
        <w:left w:val="none" w:sz="0" w:space="0" w:color="auto"/>
        <w:bottom w:val="none" w:sz="0" w:space="0" w:color="auto"/>
        <w:right w:val="none" w:sz="0" w:space="0" w:color="auto"/>
      </w:divBdr>
    </w:div>
    <w:div w:id="1991714872">
      <w:bodyDiv w:val="1"/>
      <w:marLeft w:val="0"/>
      <w:marRight w:val="0"/>
      <w:marTop w:val="0"/>
      <w:marBottom w:val="0"/>
      <w:divBdr>
        <w:top w:val="none" w:sz="0" w:space="0" w:color="auto"/>
        <w:left w:val="none" w:sz="0" w:space="0" w:color="auto"/>
        <w:bottom w:val="none" w:sz="0" w:space="0" w:color="auto"/>
        <w:right w:val="none" w:sz="0" w:space="0" w:color="auto"/>
      </w:divBdr>
      <w:divsChild>
        <w:div w:id="30347245">
          <w:marLeft w:val="0"/>
          <w:marRight w:val="0"/>
          <w:marTop w:val="0"/>
          <w:marBottom w:val="0"/>
          <w:divBdr>
            <w:top w:val="none" w:sz="0" w:space="0" w:color="auto"/>
            <w:left w:val="none" w:sz="0" w:space="0" w:color="auto"/>
            <w:bottom w:val="none" w:sz="0" w:space="0" w:color="auto"/>
            <w:right w:val="none" w:sz="0" w:space="0" w:color="auto"/>
          </w:divBdr>
          <w:divsChild>
            <w:div w:id="80760370">
              <w:marLeft w:val="0"/>
              <w:marRight w:val="0"/>
              <w:marTop w:val="0"/>
              <w:marBottom w:val="0"/>
              <w:divBdr>
                <w:top w:val="none" w:sz="0" w:space="0" w:color="auto"/>
                <w:left w:val="none" w:sz="0" w:space="0" w:color="auto"/>
                <w:bottom w:val="none" w:sz="0" w:space="0" w:color="auto"/>
                <w:right w:val="none" w:sz="0" w:space="0" w:color="auto"/>
              </w:divBdr>
              <w:divsChild>
                <w:div w:id="2051152584">
                  <w:marLeft w:val="0"/>
                  <w:marRight w:val="0"/>
                  <w:marTop w:val="0"/>
                  <w:marBottom w:val="0"/>
                  <w:divBdr>
                    <w:top w:val="none" w:sz="0" w:space="0" w:color="auto"/>
                    <w:left w:val="none" w:sz="0" w:space="0" w:color="auto"/>
                    <w:bottom w:val="none" w:sz="0" w:space="0" w:color="auto"/>
                    <w:right w:val="none" w:sz="0" w:space="0" w:color="auto"/>
                  </w:divBdr>
                  <w:divsChild>
                    <w:div w:id="1922786531">
                      <w:marLeft w:val="0"/>
                      <w:marRight w:val="0"/>
                      <w:marTop w:val="0"/>
                      <w:marBottom w:val="0"/>
                      <w:divBdr>
                        <w:top w:val="none" w:sz="0" w:space="0" w:color="auto"/>
                        <w:left w:val="none" w:sz="0" w:space="0" w:color="auto"/>
                        <w:bottom w:val="none" w:sz="0" w:space="0" w:color="auto"/>
                        <w:right w:val="none" w:sz="0" w:space="0" w:color="auto"/>
                      </w:divBdr>
                      <w:divsChild>
                        <w:div w:id="1697385255">
                          <w:marLeft w:val="0"/>
                          <w:marRight w:val="0"/>
                          <w:marTop w:val="0"/>
                          <w:marBottom w:val="0"/>
                          <w:divBdr>
                            <w:top w:val="none" w:sz="0" w:space="0" w:color="auto"/>
                            <w:left w:val="none" w:sz="0" w:space="0" w:color="auto"/>
                            <w:bottom w:val="none" w:sz="0" w:space="0" w:color="auto"/>
                            <w:right w:val="none" w:sz="0" w:space="0" w:color="auto"/>
                          </w:divBdr>
                          <w:divsChild>
                            <w:div w:id="6519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3547">
      <w:bodyDiv w:val="1"/>
      <w:marLeft w:val="0"/>
      <w:marRight w:val="0"/>
      <w:marTop w:val="0"/>
      <w:marBottom w:val="0"/>
      <w:divBdr>
        <w:top w:val="none" w:sz="0" w:space="0" w:color="auto"/>
        <w:left w:val="none" w:sz="0" w:space="0" w:color="auto"/>
        <w:bottom w:val="none" w:sz="0" w:space="0" w:color="auto"/>
        <w:right w:val="none" w:sz="0" w:space="0" w:color="auto"/>
      </w:divBdr>
      <w:divsChild>
        <w:div w:id="1074428172">
          <w:marLeft w:val="0"/>
          <w:marRight w:val="0"/>
          <w:marTop w:val="0"/>
          <w:marBottom w:val="0"/>
          <w:divBdr>
            <w:top w:val="none" w:sz="0" w:space="0" w:color="auto"/>
            <w:left w:val="none" w:sz="0" w:space="0" w:color="auto"/>
            <w:bottom w:val="none" w:sz="0" w:space="0" w:color="auto"/>
            <w:right w:val="none" w:sz="0" w:space="0" w:color="auto"/>
          </w:divBdr>
          <w:divsChild>
            <w:div w:id="903837306">
              <w:marLeft w:val="0"/>
              <w:marRight w:val="0"/>
              <w:marTop w:val="0"/>
              <w:marBottom w:val="0"/>
              <w:divBdr>
                <w:top w:val="none" w:sz="0" w:space="0" w:color="auto"/>
                <w:left w:val="none" w:sz="0" w:space="0" w:color="auto"/>
                <w:bottom w:val="none" w:sz="0" w:space="0" w:color="auto"/>
                <w:right w:val="none" w:sz="0" w:space="0" w:color="auto"/>
              </w:divBdr>
              <w:divsChild>
                <w:div w:id="1744714227">
                  <w:marLeft w:val="0"/>
                  <w:marRight w:val="0"/>
                  <w:marTop w:val="0"/>
                  <w:marBottom w:val="0"/>
                  <w:divBdr>
                    <w:top w:val="none" w:sz="0" w:space="0" w:color="auto"/>
                    <w:left w:val="none" w:sz="0" w:space="0" w:color="auto"/>
                    <w:bottom w:val="none" w:sz="0" w:space="0" w:color="auto"/>
                    <w:right w:val="none" w:sz="0" w:space="0" w:color="auto"/>
                  </w:divBdr>
                  <w:divsChild>
                    <w:div w:id="1781221874">
                      <w:marLeft w:val="0"/>
                      <w:marRight w:val="0"/>
                      <w:marTop w:val="0"/>
                      <w:marBottom w:val="0"/>
                      <w:divBdr>
                        <w:top w:val="none" w:sz="0" w:space="0" w:color="auto"/>
                        <w:left w:val="none" w:sz="0" w:space="0" w:color="auto"/>
                        <w:bottom w:val="none" w:sz="0" w:space="0" w:color="auto"/>
                        <w:right w:val="none" w:sz="0" w:space="0" w:color="auto"/>
                      </w:divBdr>
                      <w:divsChild>
                        <w:div w:id="1532448639">
                          <w:marLeft w:val="0"/>
                          <w:marRight w:val="0"/>
                          <w:marTop w:val="0"/>
                          <w:marBottom w:val="0"/>
                          <w:divBdr>
                            <w:top w:val="none" w:sz="0" w:space="0" w:color="auto"/>
                            <w:left w:val="none" w:sz="0" w:space="0" w:color="auto"/>
                            <w:bottom w:val="none" w:sz="0" w:space="0" w:color="auto"/>
                            <w:right w:val="none" w:sz="0" w:space="0" w:color="auto"/>
                          </w:divBdr>
                          <w:divsChild>
                            <w:div w:id="1099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98503">
      <w:bodyDiv w:val="1"/>
      <w:marLeft w:val="0"/>
      <w:marRight w:val="0"/>
      <w:marTop w:val="0"/>
      <w:marBottom w:val="0"/>
      <w:divBdr>
        <w:top w:val="none" w:sz="0" w:space="0" w:color="auto"/>
        <w:left w:val="none" w:sz="0" w:space="0" w:color="auto"/>
        <w:bottom w:val="none" w:sz="0" w:space="0" w:color="auto"/>
        <w:right w:val="none" w:sz="0" w:space="0" w:color="auto"/>
      </w:divBdr>
      <w:divsChild>
        <w:div w:id="1949115885">
          <w:marLeft w:val="0"/>
          <w:marRight w:val="0"/>
          <w:marTop w:val="0"/>
          <w:marBottom w:val="0"/>
          <w:divBdr>
            <w:top w:val="none" w:sz="0" w:space="0" w:color="auto"/>
            <w:left w:val="none" w:sz="0" w:space="0" w:color="auto"/>
            <w:bottom w:val="none" w:sz="0" w:space="0" w:color="auto"/>
            <w:right w:val="none" w:sz="0" w:space="0" w:color="auto"/>
          </w:divBdr>
          <w:divsChild>
            <w:div w:id="1174146889">
              <w:marLeft w:val="0"/>
              <w:marRight w:val="0"/>
              <w:marTop w:val="0"/>
              <w:marBottom w:val="0"/>
              <w:divBdr>
                <w:top w:val="none" w:sz="0" w:space="0" w:color="auto"/>
                <w:left w:val="none" w:sz="0" w:space="0" w:color="auto"/>
                <w:bottom w:val="none" w:sz="0" w:space="0" w:color="auto"/>
                <w:right w:val="none" w:sz="0" w:space="0" w:color="auto"/>
              </w:divBdr>
              <w:divsChild>
                <w:div w:id="1171094448">
                  <w:marLeft w:val="0"/>
                  <w:marRight w:val="0"/>
                  <w:marTop w:val="0"/>
                  <w:marBottom w:val="0"/>
                  <w:divBdr>
                    <w:top w:val="none" w:sz="0" w:space="0" w:color="auto"/>
                    <w:left w:val="none" w:sz="0" w:space="0" w:color="auto"/>
                    <w:bottom w:val="none" w:sz="0" w:space="0" w:color="auto"/>
                    <w:right w:val="none" w:sz="0" w:space="0" w:color="auto"/>
                  </w:divBdr>
                  <w:divsChild>
                    <w:div w:id="1288779354">
                      <w:marLeft w:val="0"/>
                      <w:marRight w:val="0"/>
                      <w:marTop w:val="0"/>
                      <w:marBottom w:val="0"/>
                      <w:divBdr>
                        <w:top w:val="none" w:sz="0" w:space="0" w:color="auto"/>
                        <w:left w:val="none" w:sz="0" w:space="0" w:color="auto"/>
                        <w:bottom w:val="none" w:sz="0" w:space="0" w:color="auto"/>
                        <w:right w:val="none" w:sz="0" w:space="0" w:color="auto"/>
                      </w:divBdr>
                      <w:divsChild>
                        <w:div w:id="1297367667">
                          <w:marLeft w:val="0"/>
                          <w:marRight w:val="0"/>
                          <w:marTop w:val="0"/>
                          <w:marBottom w:val="0"/>
                          <w:divBdr>
                            <w:top w:val="none" w:sz="0" w:space="0" w:color="auto"/>
                            <w:left w:val="none" w:sz="0" w:space="0" w:color="auto"/>
                            <w:bottom w:val="none" w:sz="0" w:space="0" w:color="auto"/>
                            <w:right w:val="none" w:sz="0" w:space="0" w:color="auto"/>
                          </w:divBdr>
                          <w:divsChild>
                            <w:div w:id="2783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589B-7A6C-446A-8FA1-6FD0926C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9</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113</cp:revision>
  <dcterms:created xsi:type="dcterms:W3CDTF">2024-07-31T07:30:00Z</dcterms:created>
  <dcterms:modified xsi:type="dcterms:W3CDTF">2025-07-20T09:58:00Z</dcterms:modified>
</cp:coreProperties>
</file>