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DE47" w14:textId="0800538D" w:rsidR="00CB7AB2" w:rsidRDefault="00DF7C43" w:rsidP="00CB7AB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Science</w:t>
      </w:r>
      <w:r w:rsidRPr="00DF7C43">
        <w:rPr>
          <w:b/>
          <w:bCs/>
          <w:sz w:val="24"/>
          <w:szCs w:val="24"/>
        </w:rPr>
        <w:t xml:space="preserve"> Reviewer</w:t>
      </w:r>
    </w:p>
    <w:p w14:paraId="7106F5F4" w14:textId="73DF0939" w:rsidR="00CB7AB2" w:rsidRDefault="00CB7AB2" w:rsidP="00CB7AB2">
      <w:pPr>
        <w:pStyle w:val="NoSpacing"/>
        <w:jc w:val="center"/>
        <w:rPr>
          <w:b/>
          <w:bCs/>
        </w:rPr>
      </w:pPr>
      <w:r>
        <w:rPr>
          <w:b/>
          <w:bCs/>
        </w:rPr>
        <w:t>Forces and Motion</w:t>
      </w:r>
    </w:p>
    <w:p w14:paraId="383EBA16" w14:textId="5D918C38" w:rsidR="00E57947" w:rsidRDefault="00E57947" w:rsidP="00E57947">
      <w:pPr>
        <w:pStyle w:val="NoSpacing"/>
        <w:rPr>
          <w:b/>
          <w:bCs/>
        </w:rPr>
      </w:pPr>
      <w:r>
        <w:rPr>
          <w:b/>
          <w:bCs/>
        </w:rPr>
        <w:t>Definition of Terms:</w:t>
      </w:r>
    </w:p>
    <w:p w14:paraId="7EA0F6A1" w14:textId="70489C23" w:rsidR="00CB7AB2" w:rsidRDefault="00E57947" w:rsidP="00E57947">
      <w:pPr>
        <w:pStyle w:val="NoSpacing"/>
        <w:numPr>
          <w:ilvl w:val="0"/>
          <w:numId w:val="31"/>
        </w:numPr>
      </w:pPr>
      <w:r>
        <w:rPr>
          <w:b/>
          <w:bCs/>
        </w:rPr>
        <w:t>Measurement</w:t>
      </w:r>
      <w:r>
        <w:t xml:space="preserve"> – A way of comparing certain attribute of an object.</w:t>
      </w:r>
    </w:p>
    <w:p w14:paraId="0BC36F8E" w14:textId="7D68D8E9" w:rsidR="003E1BD4" w:rsidRDefault="003E1BD4" w:rsidP="003E1BD4">
      <w:pPr>
        <w:pStyle w:val="NoSpacing"/>
        <w:numPr>
          <w:ilvl w:val="0"/>
          <w:numId w:val="32"/>
        </w:numPr>
      </w:pPr>
      <w:r>
        <w:rPr>
          <w:b/>
          <w:bCs/>
        </w:rPr>
        <w:t>Direct Measurement</w:t>
      </w:r>
      <w:r>
        <w:t xml:space="preserve"> – </w:t>
      </w:r>
      <w:r w:rsidR="00717FA8">
        <w:t xml:space="preserve">Taking a measurement using standard tools or instruments </w:t>
      </w:r>
      <w:r w:rsidR="00717FA8">
        <w:rPr>
          <w:b/>
          <w:bCs/>
        </w:rPr>
        <w:t xml:space="preserve">directly on the object </w:t>
      </w:r>
      <w:r w:rsidR="00717FA8">
        <w:t>being measured.</w:t>
      </w:r>
    </w:p>
    <w:p w14:paraId="584E825B" w14:textId="31EE2C09" w:rsidR="00717FA8" w:rsidRDefault="00717FA8" w:rsidP="00717FA8">
      <w:pPr>
        <w:pStyle w:val="NoSpacing"/>
        <w:numPr>
          <w:ilvl w:val="0"/>
          <w:numId w:val="33"/>
        </w:numPr>
      </w:pPr>
      <w:r w:rsidRPr="00BE2EFB">
        <w:t>Measuring</w:t>
      </w:r>
      <w:r>
        <w:t xml:space="preserve"> the </w:t>
      </w:r>
      <w:r w:rsidRPr="00BE2EFB">
        <w:rPr>
          <w:b/>
          <w:bCs/>
        </w:rPr>
        <w:t>length of a table</w:t>
      </w:r>
      <w:r>
        <w:t xml:space="preserve"> using a </w:t>
      </w:r>
      <w:r w:rsidRPr="00BE2EFB">
        <w:rPr>
          <w:b/>
          <w:bCs/>
        </w:rPr>
        <w:t>ruler or tape measure</w:t>
      </w:r>
      <w:r>
        <w:t>.</w:t>
      </w:r>
    </w:p>
    <w:p w14:paraId="2C9D9E2D" w14:textId="61034A8C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temperature</w:t>
      </w:r>
      <w:r>
        <w:t xml:space="preserve"> using a </w:t>
      </w:r>
      <w:r w:rsidRPr="00BE2EFB">
        <w:rPr>
          <w:b/>
          <w:bCs/>
        </w:rPr>
        <w:t>thermometer</w:t>
      </w:r>
      <w:r>
        <w:t>.</w:t>
      </w:r>
    </w:p>
    <w:p w14:paraId="1E1B6C4A" w14:textId="7129B1D3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mass</w:t>
      </w:r>
      <w:r>
        <w:t xml:space="preserve"> using a </w:t>
      </w:r>
      <w:r w:rsidRPr="00BE2EFB">
        <w:rPr>
          <w:b/>
          <w:bCs/>
        </w:rPr>
        <w:t>weighing scale</w:t>
      </w:r>
      <w:r>
        <w:t>.</w:t>
      </w:r>
    </w:p>
    <w:p w14:paraId="722F7B62" w14:textId="51BCB31D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time</w:t>
      </w:r>
      <w:r>
        <w:t xml:space="preserve"> using a </w:t>
      </w:r>
      <w:r w:rsidRPr="00BE2EFB">
        <w:rPr>
          <w:b/>
          <w:bCs/>
        </w:rPr>
        <w:t>stopwatch</w:t>
      </w:r>
      <w:r>
        <w:t xml:space="preserve"> or </w:t>
      </w:r>
      <w:r w:rsidRPr="00BE2EFB">
        <w:rPr>
          <w:b/>
          <w:bCs/>
        </w:rPr>
        <w:t>clock</w:t>
      </w:r>
      <w:r>
        <w:t>.</w:t>
      </w:r>
    </w:p>
    <w:p w14:paraId="51750398" w14:textId="229D4F85" w:rsidR="00717FA8" w:rsidRDefault="00717FA8" w:rsidP="00717FA8">
      <w:pPr>
        <w:pStyle w:val="NoSpacing"/>
        <w:numPr>
          <w:ilvl w:val="0"/>
          <w:numId w:val="33"/>
        </w:numPr>
      </w:pPr>
      <w:r>
        <w:t xml:space="preserve">Measuring </w:t>
      </w:r>
      <w:r w:rsidRPr="00BE2EFB">
        <w:rPr>
          <w:b/>
          <w:bCs/>
        </w:rPr>
        <w:t>voltage</w:t>
      </w:r>
      <w:r>
        <w:t xml:space="preserve"> directly with a </w:t>
      </w:r>
      <w:r w:rsidRPr="00BE2EFB">
        <w:rPr>
          <w:b/>
          <w:bCs/>
        </w:rPr>
        <w:t>voltmeter</w:t>
      </w:r>
      <w:r>
        <w:t>.</w:t>
      </w:r>
    </w:p>
    <w:p w14:paraId="2E3DC7B2" w14:textId="127442CD" w:rsidR="00E1159F" w:rsidRDefault="00E1159F" w:rsidP="003E1BD4">
      <w:pPr>
        <w:pStyle w:val="NoSpacing"/>
        <w:numPr>
          <w:ilvl w:val="0"/>
          <w:numId w:val="32"/>
        </w:numPr>
      </w:pPr>
      <w:r>
        <w:rPr>
          <w:b/>
          <w:bCs/>
        </w:rPr>
        <w:t>Indirect Measurement</w:t>
      </w:r>
      <w:r>
        <w:t xml:space="preserve"> – </w:t>
      </w:r>
      <w:r w:rsidR="00763B55">
        <w:t xml:space="preserve">Obtaining a measurement by </w:t>
      </w:r>
      <w:r w:rsidR="00763B55">
        <w:rPr>
          <w:b/>
          <w:bCs/>
        </w:rPr>
        <w:t>calculating or estimating</w:t>
      </w:r>
      <w:r w:rsidR="00763B55">
        <w:t xml:space="preserve"> it using formulas, proportions or comparisons, especially when direct measurement is not possible.</w:t>
      </w:r>
    </w:p>
    <w:p w14:paraId="7D84962C" w14:textId="77777777" w:rsidR="00A41F86" w:rsidRDefault="00A41F86" w:rsidP="00A41F86">
      <w:pPr>
        <w:pStyle w:val="NoSpacing"/>
        <w:numPr>
          <w:ilvl w:val="0"/>
          <w:numId w:val="34"/>
        </w:numPr>
      </w:pPr>
      <w:r>
        <w:t xml:space="preserve">Finding the </w:t>
      </w:r>
      <w:r w:rsidRPr="00BE2EFB">
        <w:rPr>
          <w:b/>
          <w:bCs/>
        </w:rPr>
        <w:t>height of a building</w:t>
      </w:r>
      <w:r>
        <w:t xml:space="preserve"> by using </w:t>
      </w:r>
      <w:r w:rsidRPr="00BE2EFB">
        <w:rPr>
          <w:b/>
          <w:bCs/>
        </w:rPr>
        <w:t>shadow le</w:t>
      </w:r>
      <w:r>
        <w:t xml:space="preserve">ngth and </w:t>
      </w:r>
      <w:r w:rsidRPr="00BE2EFB">
        <w:rPr>
          <w:b/>
          <w:bCs/>
        </w:rPr>
        <w:t>applying similar triangles</w:t>
      </w:r>
      <w:r>
        <w:t>.</w:t>
      </w:r>
    </w:p>
    <w:p w14:paraId="62821F53" w14:textId="77777777" w:rsidR="00A41F86" w:rsidRDefault="00A41F86" w:rsidP="00A41F86">
      <w:pPr>
        <w:pStyle w:val="NoSpacing"/>
        <w:numPr>
          <w:ilvl w:val="0"/>
          <w:numId w:val="34"/>
        </w:numPr>
      </w:pPr>
      <w:r>
        <w:t xml:space="preserve">Measuring the </w:t>
      </w:r>
      <w:r w:rsidRPr="00BE2EFB">
        <w:rPr>
          <w:b/>
          <w:bCs/>
        </w:rPr>
        <w:t>distance across a river</w:t>
      </w:r>
      <w:r>
        <w:t xml:space="preserve"> by applying </w:t>
      </w:r>
      <w:r w:rsidRPr="00BE2EFB">
        <w:rPr>
          <w:b/>
          <w:bCs/>
        </w:rPr>
        <w:t>trigonometry</w:t>
      </w:r>
      <w:r>
        <w:t xml:space="preserve"> (e.g., using the Law of Sines).</w:t>
      </w:r>
    </w:p>
    <w:p w14:paraId="34F8B168" w14:textId="77777777" w:rsidR="00A41F86" w:rsidRDefault="00A41F86" w:rsidP="00A41F86">
      <w:pPr>
        <w:pStyle w:val="NoSpacing"/>
        <w:numPr>
          <w:ilvl w:val="0"/>
          <w:numId w:val="34"/>
        </w:numPr>
      </w:pPr>
      <w:r>
        <w:t>Calculating</w:t>
      </w:r>
      <w:r w:rsidRPr="00BE2EFB">
        <w:rPr>
          <w:b/>
          <w:bCs/>
        </w:rPr>
        <w:t xml:space="preserve"> area or volume</w:t>
      </w:r>
      <w:r>
        <w:t xml:space="preserve"> using measurements of length and width (e.g., area = length × width).</w:t>
      </w:r>
    </w:p>
    <w:p w14:paraId="43BABF18" w14:textId="77777777" w:rsidR="00A41F86" w:rsidRDefault="00A41F86" w:rsidP="00A41F86">
      <w:pPr>
        <w:pStyle w:val="NoSpacing"/>
        <w:numPr>
          <w:ilvl w:val="0"/>
          <w:numId w:val="34"/>
        </w:numPr>
      </w:pPr>
      <w:r>
        <w:t xml:space="preserve">Estimating </w:t>
      </w:r>
      <w:r w:rsidRPr="00BE2EFB">
        <w:rPr>
          <w:b/>
          <w:bCs/>
        </w:rPr>
        <w:t>the speed of a moving</w:t>
      </w:r>
      <w:r>
        <w:t xml:space="preserve"> object using </w:t>
      </w:r>
      <w:r w:rsidRPr="00BE2EFB">
        <w:rPr>
          <w:b/>
          <w:bCs/>
        </w:rPr>
        <w:t>distance ÷ time</w:t>
      </w:r>
      <w:r>
        <w:t>.</w:t>
      </w:r>
    </w:p>
    <w:p w14:paraId="20228F7A" w14:textId="658B5F1B" w:rsidR="00A41F86" w:rsidRDefault="00A41F86" w:rsidP="00A41F86">
      <w:pPr>
        <w:pStyle w:val="NoSpacing"/>
        <w:numPr>
          <w:ilvl w:val="0"/>
          <w:numId w:val="34"/>
        </w:numPr>
      </w:pPr>
      <w:r>
        <w:t xml:space="preserve">Using </w:t>
      </w:r>
      <w:r w:rsidRPr="00BE2EFB">
        <w:rPr>
          <w:b/>
          <w:bCs/>
        </w:rPr>
        <w:t>Pythagorean Theorem</w:t>
      </w:r>
      <w:r>
        <w:t xml:space="preserve"> to find the diagonal of a </w:t>
      </w:r>
      <w:r w:rsidRPr="00BE2EFB">
        <w:rPr>
          <w:b/>
          <w:bCs/>
        </w:rPr>
        <w:t>rectangle</w:t>
      </w:r>
      <w:r>
        <w:t xml:space="preserve"> when only length and width are measured.</w:t>
      </w:r>
    </w:p>
    <w:p w14:paraId="02859E02" w14:textId="260F3311" w:rsidR="00E043E4" w:rsidRDefault="00E043E4" w:rsidP="00E043E4">
      <w:pPr>
        <w:pStyle w:val="NoSpacing"/>
        <w:numPr>
          <w:ilvl w:val="0"/>
          <w:numId w:val="31"/>
        </w:numPr>
      </w:pPr>
      <w:r>
        <w:rPr>
          <w:b/>
          <w:bCs/>
        </w:rPr>
        <w:t>Graphical Methods</w:t>
      </w:r>
      <w:r>
        <w:t xml:space="preserve"> – </w:t>
      </w:r>
      <w:r w:rsidRPr="00E043E4">
        <w:t xml:space="preserve">Graphical methods involve </w:t>
      </w:r>
      <w:r w:rsidRPr="00E043E4">
        <w:rPr>
          <w:b/>
          <w:bCs/>
        </w:rPr>
        <w:t>drawing</w:t>
      </w:r>
      <w:r w:rsidRPr="00E043E4">
        <w:t xml:space="preserve"> vectors </w:t>
      </w:r>
      <w:r w:rsidRPr="00E043E4">
        <w:rPr>
          <w:b/>
          <w:bCs/>
        </w:rPr>
        <w:t>to scale</w:t>
      </w:r>
      <w:r w:rsidRPr="00E043E4">
        <w:t xml:space="preserve"> and using </w:t>
      </w:r>
      <w:r w:rsidRPr="00E043E4">
        <w:rPr>
          <w:b/>
          <w:bCs/>
        </w:rPr>
        <w:t>geometry</w:t>
      </w:r>
      <w:r w:rsidRPr="00E043E4">
        <w:t xml:space="preserve"> to find results.</w:t>
      </w:r>
    </w:p>
    <w:p w14:paraId="4C5AAD7E" w14:textId="00941C31" w:rsidR="00113D81" w:rsidRDefault="00113D81" w:rsidP="00E043E4">
      <w:pPr>
        <w:pStyle w:val="NoSpacing"/>
        <w:numPr>
          <w:ilvl w:val="0"/>
          <w:numId w:val="31"/>
        </w:numPr>
      </w:pPr>
      <w:r>
        <w:rPr>
          <w:b/>
          <w:bCs/>
        </w:rPr>
        <w:t>Analytical Methods</w:t>
      </w:r>
      <w:r>
        <w:t xml:space="preserve"> – </w:t>
      </w:r>
      <w:r w:rsidRPr="00113D81">
        <w:t xml:space="preserve">Analytical methods use </w:t>
      </w:r>
      <w:r w:rsidRPr="00113D81">
        <w:rPr>
          <w:b/>
          <w:bCs/>
        </w:rPr>
        <w:t>mathematical formulas</w:t>
      </w:r>
      <w:r w:rsidRPr="00113D81">
        <w:t xml:space="preserve"> to calculate magnitude and direction of vectors.</w:t>
      </w:r>
    </w:p>
    <w:p w14:paraId="0C726643" w14:textId="77777777" w:rsidR="004635E7" w:rsidRDefault="004635E7" w:rsidP="004635E7">
      <w:pPr>
        <w:pStyle w:val="NoSpacing"/>
      </w:pPr>
    </w:p>
    <w:p w14:paraId="2688EF04" w14:textId="67B5CD9E" w:rsidR="004635E7" w:rsidRDefault="004635E7" w:rsidP="004635E7">
      <w:pPr>
        <w:pStyle w:val="NoSpacing"/>
        <w:rPr>
          <w:b/>
          <w:bCs/>
        </w:rPr>
      </w:pPr>
      <w:r>
        <w:rPr>
          <w:b/>
          <w:bCs/>
        </w:rPr>
        <w:t>Physical Quantities:</w:t>
      </w:r>
    </w:p>
    <w:p w14:paraId="0FDF196E" w14:textId="7CDF3812" w:rsidR="005E379B" w:rsidRDefault="007C2C22" w:rsidP="00872B8C">
      <w:pPr>
        <w:pStyle w:val="NoSpacing"/>
        <w:numPr>
          <w:ilvl w:val="0"/>
          <w:numId w:val="31"/>
        </w:numPr>
      </w:pPr>
      <w:r w:rsidRPr="005E379B">
        <w:rPr>
          <w:b/>
          <w:bCs/>
        </w:rPr>
        <w:t>Scalar</w:t>
      </w:r>
      <w:r>
        <w:t xml:space="preserve"> – </w:t>
      </w:r>
      <w:r w:rsidR="005E379B" w:rsidRPr="005E379B">
        <w:rPr>
          <w:b/>
          <w:bCs/>
        </w:rPr>
        <w:t>A scalar</w:t>
      </w:r>
      <w:r w:rsidR="005E379B" w:rsidRPr="005E379B">
        <w:t xml:space="preserve"> is a quantity that is described by </w:t>
      </w:r>
      <w:r w:rsidR="005E379B" w:rsidRPr="005E379B">
        <w:rPr>
          <w:b/>
          <w:bCs/>
        </w:rPr>
        <w:t>magnitude only</w:t>
      </w:r>
      <w:r w:rsidR="005E379B" w:rsidRPr="005E379B">
        <w:t xml:space="preserve"> (just a number and unit, no direction).</w:t>
      </w:r>
    </w:p>
    <w:p w14:paraId="155107E5" w14:textId="556D8F33" w:rsidR="005E379B" w:rsidRDefault="005E379B" w:rsidP="005E379B">
      <w:pPr>
        <w:pStyle w:val="NoSpacing"/>
        <w:numPr>
          <w:ilvl w:val="0"/>
          <w:numId w:val="32"/>
        </w:numPr>
      </w:pPr>
      <w:r>
        <w:t>Speed (e.g., 60 km/h)</w:t>
      </w:r>
    </w:p>
    <w:p w14:paraId="3DB363C2" w14:textId="5C95511E" w:rsidR="005E379B" w:rsidRDefault="005E379B" w:rsidP="005E379B">
      <w:pPr>
        <w:pStyle w:val="NoSpacing"/>
        <w:numPr>
          <w:ilvl w:val="0"/>
          <w:numId w:val="32"/>
        </w:numPr>
      </w:pPr>
      <w:r>
        <w:t>Mass (e.g., 5 kg)</w:t>
      </w:r>
    </w:p>
    <w:p w14:paraId="7209238F" w14:textId="6516C712" w:rsidR="005E379B" w:rsidRDefault="005E379B" w:rsidP="005E379B">
      <w:pPr>
        <w:pStyle w:val="NoSpacing"/>
        <w:numPr>
          <w:ilvl w:val="0"/>
          <w:numId w:val="32"/>
        </w:numPr>
      </w:pPr>
      <w:r>
        <w:t>Temperature (e.g., 30°C)</w:t>
      </w:r>
    </w:p>
    <w:p w14:paraId="62D5B8ED" w14:textId="63A62141" w:rsidR="005E379B" w:rsidRDefault="005E379B" w:rsidP="005E379B">
      <w:pPr>
        <w:pStyle w:val="NoSpacing"/>
        <w:numPr>
          <w:ilvl w:val="0"/>
          <w:numId w:val="32"/>
        </w:numPr>
      </w:pPr>
      <w:r>
        <w:t>Time (e.g., 10 seconds)</w:t>
      </w:r>
    </w:p>
    <w:p w14:paraId="21B68428" w14:textId="51B988B3" w:rsidR="007C2C22" w:rsidRDefault="007C2C22" w:rsidP="00872B8C">
      <w:pPr>
        <w:pStyle w:val="NoSpacing"/>
        <w:numPr>
          <w:ilvl w:val="0"/>
          <w:numId w:val="31"/>
        </w:numPr>
      </w:pPr>
      <w:r w:rsidRPr="005E379B">
        <w:rPr>
          <w:b/>
          <w:bCs/>
        </w:rPr>
        <w:t xml:space="preserve">Vector </w:t>
      </w:r>
      <w:r>
        <w:t xml:space="preserve">– </w:t>
      </w:r>
      <w:r w:rsidR="005E379B" w:rsidRPr="005E379B">
        <w:rPr>
          <w:b/>
          <w:bCs/>
        </w:rPr>
        <w:t>A</w:t>
      </w:r>
      <w:r w:rsidR="005E379B">
        <w:t xml:space="preserve"> </w:t>
      </w:r>
      <w:r w:rsidR="005E379B" w:rsidRPr="005E379B">
        <w:rPr>
          <w:b/>
          <w:bCs/>
        </w:rPr>
        <w:t>vector</w:t>
      </w:r>
      <w:r w:rsidR="005E379B">
        <w:t xml:space="preserve"> is a </w:t>
      </w:r>
      <w:r w:rsidR="005E379B" w:rsidRPr="005E379B">
        <w:rPr>
          <w:b/>
          <w:bCs/>
        </w:rPr>
        <w:t>quantity</w:t>
      </w:r>
      <w:r w:rsidR="005E379B">
        <w:t xml:space="preserve"> that both </w:t>
      </w:r>
      <w:r w:rsidR="005E379B" w:rsidRPr="005E379B">
        <w:rPr>
          <w:b/>
          <w:bCs/>
        </w:rPr>
        <w:t>magnit</w:t>
      </w:r>
      <w:r w:rsidR="005E379B">
        <w:rPr>
          <w:b/>
          <w:bCs/>
        </w:rPr>
        <w:t>ude and direction.</w:t>
      </w:r>
    </w:p>
    <w:p w14:paraId="5232E804" w14:textId="73830D7F" w:rsidR="005E379B" w:rsidRDefault="005E379B" w:rsidP="005E379B">
      <w:pPr>
        <w:pStyle w:val="NoSpacing"/>
        <w:numPr>
          <w:ilvl w:val="0"/>
          <w:numId w:val="35"/>
        </w:numPr>
      </w:pPr>
      <w:r>
        <w:t>Velocity (e.g., 60 km/h north)</w:t>
      </w:r>
    </w:p>
    <w:p w14:paraId="28E7B468" w14:textId="4C9117D0" w:rsidR="005E379B" w:rsidRDefault="005E379B" w:rsidP="005E379B">
      <w:pPr>
        <w:pStyle w:val="NoSpacing"/>
        <w:numPr>
          <w:ilvl w:val="0"/>
          <w:numId w:val="35"/>
        </w:numPr>
      </w:pPr>
      <w:r>
        <w:t>Force (e.g., 10 N to the right)</w:t>
      </w:r>
    </w:p>
    <w:p w14:paraId="23EC0D28" w14:textId="0AB2EEDD" w:rsidR="005E379B" w:rsidRDefault="005E379B" w:rsidP="005E379B">
      <w:pPr>
        <w:pStyle w:val="NoSpacing"/>
        <w:numPr>
          <w:ilvl w:val="0"/>
          <w:numId w:val="35"/>
        </w:numPr>
      </w:pPr>
      <w:r>
        <w:t>Acceleration (e.g., 5 m/s² upward)</w:t>
      </w:r>
    </w:p>
    <w:p w14:paraId="67F48ECC" w14:textId="31C17161" w:rsidR="005E379B" w:rsidRDefault="005E379B" w:rsidP="005E379B">
      <w:pPr>
        <w:pStyle w:val="NoSpacing"/>
        <w:numPr>
          <w:ilvl w:val="0"/>
          <w:numId w:val="35"/>
        </w:numPr>
      </w:pPr>
      <w:r>
        <w:t>Displacement (e.g., 20 meters east)</w:t>
      </w:r>
    </w:p>
    <w:p w14:paraId="6D881F7E" w14:textId="47A6C18A" w:rsidR="007C2C22" w:rsidRPr="004635E7" w:rsidRDefault="007C2C22" w:rsidP="007C2C22">
      <w:pPr>
        <w:pStyle w:val="NoSpacing"/>
        <w:numPr>
          <w:ilvl w:val="0"/>
          <w:numId w:val="31"/>
        </w:numPr>
      </w:pPr>
      <w:r>
        <w:rPr>
          <w:b/>
          <w:bCs/>
        </w:rPr>
        <w:t xml:space="preserve">Resultant </w:t>
      </w:r>
      <w:r>
        <w:t xml:space="preserve">– </w:t>
      </w:r>
      <w:r w:rsidR="00626F38" w:rsidRPr="00626F38">
        <w:t xml:space="preserve">A </w:t>
      </w:r>
      <w:r w:rsidR="00626F38" w:rsidRPr="00626F38">
        <w:rPr>
          <w:b/>
          <w:bCs/>
        </w:rPr>
        <w:t>resultant</w:t>
      </w:r>
      <w:r w:rsidR="00626F38" w:rsidRPr="00626F38">
        <w:t xml:space="preserve"> </w:t>
      </w:r>
      <w:r w:rsidR="00626F38" w:rsidRPr="00626F38">
        <w:rPr>
          <w:b/>
          <w:bCs/>
        </w:rPr>
        <w:t>vector</w:t>
      </w:r>
      <w:r w:rsidR="00626F38" w:rsidRPr="00626F38">
        <w:t xml:space="preserve"> is a </w:t>
      </w:r>
      <w:r w:rsidR="00626F38" w:rsidRPr="00626F38">
        <w:rPr>
          <w:b/>
          <w:bCs/>
        </w:rPr>
        <w:t>single</w:t>
      </w:r>
      <w:r w:rsidR="00626F38" w:rsidRPr="00626F38">
        <w:t xml:space="preserve"> </w:t>
      </w:r>
      <w:r w:rsidR="00626F38" w:rsidRPr="00626F38">
        <w:rPr>
          <w:b/>
          <w:bCs/>
        </w:rPr>
        <w:t>vector</w:t>
      </w:r>
      <w:r w:rsidR="00626F38" w:rsidRPr="00626F38">
        <w:t xml:space="preserve"> that has the </w:t>
      </w:r>
      <w:r w:rsidR="00626F38" w:rsidRPr="00626F38">
        <w:rPr>
          <w:b/>
          <w:bCs/>
        </w:rPr>
        <w:t>same</w:t>
      </w:r>
      <w:r w:rsidR="00626F38" w:rsidRPr="00626F38">
        <w:t xml:space="preserve"> </w:t>
      </w:r>
      <w:r w:rsidR="00626F38" w:rsidRPr="00626F38">
        <w:rPr>
          <w:b/>
          <w:bCs/>
        </w:rPr>
        <w:t>effect</w:t>
      </w:r>
      <w:r w:rsidR="00626F38" w:rsidRPr="00626F38">
        <w:t xml:space="preserve"> as </w:t>
      </w:r>
      <w:r w:rsidR="00626F38" w:rsidRPr="00626F38">
        <w:rPr>
          <w:b/>
          <w:bCs/>
        </w:rPr>
        <w:t>two</w:t>
      </w:r>
      <w:r w:rsidR="00626F38" w:rsidRPr="00626F38">
        <w:t xml:space="preserve"> or </w:t>
      </w:r>
      <w:r w:rsidR="00626F38" w:rsidRPr="00626F38">
        <w:rPr>
          <w:b/>
          <w:bCs/>
        </w:rPr>
        <w:t>more</w:t>
      </w:r>
      <w:r w:rsidR="00626F38" w:rsidRPr="00626F38">
        <w:t xml:space="preserve"> </w:t>
      </w:r>
      <w:r w:rsidR="00626F38" w:rsidRPr="00626F38">
        <w:rPr>
          <w:b/>
          <w:bCs/>
        </w:rPr>
        <w:t>vectors</w:t>
      </w:r>
      <w:r w:rsidR="00626F38" w:rsidRPr="00626F38">
        <w:t xml:space="preserve"> </w:t>
      </w:r>
      <w:r w:rsidR="00626F38" w:rsidRPr="00626F38">
        <w:rPr>
          <w:b/>
          <w:bCs/>
        </w:rPr>
        <w:t>combined</w:t>
      </w:r>
      <w:r w:rsidR="00626F38" w:rsidRPr="00626F38">
        <w:t>.</w:t>
      </w:r>
    </w:p>
    <w:p w14:paraId="68D801D7" w14:textId="1CB3925C" w:rsidR="005E379B" w:rsidRDefault="00626F38" w:rsidP="00626F38">
      <w:pPr>
        <w:pStyle w:val="NoSpacing"/>
        <w:numPr>
          <w:ilvl w:val="0"/>
          <w:numId w:val="36"/>
        </w:numPr>
      </w:pPr>
      <w:r w:rsidRPr="00626F38">
        <w:t xml:space="preserve">If you walk 3 meters north and then 4 meters east, your </w:t>
      </w:r>
      <w:r w:rsidRPr="00626F38">
        <w:rPr>
          <w:b/>
          <w:bCs/>
        </w:rPr>
        <w:t>resultant displacement</w:t>
      </w:r>
      <w:r w:rsidRPr="00626F38">
        <w:t xml:space="preserve"> is the </w:t>
      </w:r>
      <w:r w:rsidRPr="00626F38">
        <w:rPr>
          <w:b/>
          <w:bCs/>
        </w:rPr>
        <w:t>diagonal</w:t>
      </w:r>
      <w:r w:rsidRPr="00626F38">
        <w:t xml:space="preserve"> between those two directions — found using the </w:t>
      </w:r>
      <w:r w:rsidRPr="00626F38">
        <w:rPr>
          <w:b/>
          <w:bCs/>
        </w:rPr>
        <w:t>Pythagorean Theorem</w:t>
      </w:r>
      <w:r w:rsidRPr="00626F38">
        <w:t>:</w:t>
      </w:r>
    </w:p>
    <w:p w14:paraId="33E92CDB" w14:textId="031DE382" w:rsidR="00626F38" w:rsidRPr="00085E1E" w:rsidRDefault="00626F38" w:rsidP="00626F38">
      <w:pPr>
        <w:pStyle w:val="NoSpacing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​</m:t>
              </m:r>
            </m:e>
          </m:rad>
          <m:r>
            <w:rPr>
              <w:rFonts w:ascii="Cambria Math" w:hAnsi="Cambria Math"/>
            </w:rPr>
            <m:t>=5 meters</m:t>
          </m:r>
        </m:oMath>
      </m:oMathPara>
    </w:p>
    <w:p w14:paraId="5D9C28A3" w14:textId="3D536F6F" w:rsidR="00085E1E" w:rsidRDefault="0020117E" w:rsidP="00626F38">
      <w:pPr>
        <w:pStyle w:val="NoSpacing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A2B982C" w14:textId="77777777" w:rsidR="002C431A" w:rsidRPr="002C431A" w:rsidRDefault="002C431A" w:rsidP="002C431A">
      <w:pPr>
        <w:pStyle w:val="NoSpacing"/>
        <w:ind w:left="720"/>
        <w:rPr>
          <w:rFonts w:eastAsiaTheme="minorEastAsia"/>
        </w:rPr>
      </w:pPr>
    </w:p>
    <w:p w14:paraId="3D834D3B" w14:textId="778B6842" w:rsidR="0020117E" w:rsidRPr="0020117E" w:rsidRDefault="0020117E" w:rsidP="0020117E">
      <w:pPr>
        <w:pStyle w:val="NoSpacing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Arrow </w:t>
      </w:r>
      <w:r>
        <w:rPr>
          <w:rFonts w:eastAsiaTheme="minorEastAsia"/>
        </w:rPr>
        <w:t>–</w:t>
      </w:r>
      <w:r>
        <w:rPr>
          <w:rFonts w:eastAsiaTheme="minorEastAsia"/>
          <w:b/>
          <w:bCs/>
        </w:rPr>
        <w:t xml:space="preserve"> </w:t>
      </w:r>
      <w:r w:rsidRPr="0020117E">
        <w:rPr>
          <w:rFonts w:eastAsiaTheme="minorEastAsia"/>
        </w:rPr>
        <w:t>An arrow is used to represent a vector.</w:t>
      </w:r>
    </w:p>
    <w:p w14:paraId="2457DA74" w14:textId="174BD3DE" w:rsidR="00085E1E" w:rsidRDefault="00904041" w:rsidP="00904041">
      <w:pPr>
        <w:pStyle w:val="NoSpacing"/>
        <w:numPr>
          <w:ilvl w:val="0"/>
          <w:numId w:val="36"/>
        </w:numPr>
        <w:rPr>
          <w:rFonts w:eastAsiaTheme="minorEastAsia"/>
        </w:rPr>
      </w:pPr>
      <w:r w:rsidRPr="00904041">
        <w:rPr>
          <w:rFonts w:eastAsiaTheme="minorEastAsia"/>
          <w:b/>
          <w:bCs/>
        </w:rPr>
        <w:t>Length</w:t>
      </w:r>
      <w:r w:rsidRPr="00904041">
        <w:rPr>
          <w:rFonts w:eastAsiaTheme="minorEastAsia"/>
        </w:rPr>
        <w:t xml:space="preserve"> </w:t>
      </w:r>
      <w:r w:rsidR="00303900">
        <w:rPr>
          <w:rFonts w:eastAsiaTheme="minorEastAsia"/>
        </w:rPr>
        <w:t>–</w:t>
      </w:r>
      <w:r w:rsidRPr="00904041">
        <w:rPr>
          <w:rFonts w:eastAsiaTheme="minorEastAsia"/>
        </w:rPr>
        <w:t xml:space="preserve"> </w:t>
      </w:r>
      <w:r w:rsidRPr="00904041">
        <w:rPr>
          <w:rFonts w:eastAsiaTheme="minorEastAsia"/>
          <w:b/>
          <w:bCs/>
        </w:rPr>
        <w:t>Magnitude</w:t>
      </w:r>
      <w:r w:rsidRPr="00904041">
        <w:rPr>
          <w:rFonts w:eastAsiaTheme="minorEastAsia"/>
        </w:rPr>
        <w:t xml:space="preserve"> (how big or strong the quantity is)</w:t>
      </w:r>
      <w:r>
        <w:rPr>
          <w:rFonts w:eastAsiaTheme="minorEastAsia"/>
        </w:rPr>
        <w:t xml:space="preserve">. </w:t>
      </w:r>
      <w:r w:rsidRPr="00904041">
        <w:rPr>
          <w:rFonts w:eastAsiaTheme="minorEastAsia"/>
        </w:rPr>
        <w:t>A longer arrow means a greater value.</w:t>
      </w:r>
    </w:p>
    <w:p w14:paraId="187C0A17" w14:textId="4CD4D8AA" w:rsidR="0043543C" w:rsidRDefault="0043543C" w:rsidP="00904041">
      <w:pPr>
        <w:pStyle w:val="NoSpacing"/>
        <w:numPr>
          <w:ilvl w:val="0"/>
          <w:numId w:val="36"/>
        </w:numPr>
        <w:rPr>
          <w:rFonts w:eastAsiaTheme="minorEastAsia"/>
        </w:rPr>
      </w:pPr>
      <w:r w:rsidRPr="0043543C">
        <w:rPr>
          <w:rFonts w:eastAsiaTheme="minorEastAsia"/>
          <w:b/>
          <w:bCs/>
        </w:rPr>
        <w:t xml:space="preserve">Direction the </w:t>
      </w:r>
      <w:r>
        <w:rPr>
          <w:rFonts w:eastAsiaTheme="minorEastAsia"/>
          <w:b/>
          <w:bCs/>
        </w:rPr>
        <w:t>A</w:t>
      </w:r>
      <w:r w:rsidRPr="0043543C">
        <w:rPr>
          <w:rFonts w:eastAsiaTheme="minorEastAsia"/>
          <w:b/>
          <w:bCs/>
        </w:rPr>
        <w:t xml:space="preserve">rrow </w:t>
      </w:r>
      <w:r>
        <w:rPr>
          <w:rFonts w:eastAsiaTheme="minorEastAsia"/>
          <w:b/>
          <w:bCs/>
        </w:rPr>
        <w:t>P</w:t>
      </w:r>
      <w:r w:rsidRPr="0043543C">
        <w:rPr>
          <w:rFonts w:eastAsiaTheme="minorEastAsia"/>
          <w:b/>
          <w:bCs/>
        </w:rPr>
        <w:t>oints</w:t>
      </w:r>
      <w:r>
        <w:rPr>
          <w:rFonts w:eastAsiaTheme="minorEastAsia"/>
        </w:rPr>
        <w:t xml:space="preserve"> –</w:t>
      </w:r>
      <w:r w:rsidRPr="0043543C">
        <w:rPr>
          <w:rFonts w:eastAsiaTheme="minorEastAsia"/>
        </w:rPr>
        <w:t xml:space="preserve"> Direction of the vector</w:t>
      </w:r>
      <w:r>
        <w:rPr>
          <w:rFonts w:eastAsiaTheme="minorEastAsia"/>
        </w:rPr>
        <w:t>. F</w:t>
      </w:r>
      <w:r w:rsidRPr="0043543C">
        <w:rPr>
          <w:rFonts w:eastAsiaTheme="minorEastAsia"/>
        </w:rPr>
        <w:t>or example, an arrow pointing up shows upward force or movement.</w:t>
      </w:r>
    </w:p>
    <w:p w14:paraId="4CAE95E1" w14:textId="5EA40C1E" w:rsidR="002458BB" w:rsidRDefault="002458BB" w:rsidP="00904041">
      <w:pPr>
        <w:pStyle w:val="NoSpacing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Tail </w:t>
      </w:r>
      <w:r>
        <w:rPr>
          <w:rFonts w:eastAsiaTheme="minorEastAsia"/>
        </w:rPr>
        <w:t>– Starting point of the vector</w:t>
      </w:r>
    </w:p>
    <w:p w14:paraId="6D092425" w14:textId="2C9D5223" w:rsidR="00B664B7" w:rsidRDefault="002458BB" w:rsidP="00B664B7">
      <w:pPr>
        <w:pStyle w:val="NoSpacing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b/>
          <w:bCs/>
        </w:rPr>
        <w:t>Head</w:t>
      </w:r>
      <w:r>
        <w:rPr>
          <w:rFonts w:eastAsiaTheme="minorEastAsia"/>
        </w:rPr>
        <w:t xml:space="preserve"> – Direction where the vector ends or acts.</w:t>
      </w:r>
    </w:p>
    <w:p w14:paraId="7E2709A7" w14:textId="29AB3C10" w:rsidR="00A43A70" w:rsidRDefault="00A43A70" w:rsidP="00A43A70">
      <w:pPr>
        <w:pStyle w:val="NoSpacing"/>
        <w:rPr>
          <w:rFonts w:eastAsiaTheme="minorEastAsia"/>
          <w:b/>
          <w:bCs/>
        </w:rPr>
      </w:pPr>
    </w:p>
    <w:p w14:paraId="226FA255" w14:textId="679F9E7E" w:rsidR="00B350BB" w:rsidRDefault="00B350BB" w:rsidP="00A43A70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How to Read Compass-Based Angles:</w:t>
      </w:r>
      <w:r w:rsidR="00885875">
        <w:rPr>
          <w:rFonts w:eastAsiaTheme="minorEastAsia"/>
          <w:b/>
          <w:bCs/>
        </w:rPr>
        <w:t xml:space="preserve"> </w:t>
      </w:r>
    </w:p>
    <w:p w14:paraId="2080D8E0" w14:textId="77777777" w:rsidR="006B30F8" w:rsidRDefault="00885875" w:rsidP="00885875">
      <w:pPr>
        <w:pStyle w:val="NoSpacing"/>
        <w:numPr>
          <w:ilvl w:val="0"/>
          <w:numId w:val="39"/>
        </w:numPr>
        <w:rPr>
          <w:rFonts w:eastAsiaTheme="minorEastAsia"/>
        </w:rPr>
      </w:pPr>
      <w:r w:rsidRPr="00885875">
        <w:rPr>
          <w:rFonts w:eastAsiaTheme="minorEastAsia"/>
        </w:rPr>
        <w:t>In physics and navigation, directions are often given in the form:</w:t>
      </w:r>
      <w:r w:rsidR="006B30F8">
        <w:rPr>
          <w:rFonts w:eastAsiaTheme="minorEastAsia"/>
        </w:rPr>
        <w:t xml:space="preserve"> </w:t>
      </w:r>
    </w:p>
    <w:p w14:paraId="196E79DA" w14:textId="7E731886" w:rsidR="00885875" w:rsidRPr="00885875" w:rsidRDefault="00885875" w:rsidP="006B30F8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[Angle] [Direction A] of [Direction B]</m:t>
          </m:r>
        </m:oMath>
      </m:oMathPara>
    </w:p>
    <w:p w14:paraId="6C8863D0" w14:textId="55FC83E5" w:rsidR="00885875" w:rsidRPr="00885875" w:rsidRDefault="00885875" w:rsidP="00885875">
      <w:pPr>
        <w:pStyle w:val="NoSpacing"/>
        <w:numPr>
          <w:ilvl w:val="0"/>
          <w:numId w:val="39"/>
        </w:numPr>
        <w:rPr>
          <w:rFonts w:eastAsiaTheme="minorEastAsia"/>
        </w:rPr>
      </w:pPr>
      <w:r w:rsidRPr="00885875">
        <w:rPr>
          <w:rFonts w:eastAsiaTheme="minorEastAsia"/>
        </w:rPr>
        <w:t xml:space="preserve">This structure provides both </w:t>
      </w:r>
      <w:r w:rsidRPr="00885875">
        <w:rPr>
          <w:rFonts w:eastAsiaTheme="minorEastAsia"/>
          <w:b/>
          <w:bCs/>
        </w:rPr>
        <w:t>magnitude of deviation</w:t>
      </w:r>
      <w:r w:rsidRPr="00885875">
        <w:rPr>
          <w:rFonts w:eastAsiaTheme="minorEastAsia"/>
        </w:rPr>
        <w:t xml:space="preserve"> (in degrees) and a </w:t>
      </w:r>
      <w:r w:rsidRPr="00885875">
        <w:rPr>
          <w:rFonts w:eastAsiaTheme="minorEastAsia"/>
          <w:b/>
          <w:bCs/>
        </w:rPr>
        <w:t>reference axis</w:t>
      </w:r>
      <w:r w:rsidRPr="00885875">
        <w:rPr>
          <w:rFonts w:eastAsiaTheme="minorEastAsia"/>
        </w:rPr>
        <w:t xml:space="preserve"> (cardinal direction). To correctly interpret this kind of direction, it's important to understand what each part of the phrase signifies.</w:t>
      </w:r>
    </w:p>
    <w:p w14:paraId="2F90C16A" w14:textId="393E98DA" w:rsidR="00885875" w:rsidRDefault="00885875" w:rsidP="00885875">
      <w:pPr>
        <w:pStyle w:val="NoSpacing"/>
        <w:numPr>
          <w:ilvl w:val="0"/>
          <w:numId w:val="39"/>
        </w:numPr>
        <w:rPr>
          <w:rFonts w:eastAsiaTheme="minorEastAsia"/>
        </w:rPr>
      </w:pPr>
      <w:r w:rsidRPr="00885875">
        <w:rPr>
          <w:rFonts w:eastAsiaTheme="minorEastAsia"/>
        </w:rPr>
        <w:t>When you hear something like “</w:t>
      </w:r>
      <w:r w:rsidRPr="00885875">
        <w:rPr>
          <w:rFonts w:eastAsiaTheme="minorEastAsia"/>
          <w:b/>
          <w:bCs/>
        </w:rPr>
        <w:t>25 degrees North of East</w:t>
      </w:r>
      <w:r w:rsidRPr="00885875">
        <w:rPr>
          <w:rFonts w:eastAsiaTheme="minorEastAsia"/>
        </w:rPr>
        <w:t xml:space="preserve">,” it means you start from </w:t>
      </w:r>
      <w:r w:rsidRPr="00885875">
        <w:rPr>
          <w:rFonts w:eastAsiaTheme="minorEastAsia"/>
          <w:b/>
          <w:bCs/>
        </w:rPr>
        <w:t>the East direction</w:t>
      </w:r>
      <w:r w:rsidRPr="00885875">
        <w:rPr>
          <w:rFonts w:eastAsiaTheme="minorEastAsia"/>
        </w:rPr>
        <w:t xml:space="preserve"> and then turn </w:t>
      </w:r>
      <w:r w:rsidRPr="00885875">
        <w:rPr>
          <w:rFonts w:eastAsiaTheme="minorEastAsia"/>
          <w:b/>
          <w:bCs/>
        </w:rPr>
        <w:t>25 degrees toward the Nort</w:t>
      </w:r>
      <w:r w:rsidRPr="00885875">
        <w:rPr>
          <w:rFonts w:eastAsiaTheme="minorEastAsia"/>
        </w:rPr>
        <w:t xml:space="preserve">h. You're not starting from the North — you're moving from East in the direction </w:t>
      </w:r>
      <w:r w:rsidRPr="00885875">
        <w:rPr>
          <w:rFonts w:eastAsiaTheme="minorEastAsia"/>
          <w:b/>
          <w:bCs/>
        </w:rPr>
        <w:t>toward North</w:t>
      </w:r>
      <w:r w:rsidRPr="00885875">
        <w:rPr>
          <w:rFonts w:eastAsiaTheme="minorEastAsia"/>
        </w:rPr>
        <w:t>.</w:t>
      </w:r>
    </w:p>
    <w:p w14:paraId="13E91E15" w14:textId="7C7E7BD0" w:rsidR="00AC0C5C" w:rsidRDefault="00AC0C5C" w:rsidP="00885875">
      <w:pPr>
        <w:pStyle w:val="NoSpacing"/>
        <w:numPr>
          <w:ilvl w:val="0"/>
          <w:numId w:val="39"/>
        </w:numPr>
        <w:rPr>
          <w:rFonts w:eastAsiaTheme="minorEastAsia"/>
        </w:rPr>
      </w:pPr>
      <w:r w:rsidRPr="00AC0C5C">
        <w:rPr>
          <w:rFonts w:eastAsiaTheme="minorEastAsia"/>
        </w:rPr>
        <w:t xml:space="preserve">All angles are measured </w:t>
      </w:r>
      <w:r w:rsidRPr="00AC0C5C">
        <w:rPr>
          <w:rFonts w:eastAsiaTheme="minorEastAsia"/>
          <w:b/>
          <w:bCs/>
        </w:rPr>
        <w:t>counterclockwise from East</w:t>
      </w:r>
      <w:r w:rsidRPr="00AC0C5C">
        <w:rPr>
          <w:rFonts w:eastAsiaTheme="minorEastAsia"/>
        </w:rPr>
        <w:t>, unless otherwise specified.</w:t>
      </w:r>
    </w:p>
    <w:p w14:paraId="298A916F" w14:textId="2F8BD797" w:rsidR="00AC0C5C" w:rsidRDefault="00AC0C5C" w:rsidP="00AC0C5C">
      <w:pPr>
        <w:pStyle w:val="NoSpacing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How to Interpret the Direction:</w:t>
      </w:r>
    </w:p>
    <w:p w14:paraId="2886EE7A" w14:textId="4C40386B" w:rsidR="00E30D1B" w:rsidRPr="00E30D1B" w:rsidRDefault="00E30D1B" w:rsidP="00E30D1B">
      <w:pPr>
        <w:pStyle w:val="NoSpacing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  <w:b/>
          <w:bCs/>
        </w:rPr>
        <w:t>Step 1</w:t>
      </w:r>
      <w:r>
        <w:rPr>
          <w:rFonts w:eastAsiaTheme="minorEastAsia"/>
        </w:rPr>
        <w:t xml:space="preserve">: </w:t>
      </w:r>
      <w:r w:rsidRPr="00E30D1B">
        <w:rPr>
          <w:rFonts w:eastAsiaTheme="minorEastAsia"/>
          <w:b/>
          <w:bCs/>
        </w:rPr>
        <w:t>Identify the base direction</w:t>
      </w:r>
      <w:r w:rsidRPr="00E30D1B">
        <w:rPr>
          <w:rFonts w:eastAsiaTheme="minorEastAsia"/>
        </w:rPr>
        <w:t xml:space="preserve"> (the one after the word "of"). This is your starting axis.</w:t>
      </w:r>
    </w:p>
    <w:p w14:paraId="5B77771D" w14:textId="305EBE5D" w:rsidR="00E30D1B" w:rsidRPr="00E30D1B" w:rsidRDefault="00E30D1B" w:rsidP="00E30D1B">
      <w:pPr>
        <w:pStyle w:val="NoSpacing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Step </w:t>
      </w:r>
      <w:r w:rsidRPr="00E30D1B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Pr="00E30D1B">
        <w:rPr>
          <w:rFonts w:eastAsiaTheme="minorEastAsia"/>
        </w:rPr>
        <w:t>Locate</w:t>
      </w:r>
      <w:r w:rsidRPr="00E30D1B">
        <w:rPr>
          <w:rFonts w:eastAsiaTheme="minorEastAsia"/>
          <w:b/>
          <w:bCs/>
        </w:rPr>
        <w:t xml:space="preserve"> the angle</w:t>
      </w:r>
      <w:r w:rsidRPr="00E30D1B">
        <w:rPr>
          <w:rFonts w:eastAsiaTheme="minorEastAsia"/>
        </w:rPr>
        <w:t xml:space="preserve"> and determine how far to rotate.</w:t>
      </w:r>
    </w:p>
    <w:p w14:paraId="1121879A" w14:textId="346F8312" w:rsidR="00E30D1B" w:rsidRPr="00E30D1B" w:rsidRDefault="00E30D1B" w:rsidP="00E30D1B">
      <w:pPr>
        <w:pStyle w:val="NoSpacing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Step </w:t>
      </w:r>
      <w:r w:rsidRPr="00E30D1B">
        <w:rPr>
          <w:rFonts w:eastAsiaTheme="minorEastAsia"/>
        </w:rPr>
        <w:t>3</w:t>
      </w:r>
      <w:r>
        <w:rPr>
          <w:rFonts w:eastAsiaTheme="minorEastAsia"/>
        </w:rPr>
        <w:t xml:space="preserve">: </w:t>
      </w:r>
      <w:r w:rsidRPr="00E30D1B">
        <w:rPr>
          <w:rFonts w:eastAsiaTheme="minorEastAsia"/>
        </w:rPr>
        <w:t>Determine</w:t>
      </w:r>
      <w:r w:rsidRPr="00E30D1B">
        <w:rPr>
          <w:rFonts w:eastAsiaTheme="minorEastAsia"/>
          <w:b/>
          <w:bCs/>
        </w:rPr>
        <w:t xml:space="preserve"> the direction of rotation</w:t>
      </w:r>
      <w:r w:rsidRPr="00E30D1B">
        <w:rPr>
          <w:rFonts w:eastAsiaTheme="minorEastAsia"/>
        </w:rPr>
        <w:t xml:space="preserve"> toward the first direction (the one before "of").</w:t>
      </w:r>
    </w:p>
    <w:p w14:paraId="4E5BE048" w14:textId="1C719D31" w:rsidR="00E30D1B" w:rsidRPr="00E30D1B" w:rsidRDefault="00E30D1B" w:rsidP="00E30D1B">
      <w:pPr>
        <w:pStyle w:val="NoSpacing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Step </w:t>
      </w:r>
      <w:r w:rsidRPr="00E30D1B">
        <w:rPr>
          <w:rFonts w:eastAsiaTheme="minorEastAsia"/>
        </w:rPr>
        <w:t>4</w:t>
      </w:r>
      <w:r>
        <w:rPr>
          <w:rFonts w:eastAsiaTheme="minorEastAsia"/>
        </w:rPr>
        <w:t xml:space="preserve">: </w:t>
      </w:r>
      <w:r w:rsidRPr="00E30D1B">
        <w:rPr>
          <w:rFonts w:eastAsiaTheme="minorEastAsia"/>
        </w:rPr>
        <w:t>Apply</w:t>
      </w:r>
      <w:r w:rsidRPr="00E30D1B">
        <w:rPr>
          <w:rFonts w:eastAsiaTheme="minorEastAsia"/>
          <w:b/>
          <w:bCs/>
        </w:rPr>
        <w:t xml:space="preserve"> the angle rotation</w:t>
      </w:r>
      <w:r w:rsidRPr="00E30D1B">
        <w:rPr>
          <w:rFonts w:eastAsiaTheme="minorEastAsia"/>
        </w:rPr>
        <w:t xml:space="preserve"> starting from the base direction, toward the specified direction.</w:t>
      </w:r>
    </w:p>
    <w:p w14:paraId="37123ACF" w14:textId="1D482BC5" w:rsidR="00AC0C5C" w:rsidRPr="00E30D1B" w:rsidRDefault="00E30D1B" w:rsidP="00E30D1B">
      <w:pPr>
        <w:pStyle w:val="NoSpacing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Step 5: </w:t>
      </w:r>
      <w:r w:rsidRPr="00E30D1B">
        <w:rPr>
          <w:rFonts w:eastAsiaTheme="minorEastAsia"/>
        </w:rPr>
        <w:t>The result is a unique direction somewhere between the base and the turn direction.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3290"/>
        <w:gridCol w:w="1114"/>
        <w:gridCol w:w="1265"/>
      </w:tblGrid>
      <w:tr w:rsidR="00FC6BE9" w14:paraId="77012E10" w14:textId="77777777" w:rsidTr="00885875">
        <w:tc>
          <w:tcPr>
            <w:tcW w:w="6976" w:type="dxa"/>
            <w:gridSpan w:val="2"/>
          </w:tcPr>
          <w:p w14:paraId="4A08D88A" w14:textId="0BF14EE9" w:rsidR="00E30D1B" w:rsidRPr="00E30D1B" w:rsidRDefault="00E30D1B" w:rsidP="00E30D1B">
            <w:pPr>
              <w:pStyle w:val="NoSpacing"/>
              <w:numPr>
                <w:ilvl w:val="0"/>
                <w:numId w:val="31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General Format</w:t>
            </w:r>
            <w:r>
              <w:rPr>
                <w:rFonts w:eastAsiaTheme="minorEastAsia"/>
              </w:rPr>
              <w:t xml:space="preserve"> -</w:t>
            </w:r>
            <w:r w:rsidR="00E410A3">
              <w:rPr>
                <w:rFonts w:eastAsiaTheme="minorEastAsia"/>
              </w:rPr>
              <w:t xml:space="preserve"> [angle] [direction 1] of [direction 2</w:t>
            </w:r>
            <w:r>
              <w:rPr>
                <w:rFonts w:eastAsiaTheme="minorEastAsia"/>
              </w:rPr>
              <w:t>]</w:t>
            </w:r>
          </w:p>
          <w:p w14:paraId="7524A597" w14:textId="77777777" w:rsidR="00E30D1B" w:rsidRDefault="00E30D1B" w:rsidP="00E30D1B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E30D1B">
              <w:rPr>
                <w:rFonts w:eastAsiaTheme="minorEastAsia"/>
              </w:rPr>
              <w:t xml:space="preserve">This means </w:t>
            </w:r>
            <w:r w:rsidRPr="00E30D1B">
              <w:rPr>
                <w:rFonts w:eastAsiaTheme="minorEastAsia"/>
                <w:b/>
                <w:bCs/>
              </w:rPr>
              <w:t>you start from [Direction 2]</w:t>
            </w:r>
            <w:r w:rsidRPr="00E30D1B">
              <w:rPr>
                <w:rFonts w:eastAsiaTheme="minorEastAsia"/>
              </w:rPr>
              <w:t xml:space="preserve">, then </w:t>
            </w:r>
            <w:r w:rsidRPr="00E30D1B">
              <w:rPr>
                <w:rFonts w:eastAsiaTheme="minorEastAsia"/>
                <w:b/>
                <w:bCs/>
              </w:rPr>
              <w:t>rotate [X degrees] toward [Direction 1]</w:t>
            </w:r>
            <w:r w:rsidRPr="00E30D1B">
              <w:rPr>
                <w:rFonts w:eastAsiaTheme="minorEastAsia"/>
              </w:rPr>
              <w:t>.</w:t>
            </w:r>
          </w:p>
          <w:p w14:paraId="6E0A5FF8" w14:textId="54872D25" w:rsidR="00287E30" w:rsidRPr="00287E30" w:rsidRDefault="00287E30" w:rsidP="00287E30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287E30">
              <w:rPr>
                <w:rFonts w:eastAsiaTheme="minorEastAsia"/>
              </w:rPr>
              <w:t xml:space="preserve">If you are turning </w:t>
            </w:r>
            <w:r w:rsidRPr="00287E30">
              <w:rPr>
                <w:rFonts w:eastAsiaTheme="minorEastAsia"/>
                <w:b/>
                <w:bCs/>
              </w:rPr>
              <w:t>clockwise</w:t>
            </w:r>
            <w:r w:rsidRPr="00287E30">
              <w:rPr>
                <w:rFonts w:eastAsiaTheme="minorEastAsia"/>
              </w:rPr>
              <w:t xml:space="preserve"> from the base direction, you </w:t>
            </w:r>
            <w:r w:rsidRPr="00287E30">
              <w:rPr>
                <w:rFonts w:eastAsiaTheme="minorEastAsia"/>
                <w:b/>
                <w:bCs/>
              </w:rPr>
              <w:t>add</w:t>
            </w:r>
            <w:r w:rsidRPr="00287E30">
              <w:rPr>
                <w:rFonts w:eastAsiaTheme="minorEastAsia"/>
              </w:rPr>
              <w:t xml:space="preserve"> the angle to the base direction.</w:t>
            </w:r>
          </w:p>
          <w:p w14:paraId="4D372DE2" w14:textId="1F10A19C" w:rsidR="008815F1" w:rsidRPr="008815F1" w:rsidRDefault="00287E30" w:rsidP="00287E30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287E30">
              <w:rPr>
                <w:rFonts w:eastAsiaTheme="minorEastAsia"/>
              </w:rPr>
              <w:t xml:space="preserve">If you are turning </w:t>
            </w:r>
            <w:r w:rsidRPr="00287E30">
              <w:rPr>
                <w:rFonts w:eastAsiaTheme="minorEastAsia"/>
                <w:b/>
                <w:bCs/>
              </w:rPr>
              <w:t>counterclockwise</w:t>
            </w:r>
            <w:r w:rsidRPr="00287E30">
              <w:rPr>
                <w:rFonts w:eastAsiaTheme="minorEastAsia"/>
              </w:rPr>
              <w:t xml:space="preserve"> from the base direction, you </w:t>
            </w:r>
            <w:r w:rsidRPr="00287E30">
              <w:rPr>
                <w:rFonts w:eastAsiaTheme="minorEastAsia"/>
                <w:b/>
                <w:bCs/>
              </w:rPr>
              <w:t>subtract</w:t>
            </w:r>
            <w:r w:rsidRPr="00287E30">
              <w:rPr>
                <w:rFonts w:eastAsiaTheme="minorEastAsia"/>
              </w:rPr>
              <w:t xml:space="preserve"> the angle from the base direction.</w:t>
            </w:r>
          </w:p>
        </w:tc>
        <w:tc>
          <w:tcPr>
            <w:tcW w:w="1114" w:type="dxa"/>
          </w:tcPr>
          <w:p w14:paraId="618EB9B7" w14:textId="6932641A" w:rsidR="00FC6BE9" w:rsidRP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  <w:r w:rsidRPr="00FC6BE9">
              <w:rPr>
                <w:rFonts w:eastAsiaTheme="minorEastAsia"/>
                <w:b/>
                <w:bCs/>
              </w:rPr>
              <w:t>Direction:</w:t>
            </w:r>
          </w:p>
        </w:tc>
        <w:tc>
          <w:tcPr>
            <w:tcW w:w="1265" w:type="dxa"/>
          </w:tcPr>
          <w:p w14:paraId="3B779E50" w14:textId="5EC78EC9" w:rsidR="00FC6BE9" w:rsidRPr="00FC6BE9" w:rsidRDefault="00FC6BE9" w:rsidP="00A43A70">
            <w:pPr>
              <w:pStyle w:val="NoSpacing"/>
              <w:rPr>
                <w:rFonts w:eastAsiaTheme="minorEastAsia"/>
                <w:b/>
                <w:bCs/>
              </w:rPr>
            </w:pPr>
            <w:r w:rsidRPr="00FC6BE9">
              <w:rPr>
                <w:rFonts w:eastAsiaTheme="minorEastAsia"/>
                <w:b/>
                <w:bCs/>
              </w:rPr>
              <w:t>Angle:</w:t>
            </w:r>
          </w:p>
        </w:tc>
      </w:tr>
      <w:tr w:rsidR="009A7B4B" w14:paraId="1A26DBF8" w14:textId="77777777" w:rsidTr="00F93A2D">
        <w:tc>
          <w:tcPr>
            <w:tcW w:w="3686" w:type="dxa"/>
            <w:vMerge w:val="restart"/>
          </w:tcPr>
          <w:p w14:paraId="1588DBFB" w14:textId="28F09C89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Example 1: </w:t>
            </w:r>
            <w:r w:rsidRPr="003C3264">
              <w:rPr>
                <w:rFonts w:eastAsiaTheme="minorEastAsia"/>
              </w:rPr>
              <w:t>25° North of East</w:t>
            </w:r>
          </w:p>
          <w:p w14:paraId="6846B9E8" w14:textId="77777777" w:rsidR="009A7B4B" w:rsidRDefault="009A7B4B" w:rsidP="00767233">
            <w:pPr>
              <w:pStyle w:val="NoSpacing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767233">
              <w:rPr>
                <w:rFonts w:eastAsiaTheme="minorEastAsia"/>
              </w:rPr>
              <w:t xml:space="preserve">Start from </w:t>
            </w:r>
            <w:r w:rsidRPr="00767233">
              <w:rPr>
                <w:rFonts w:eastAsiaTheme="minorEastAsia"/>
                <w:b/>
                <w:bCs/>
              </w:rPr>
              <w:t>East</w:t>
            </w:r>
            <w:r w:rsidRPr="00767233">
              <w:rPr>
                <w:rFonts w:eastAsiaTheme="minorEastAsia"/>
              </w:rPr>
              <w:t xml:space="preserve"> (90°)</w:t>
            </w:r>
          </w:p>
          <w:p w14:paraId="7C56F822" w14:textId="77777777" w:rsidR="009A7B4B" w:rsidRPr="00767233" w:rsidRDefault="009A7B4B" w:rsidP="009A7B4B">
            <w:pPr>
              <w:pStyle w:val="NoSpacing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767233">
              <w:rPr>
                <w:rFonts w:eastAsiaTheme="minorEastAsia"/>
              </w:rPr>
              <w:t xml:space="preserve">Turn </w:t>
            </w:r>
            <w:r w:rsidRPr="00767233">
              <w:rPr>
                <w:rFonts w:eastAsiaTheme="minorEastAsia"/>
                <w:b/>
                <w:bCs/>
              </w:rPr>
              <w:t>25° toward North</w:t>
            </w:r>
            <w:r w:rsidRPr="00767233">
              <w:rPr>
                <w:rFonts w:eastAsiaTheme="minorEastAsia"/>
              </w:rPr>
              <w:t xml:space="preserve"> (upward)</w:t>
            </w:r>
          </w:p>
          <w:p w14:paraId="50F04B01" w14:textId="77777777" w:rsidR="008864C8" w:rsidRDefault="009A7B4B" w:rsidP="009A7B4B">
            <w:pPr>
              <w:pStyle w:val="NoSpacing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767233">
              <w:rPr>
                <w:rFonts w:eastAsiaTheme="minorEastAsia"/>
              </w:rPr>
              <w:t xml:space="preserve">Final angle = </w:t>
            </w:r>
          </w:p>
          <w:p w14:paraId="1078218B" w14:textId="46DE159F" w:rsidR="009A7B4B" w:rsidRPr="00767233" w:rsidRDefault="009A7B4B" w:rsidP="008864C8">
            <w:pPr>
              <w:pStyle w:val="NoSpacing"/>
              <w:ind w:left="72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90° - 25° = 65°</m:t>
                </m:r>
              </m:oMath>
            </m:oMathPara>
          </w:p>
        </w:tc>
        <w:tc>
          <w:tcPr>
            <w:tcW w:w="3290" w:type="dxa"/>
            <w:vMerge w:val="restart"/>
          </w:tcPr>
          <w:p w14:paraId="6E19FB8C" w14:textId="7462B0EE" w:rsidR="009A7B4B" w:rsidRPr="009A7B4B" w:rsidRDefault="009A7B4B" w:rsidP="009A7B4B">
            <w:pPr>
              <w:pStyle w:val="NoSpacing"/>
              <w:rPr>
                <w:rFonts w:eastAsiaTheme="minorEastAsia"/>
                <w:b/>
                <w:bCs/>
              </w:rPr>
            </w:pPr>
            <w:r w:rsidRPr="009A7B4B">
              <w:rPr>
                <w:rFonts w:eastAsiaTheme="minorEastAsia"/>
                <w:b/>
                <w:bCs/>
              </w:rPr>
              <w:t>Ex</w:t>
            </w:r>
            <w:r>
              <w:rPr>
                <w:rFonts w:eastAsiaTheme="minorEastAsia"/>
                <w:b/>
                <w:bCs/>
              </w:rPr>
              <w:t xml:space="preserve">ample: </w:t>
            </w:r>
            <w:r w:rsidRPr="009A7B4B">
              <w:rPr>
                <w:rFonts w:eastAsiaTheme="minorEastAsia"/>
              </w:rPr>
              <w:t>30° East of North</w:t>
            </w:r>
          </w:p>
          <w:p w14:paraId="75D42A22" w14:textId="77777777" w:rsidR="009A7B4B" w:rsidRPr="009A7B4B" w:rsidRDefault="009A7B4B" w:rsidP="008864C8">
            <w:pPr>
              <w:pStyle w:val="NoSpacing"/>
              <w:numPr>
                <w:ilvl w:val="0"/>
                <w:numId w:val="42"/>
              </w:numPr>
              <w:rPr>
                <w:rFonts w:eastAsiaTheme="minorEastAsia"/>
              </w:rPr>
            </w:pPr>
            <w:r w:rsidRPr="009A7B4B">
              <w:rPr>
                <w:rFonts w:eastAsiaTheme="minorEastAsia"/>
              </w:rPr>
              <w:t xml:space="preserve">Start from </w:t>
            </w:r>
            <w:r w:rsidRPr="009A7B4B">
              <w:rPr>
                <w:rFonts w:eastAsiaTheme="minorEastAsia"/>
                <w:b/>
                <w:bCs/>
              </w:rPr>
              <w:t>North</w:t>
            </w:r>
            <w:r w:rsidRPr="009A7B4B">
              <w:rPr>
                <w:rFonts w:eastAsiaTheme="minorEastAsia"/>
              </w:rPr>
              <w:t xml:space="preserve"> (0°)</w:t>
            </w:r>
          </w:p>
          <w:p w14:paraId="6761595A" w14:textId="77777777" w:rsidR="009A7B4B" w:rsidRPr="009A7B4B" w:rsidRDefault="009A7B4B" w:rsidP="008864C8">
            <w:pPr>
              <w:pStyle w:val="NoSpacing"/>
              <w:numPr>
                <w:ilvl w:val="0"/>
                <w:numId w:val="42"/>
              </w:numPr>
              <w:rPr>
                <w:rFonts w:eastAsiaTheme="minorEastAsia"/>
              </w:rPr>
            </w:pPr>
            <w:r w:rsidRPr="009A7B4B">
              <w:rPr>
                <w:rFonts w:eastAsiaTheme="minorEastAsia"/>
              </w:rPr>
              <w:t xml:space="preserve">Turn </w:t>
            </w:r>
            <w:r w:rsidRPr="009A7B4B">
              <w:rPr>
                <w:rFonts w:eastAsiaTheme="minorEastAsia"/>
                <w:b/>
                <w:bCs/>
              </w:rPr>
              <w:t>30° toward East</w:t>
            </w:r>
            <w:r w:rsidRPr="009A7B4B">
              <w:rPr>
                <w:rFonts w:eastAsiaTheme="minorEastAsia"/>
              </w:rPr>
              <w:t xml:space="preserve"> (right)</w:t>
            </w:r>
          </w:p>
          <w:p w14:paraId="53A04759" w14:textId="77777777" w:rsidR="008864C8" w:rsidRDefault="009A7B4B" w:rsidP="008864C8">
            <w:pPr>
              <w:pStyle w:val="NoSpacing"/>
              <w:numPr>
                <w:ilvl w:val="0"/>
                <w:numId w:val="42"/>
              </w:numPr>
              <w:rPr>
                <w:rFonts w:eastAsiaTheme="minorEastAsia"/>
              </w:rPr>
            </w:pPr>
            <w:r w:rsidRPr="009A7B4B">
              <w:rPr>
                <w:rFonts w:eastAsiaTheme="minorEastAsia"/>
              </w:rPr>
              <w:t>Final angle =</w:t>
            </w:r>
          </w:p>
          <w:p w14:paraId="1CADCD68" w14:textId="6F35DA56" w:rsidR="009A7B4B" w:rsidRPr="009A7B4B" w:rsidRDefault="008864C8" w:rsidP="00F93A2D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0° + 30° = 30°</m:t>
                </m:r>
              </m:oMath>
            </m:oMathPara>
          </w:p>
          <w:p w14:paraId="5B6B6D60" w14:textId="3DFC0E38" w:rsidR="009A7B4B" w:rsidRPr="00767233" w:rsidRDefault="009A7B4B" w:rsidP="009A7B4B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1114" w:type="dxa"/>
          </w:tcPr>
          <w:p w14:paraId="03511533" w14:textId="58E81B48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East</w:t>
            </w:r>
          </w:p>
        </w:tc>
        <w:tc>
          <w:tcPr>
            <w:tcW w:w="1265" w:type="dxa"/>
          </w:tcPr>
          <w:p w14:paraId="58A702E4" w14:textId="32AEF0C7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0° or 360°</w:t>
            </w:r>
          </w:p>
        </w:tc>
      </w:tr>
      <w:tr w:rsidR="009A7B4B" w14:paraId="10D508A9" w14:textId="77777777" w:rsidTr="00F93A2D">
        <w:tc>
          <w:tcPr>
            <w:tcW w:w="3686" w:type="dxa"/>
            <w:vMerge/>
          </w:tcPr>
          <w:p w14:paraId="09E7E355" w14:textId="77777777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3290" w:type="dxa"/>
            <w:vMerge/>
          </w:tcPr>
          <w:p w14:paraId="69B81449" w14:textId="193E6651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1114" w:type="dxa"/>
          </w:tcPr>
          <w:p w14:paraId="5FD17C3A" w14:textId="434FDC02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North</w:t>
            </w:r>
          </w:p>
        </w:tc>
        <w:tc>
          <w:tcPr>
            <w:tcW w:w="1265" w:type="dxa"/>
          </w:tcPr>
          <w:p w14:paraId="0297B3B0" w14:textId="1FCBCFF2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90°</w:t>
            </w:r>
          </w:p>
        </w:tc>
      </w:tr>
      <w:tr w:rsidR="009A7B4B" w14:paraId="5A23C7E9" w14:textId="77777777" w:rsidTr="00F93A2D">
        <w:tc>
          <w:tcPr>
            <w:tcW w:w="3686" w:type="dxa"/>
            <w:vMerge/>
          </w:tcPr>
          <w:p w14:paraId="5373B6F3" w14:textId="77777777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3290" w:type="dxa"/>
            <w:vMerge/>
          </w:tcPr>
          <w:p w14:paraId="5492B135" w14:textId="5AF711D3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1114" w:type="dxa"/>
          </w:tcPr>
          <w:p w14:paraId="57B9E4D5" w14:textId="55EF335F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West</w:t>
            </w:r>
          </w:p>
        </w:tc>
        <w:tc>
          <w:tcPr>
            <w:tcW w:w="1265" w:type="dxa"/>
          </w:tcPr>
          <w:p w14:paraId="118C9B05" w14:textId="2FA9CC4E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180°</w:t>
            </w:r>
          </w:p>
        </w:tc>
      </w:tr>
      <w:tr w:rsidR="009A7B4B" w14:paraId="27D71E46" w14:textId="77777777" w:rsidTr="00F93A2D">
        <w:tc>
          <w:tcPr>
            <w:tcW w:w="3686" w:type="dxa"/>
            <w:vMerge/>
          </w:tcPr>
          <w:p w14:paraId="3FFFFF6F" w14:textId="77777777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3290" w:type="dxa"/>
            <w:vMerge/>
          </w:tcPr>
          <w:p w14:paraId="4A272790" w14:textId="7947511F" w:rsidR="009A7B4B" w:rsidRDefault="009A7B4B" w:rsidP="00A43A70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1114" w:type="dxa"/>
          </w:tcPr>
          <w:p w14:paraId="29B91F38" w14:textId="1AA51519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South</w:t>
            </w:r>
          </w:p>
        </w:tc>
        <w:tc>
          <w:tcPr>
            <w:tcW w:w="1265" w:type="dxa"/>
          </w:tcPr>
          <w:p w14:paraId="3DEF7E90" w14:textId="1E2A4DE0" w:rsidR="009A7B4B" w:rsidRPr="00FC6BE9" w:rsidRDefault="009A7B4B" w:rsidP="00A43A70">
            <w:pPr>
              <w:pStyle w:val="NoSpacing"/>
              <w:rPr>
                <w:rFonts w:eastAsiaTheme="minorEastAsia"/>
              </w:rPr>
            </w:pPr>
            <w:r w:rsidRPr="00FC6BE9">
              <w:rPr>
                <w:rFonts w:eastAsiaTheme="minorEastAsia"/>
              </w:rPr>
              <w:t>270°</w:t>
            </w:r>
          </w:p>
        </w:tc>
      </w:tr>
    </w:tbl>
    <w:p w14:paraId="2E88E67A" w14:textId="77777777" w:rsidR="00EA11FC" w:rsidRDefault="00EA11FC" w:rsidP="00A43A70">
      <w:pPr>
        <w:pStyle w:val="NoSpacing"/>
        <w:rPr>
          <w:rFonts w:eastAsiaTheme="minorEastAsia"/>
          <w:b/>
          <w:bCs/>
        </w:rPr>
      </w:pPr>
    </w:p>
    <w:p w14:paraId="77E06771" w14:textId="77777777" w:rsidR="00B350BB" w:rsidRPr="00B350BB" w:rsidRDefault="00B350BB" w:rsidP="00A43A70">
      <w:pPr>
        <w:pStyle w:val="NoSpacing"/>
        <w:rPr>
          <w:rFonts w:eastAsiaTheme="minorEastAsia"/>
        </w:rPr>
      </w:pPr>
    </w:p>
    <w:p w14:paraId="17C57E86" w14:textId="77777777" w:rsidR="00B350BB" w:rsidRDefault="00B350BB" w:rsidP="00A43A70">
      <w:pPr>
        <w:pStyle w:val="NoSpacing"/>
        <w:rPr>
          <w:rFonts w:eastAsiaTheme="minorEastAsia"/>
          <w:b/>
          <w:bCs/>
        </w:rPr>
      </w:pPr>
    </w:p>
    <w:p w14:paraId="083C7D81" w14:textId="77777777" w:rsidR="00B350BB" w:rsidRPr="00B350BB" w:rsidRDefault="00B350BB" w:rsidP="00A43A70">
      <w:pPr>
        <w:pStyle w:val="NoSpacing"/>
        <w:rPr>
          <w:rFonts w:eastAsiaTheme="minorEastAsia"/>
          <w:b/>
          <w:bCs/>
        </w:rPr>
      </w:pPr>
    </w:p>
    <w:p w14:paraId="193AFDAE" w14:textId="4C163D6C" w:rsidR="00A43A70" w:rsidRDefault="00A43A70" w:rsidP="00A43A70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Graphical Method:</w:t>
      </w:r>
    </w:p>
    <w:p w14:paraId="000A9DC3" w14:textId="3003012E" w:rsidR="00A43A70" w:rsidRPr="00A43A70" w:rsidRDefault="00A43A70" w:rsidP="00A43A70">
      <w:pPr>
        <w:pStyle w:val="NoSpacing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Triangle Method</w:t>
      </w:r>
      <w:r>
        <w:rPr>
          <w:rFonts w:eastAsiaTheme="minorEastAsia"/>
        </w:rPr>
        <w:t xml:space="preserve"> - </w:t>
      </w:r>
      <w:r w:rsidRPr="00A43A70">
        <w:rPr>
          <w:rFonts w:eastAsiaTheme="minorEastAsia"/>
        </w:rPr>
        <w:t>Vectors are placed head-to-tail; the resultant connects start to end.</w:t>
      </w:r>
    </w:p>
    <w:p w14:paraId="6364133B" w14:textId="5FC31ED1" w:rsidR="00A43A70" w:rsidRDefault="00A43A70" w:rsidP="00A43A70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Step 1: </w:t>
      </w:r>
      <w:r w:rsidRPr="00A43A70">
        <w:rPr>
          <w:rFonts w:eastAsiaTheme="minorEastAsia"/>
        </w:rPr>
        <w:t>Draw the first vector to scale in the correct direction.</w:t>
      </w:r>
    </w:p>
    <w:p w14:paraId="2CA4C7B0" w14:textId="00C60FCA" w:rsidR="004778FD" w:rsidRDefault="004778FD" w:rsidP="00A43A70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Step 2</w:t>
      </w:r>
      <w:r w:rsidRPr="004778F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4778FD">
        <w:rPr>
          <w:rFonts w:eastAsiaTheme="minorEastAsia"/>
        </w:rPr>
        <w:t xml:space="preserve">At the </w:t>
      </w:r>
      <w:r w:rsidRPr="004778FD">
        <w:rPr>
          <w:rFonts w:eastAsiaTheme="minorEastAsia"/>
          <w:b/>
          <w:bCs/>
        </w:rPr>
        <w:t>tip of the first</w:t>
      </w:r>
      <w:r w:rsidRPr="004778FD">
        <w:rPr>
          <w:rFonts w:eastAsiaTheme="minorEastAsia"/>
        </w:rPr>
        <w:t>, draw the second vector starting from there.</w:t>
      </w:r>
    </w:p>
    <w:p w14:paraId="6C5CBD12" w14:textId="3DA69ED8" w:rsidR="00D93206" w:rsidRPr="00D93206" w:rsidRDefault="00D93206" w:rsidP="00D93206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Step 3</w:t>
      </w:r>
      <w:r w:rsidRPr="00D9320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D93206">
        <w:rPr>
          <w:rFonts w:eastAsiaTheme="minorEastAsia"/>
        </w:rPr>
        <w:t xml:space="preserve">Draw the </w:t>
      </w:r>
      <w:r w:rsidRPr="00D93206">
        <w:rPr>
          <w:rFonts w:eastAsiaTheme="minorEastAsia"/>
          <w:b/>
          <w:bCs/>
        </w:rPr>
        <w:t>resultant vector</w:t>
      </w:r>
      <w:r w:rsidRPr="00D93206">
        <w:rPr>
          <w:rFonts w:eastAsiaTheme="minorEastAsia"/>
        </w:rPr>
        <w:t xml:space="preserve"> (R) from the </w:t>
      </w:r>
      <w:r w:rsidRPr="00D93206">
        <w:rPr>
          <w:rFonts w:eastAsiaTheme="minorEastAsia"/>
          <w:b/>
          <w:bCs/>
        </w:rPr>
        <w:t>start of the first</w:t>
      </w:r>
      <w:r w:rsidRPr="00D93206">
        <w:rPr>
          <w:rFonts w:eastAsiaTheme="minorEastAsia"/>
        </w:rPr>
        <w:t xml:space="preserve"> to the </w:t>
      </w:r>
      <w:r w:rsidRPr="00D93206">
        <w:rPr>
          <w:rFonts w:eastAsiaTheme="minorEastAsia"/>
          <w:b/>
          <w:bCs/>
        </w:rPr>
        <w:t>end of the second</w:t>
      </w:r>
      <w:r w:rsidRPr="00D93206">
        <w:rPr>
          <w:rFonts w:eastAsiaTheme="minorEastAsia"/>
        </w:rPr>
        <w:t>.</w:t>
      </w:r>
    </w:p>
    <w:p w14:paraId="108E72B9" w14:textId="6E4FCA26" w:rsidR="003221F7" w:rsidRDefault="00D93206" w:rsidP="003221F7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Step 4</w:t>
      </w:r>
      <w:r w:rsidRPr="00D93206">
        <w:rPr>
          <w:rFonts w:eastAsiaTheme="minorEastAsia"/>
        </w:rPr>
        <w:t>: Measure length and angle of resultant (if needed).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1F7" w14:paraId="247BD00B" w14:textId="77777777">
        <w:tc>
          <w:tcPr>
            <w:tcW w:w="9350" w:type="dxa"/>
          </w:tcPr>
          <w:p w14:paraId="277F3583" w14:textId="77777777" w:rsidR="003221F7" w:rsidRDefault="003221F7" w:rsidP="003221F7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Example:</w:t>
            </w:r>
          </w:p>
          <w:p w14:paraId="52EE8BF3" w14:textId="05F4FF71" w:rsidR="003221F7" w:rsidRPr="003221F7" w:rsidRDefault="003221F7" w:rsidP="003221F7">
            <w:pPr>
              <w:pStyle w:val="NoSpacing"/>
              <w:rPr>
                <w:rFonts w:eastAsiaTheme="minorEastAsia"/>
              </w:rPr>
            </w:pPr>
          </w:p>
        </w:tc>
      </w:tr>
    </w:tbl>
    <w:p w14:paraId="6E70B9B2" w14:textId="77777777" w:rsidR="003221F7" w:rsidRPr="003221F7" w:rsidRDefault="003221F7" w:rsidP="003221F7">
      <w:pPr>
        <w:pStyle w:val="NoSpacing"/>
        <w:rPr>
          <w:rFonts w:eastAsiaTheme="minorEastAsia"/>
        </w:rPr>
      </w:pPr>
    </w:p>
    <w:p w14:paraId="6734C364" w14:textId="77777777" w:rsidR="003221F7" w:rsidRPr="00A43A70" w:rsidRDefault="003221F7" w:rsidP="003221F7">
      <w:pPr>
        <w:pStyle w:val="NoSpacing"/>
        <w:rPr>
          <w:rFonts w:eastAsiaTheme="minorEastAsia"/>
        </w:rPr>
      </w:pPr>
    </w:p>
    <w:sectPr w:rsidR="003221F7" w:rsidRPr="00A43A70" w:rsidSect="007950AC">
      <w:pgSz w:w="12240" w:h="15840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E81"/>
    <w:multiLevelType w:val="hybridMultilevel"/>
    <w:tmpl w:val="F614F7F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970594"/>
    <w:multiLevelType w:val="hybridMultilevel"/>
    <w:tmpl w:val="0442B672"/>
    <w:lvl w:ilvl="0" w:tplc="2B20B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5571F"/>
    <w:multiLevelType w:val="hybridMultilevel"/>
    <w:tmpl w:val="3112CD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739CD"/>
    <w:multiLevelType w:val="hybridMultilevel"/>
    <w:tmpl w:val="3108509E"/>
    <w:lvl w:ilvl="0" w:tplc="8BBE65A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861B38"/>
    <w:multiLevelType w:val="hybridMultilevel"/>
    <w:tmpl w:val="66680E46"/>
    <w:lvl w:ilvl="0" w:tplc="2BF6F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8F5FE5"/>
    <w:multiLevelType w:val="hybridMultilevel"/>
    <w:tmpl w:val="52028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80196"/>
    <w:multiLevelType w:val="hybridMultilevel"/>
    <w:tmpl w:val="11A89B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C1B58"/>
    <w:multiLevelType w:val="hybridMultilevel"/>
    <w:tmpl w:val="7F161546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7094"/>
    <w:multiLevelType w:val="hybridMultilevel"/>
    <w:tmpl w:val="55CC0544"/>
    <w:lvl w:ilvl="0" w:tplc="94CE2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284E71"/>
    <w:multiLevelType w:val="hybridMultilevel"/>
    <w:tmpl w:val="072C88E2"/>
    <w:lvl w:ilvl="0" w:tplc="CC243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BA199D"/>
    <w:multiLevelType w:val="hybridMultilevel"/>
    <w:tmpl w:val="E6422CEE"/>
    <w:lvl w:ilvl="0" w:tplc="FBCA0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EF4AD2"/>
    <w:multiLevelType w:val="hybridMultilevel"/>
    <w:tmpl w:val="2F8A1F5E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45423"/>
    <w:multiLevelType w:val="hybridMultilevel"/>
    <w:tmpl w:val="0E0C2404"/>
    <w:lvl w:ilvl="0" w:tplc="A8CE7E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80F59"/>
    <w:multiLevelType w:val="hybridMultilevel"/>
    <w:tmpl w:val="8D2A2D66"/>
    <w:lvl w:ilvl="0" w:tplc="A6D81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B1ACD"/>
    <w:multiLevelType w:val="hybridMultilevel"/>
    <w:tmpl w:val="A2EA6A48"/>
    <w:lvl w:ilvl="0" w:tplc="435A3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409FB"/>
    <w:multiLevelType w:val="hybridMultilevel"/>
    <w:tmpl w:val="CA4A30BC"/>
    <w:lvl w:ilvl="0" w:tplc="54280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D7C02"/>
    <w:multiLevelType w:val="hybridMultilevel"/>
    <w:tmpl w:val="B4C0AFD6"/>
    <w:lvl w:ilvl="0" w:tplc="8676C8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C373BD"/>
    <w:multiLevelType w:val="hybridMultilevel"/>
    <w:tmpl w:val="BAEA3E6A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328F3"/>
    <w:multiLevelType w:val="hybridMultilevel"/>
    <w:tmpl w:val="723C07B0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C2A65"/>
    <w:multiLevelType w:val="hybridMultilevel"/>
    <w:tmpl w:val="85AA568E"/>
    <w:lvl w:ilvl="0" w:tplc="49AA65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B26E60"/>
    <w:multiLevelType w:val="hybridMultilevel"/>
    <w:tmpl w:val="FD96EC6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183D12"/>
    <w:multiLevelType w:val="multilevel"/>
    <w:tmpl w:val="3DBE36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05FD7"/>
    <w:multiLevelType w:val="hybridMultilevel"/>
    <w:tmpl w:val="4BD6A2A0"/>
    <w:lvl w:ilvl="0" w:tplc="359AA9E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224D9B"/>
    <w:multiLevelType w:val="hybridMultilevel"/>
    <w:tmpl w:val="CF5A43A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963698"/>
    <w:multiLevelType w:val="hybridMultilevel"/>
    <w:tmpl w:val="39FE406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825189C"/>
    <w:multiLevelType w:val="hybridMultilevel"/>
    <w:tmpl w:val="AD40F5F6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743B"/>
    <w:multiLevelType w:val="multilevel"/>
    <w:tmpl w:val="7F6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707AC"/>
    <w:multiLevelType w:val="hybridMultilevel"/>
    <w:tmpl w:val="414429D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A4447"/>
    <w:multiLevelType w:val="hybridMultilevel"/>
    <w:tmpl w:val="209091B0"/>
    <w:lvl w:ilvl="0" w:tplc="AEE2C0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DF7A45"/>
    <w:multiLevelType w:val="hybridMultilevel"/>
    <w:tmpl w:val="289C3B68"/>
    <w:lvl w:ilvl="0" w:tplc="5AE8E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E39A3"/>
    <w:multiLevelType w:val="hybridMultilevel"/>
    <w:tmpl w:val="07AA7FEC"/>
    <w:lvl w:ilvl="0" w:tplc="9E0E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77BB3"/>
    <w:multiLevelType w:val="hybridMultilevel"/>
    <w:tmpl w:val="88B64D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B41A7F"/>
    <w:multiLevelType w:val="hybridMultilevel"/>
    <w:tmpl w:val="D1AC3B60"/>
    <w:lvl w:ilvl="0" w:tplc="1B307B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CC62D6"/>
    <w:multiLevelType w:val="hybridMultilevel"/>
    <w:tmpl w:val="036A3A5E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D2B80"/>
    <w:multiLevelType w:val="hybridMultilevel"/>
    <w:tmpl w:val="3F0AD744"/>
    <w:lvl w:ilvl="0" w:tplc="76947F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DC0F76"/>
    <w:multiLevelType w:val="hybridMultilevel"/>
    <w:tmpl w:val="5F76B716"/>
    <w:lvl w:ilvl="0" w:tplc="197C0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5861AA"/>
    <w:multiLevelType w:val="hybridMultilevel"/>
    <w:tmpl w:val="1CBE2DEE"/>
    <w:lvl w:ilvl="0" w:tplc="38326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0B4F06"/>
    <w:multiLevelType w:val="hybridMultilevel"/>
    <w:tmpl w:val="F498151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3319D4"/>
    <w:multiLevelType w:val="hybridMultilevel"/>
    <w:tmpl w:val="DB26CB00"/>
    <w:lvl w:ilvl="0" w:tplc="6CA0C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8A0B4B"/>
    <w:multiLevelType w:val="hybridMultilevel"/>
    <w:tmpl w:val="FABA5418"/>
    <w:lvl w:ilvl="0" w:tplc="197AC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3918F5"/>
    <w:multiLevelType w:val="hybridMultilevel"/>
    <w:tmpl w:val="D478A784"/>
    <w:lvl w:ilvl="0" w:tplc="D3281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25762">
    <w:abstractNumId w:val="15"/>
  </w:num>
  <w:num w:numId="2" w16cid:durableId="2032294484">
    <w:abstractNumId w:val="14"/>
  </w:num>
  <w:num w:numId="3" w16cid:durableId="1423993718">
    <w:abstractNumId w:val="13"/>
  </w:num>
  <w:num w:numId="4" w16cid:durableId="1080954627">
    <w:abstractNumId w:val="7"/>
  </w:num>
  <w:num w:numId="5" w16cid:durableId="678196859">
    <w:abstractNumId w:val="17"/>
  </w:num>
  <w:num w:numId="6" w16cid:durableId="773014032">
    <w:abstractNumId w:val="18"/>
  </w:num>
  <w:num w:numId="7" w16cid:durableId="1201249">
    <w:abstractNumId w:val="33"/>
  </w:num>
  <w:num w:numId="8" w16cid:durableId="1109937088">
    <w:abstractNumId w:val="25"/>
  </w:num>
  <w:num w:numId="9" w16cid:durableId="1017316786">
    <w:abstractNumId w:val="7"/>
  </w:num>
  <w:num w:numId="10" w16cid:durableId="2126922896">
    <w:abstractNumId w:val="32"/>
  </w:num>
  <w:num w:numId="11" w16cid:durableId="730811546">
    <w:abstractNumId w:val="10"/>
  </w:num>
  <w:num w:numId="12" w16cid:durableId="1890071253">
    <w:abstractNumId w:val="8"/>
  </w:num>
  <w:num w:numId="13" w16cid:durableId="527066178">
    <w:abstractNumId w:val="4"/>
  </w:num>
  <w:num w:numId="14" w16cid:durableId="250706276">
    <w:abstractNumId w:val="3"/>
  </w:num>
  <w:num w:numId="15" w16cid:durableId="789710655">
    <w:abstractNumId w:val="38"/>
  </w:num>
  <w:num w:numId="16" w16cid:durableId="765660787">
    <w:abstractNumId w:val="35"/>
  </w:num>
  <w:num w:numId="17" w16cid:durableId="257566243">
    <w:abstractNumId w:val="34"/>
  </w:num>
  <w:num w:numId="18" w16cid:durableId="1029187289">
    <w:abstractNumId w:val="5"/>
  </w:num>
  <w:num w:numId="19" w16cid:durableId="222259422">
    <w:abstractNumId w:val="12"/>
  </w:num>
  <w:num w:numId="20" w16cid:durableId="1787583255">
    <w:abstractNumId w:val="16"/>
  </w:num>
  <w:num w:numId="21" w16cid:durableId="1490944150">
    <w:abstractNumId w:val="27"/>
  </w:num>
  <w:num w:numId="22" w16cid:durableId="623269268">
    <w:abstractNumId w:val="9"/>
  </w:num>
  <w:num w:numId="23" w16cid:durableId="439960225">
    <w:abstractNumId w:val="28"/>
  </w:num>
  <w:num w:numId="24" w16cid:durableId="1317764004">
    <w:abstractNumId w:val="22"/>
  </w:num>
  <w:num w:numId="25" w16cid:durableId="95831542">
    <w:abstractNumId w:val="19"/>
  </w:num>
  <w:num w:numId="26" w16cid:durableId="170145759">
    <w:abstractNumId w:val="36"/>
  </w:num>
  <w:num w:numId="27" w16cid:durableId="151216521">
    <w:abstractNumId w:val="1"/>
  </w:num>
  <w:num w:numId="28" w16cid:durableId="614092284">
    <w:abstractNumId w:val="6"/>
  </w:num>
  <w:num w:numId="29" w16cid:durableId="75710017">
    <w:abstractNumId w:val="11"/>
  </w:num>
  <w:num w:numId="30" w16cid:durableId="1566796773">
    <w:abstractNumId w:val="39"/>
  </w:num>
  <w:num w:numId="31" w16cid:durableId="136656631">
    <w:abstractNumId w:val="30"/>
  </w:num>
  <w:num w:numId="32" w16cid:durableId="2000765353">
    <w:abstractNumId w:val="20"/>
  </w:num>
  <w:num w:numId="33" w16cid:durableId="1654017957">
    <w:abstractNumId w:val="24"/>
  </w:num>
  <w:num w:numId="34" w16cid:durableId="1108547464">
    <w:abstractNumId w:val="0"/>
  </w:num>
  <w:num w:numId="35" w16cid:durableId="421921406">
    <w:abstractNumId w:val="31"/>
  </w:num>
  <w:num w:numId="36" w16cid:durableId="217789379">
    <w:abstractNumId w:val="37"/>
  </w:num>
  <w:num w:numId="37" w16cid:durableId="1772816431">
    <w:abstractNumId w:val="29"/>
  </w:num>
  <w:num w:numId="38" w16cid:durableId="1771504269">
    <w:abstractNumId w:val="2"/>
  </w:num>
  <w:num w:numId="39" w16cid:durableId="426510995">
    <w:abstractNumId w:val="40"/>
  </w:num>
  <w:num w:numId="40" w16cid:durableId="549989">
    <w:abstractNumId w:val="23"/>
  </w:num>
  <w:num w:numId="41" w16cid:durableId="567036483">
    <w:abstractNumId w:val="26"/>
  </w:num>
  <w:num w:numId="42" w16cid:durableId="6489468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E4"/>
    <w:rsid w:val="00017EF2"/>
    <w:rsid w:val="00034FA0"/>
    <w:rsid w:val="000357CC"/>
    <w:rsid w:val="000546FC"/>
    <w:rsid w:val="00063BF6"/>
    <w:rsid w:val="00064844"/>
    <w:rsid w:val="0007294F"/>
    <w:rsid w:val="00077D01"/>
    <w:rsid w:val="00085E1E"/>
    <w:rsid w:val="00095839"/>
    <w:rsid w:val="00095F38"/>
    <w:rsid w:val="0009782B"/>
    <w:rsid w:val="000A455B"/>
    <w:rsid w:val="000D3C7D"/>
    <w:rsid w:val="000E4FE4"/>
    <w:rsid w:val="001027B0"/>
    <w:rsid w:val="00105003"/>
    <w:rsid w:val="0010663B"/>
    <w:rsid w:val="00113D81"/>
    <w:rsid w:val="0015052F"/>
    <w:rsid w:val="00155AAB"/>
    <w:rsid w:val="00170AD7"/>
    <w:rsid w:val="00173532"/>
    <w:rsid w:val="0017555C"/>
    <w:rsid w:val="001B21F9"/>
    <w:rsid w:val="001B67F4"/>
    <w:rsid w:val="001D0B2C"/>
    <w:rsid w:val="001D1593"/>
    <w:rsid w:val="001D769D"/>
    <w:rsid w:val="00200D88"/>
    <w:rsid w:val="0020117E"/>
    <w:rsid w:val="002264EF"/>
    <w:rsid w:val="00226FFF"/>
    <w:rsid w:val="002272CD"/>
    <w:rsid w:val="002458BB"/>
    <w:rsid w:val="00260935"/>
    <w:rsid w:val="00274FC0"/>
    <w:rsid w:val="00286913"/>
    <w:rsid w:val="00287E30"/>
    <w:rsid w:val="002A1DAD"/>
    <w:rsid w:val="002B05F5"/>
    <w:rsid w:val="002B3E4B"/>
    <w:rsid w:val="002C431A"/>
    <w:rsid w:val="002D123A"/>
    <w:rsid w:val="002D7CA6"/>
    <w:rsid w:val="002F30CF"/>
    <w:rsid w:val="002F6071"/>
    <w:rsid w:val="003023A4"/>
    <w:rsid w:val="00303900"/>
    <w:rsid w:val="003221F7"/>
    <w:rsid w:val="003401E1"/>
    <w:rsid w:val="00344BB5"/>
    <w:rsid w:val="00366600"/>
    <w:rsid w:val="00367AC1"/>
    <w:rsid w:val="0037157D"/>
    <w:rsid w:val="003929ED"/>
    <w:rsid w:val="00394E99"/>
    <w:rsid w:val="003B4F27"/>
    <w:rsid w:val="003C3264"/>
    <w:rsid w:val="003C66FD"/>
    <w:rsid w:val="003D0D99"/>
    <w:rsid w:val="003D2DFD"/>
    <w:rsid w:val="003E1BD4"/>
    <w:rsid w:val="003F4925"/>
    <w:rsid w:val="004009FC"/>
    <w:rsid w:val="00433126"/>
    <w:rsid w:val="0043543C"/>
    <w:rsid w:val="00445221"/>
    <w:rsid w:val="00445CF5"/>
    <w:rsid w:val="00452251"/>
    <w:rsid w:val="004635E7"/>
    <w:rsid w:val="00474CCA"/>
    <w:rsid w:val="00474E92"/>
    <w:rsid w:val="00476A7F"/>
    <w:rsid w:val="004778FD"/>
    <w:rsid w:val="00496A14"/>
    <w:rsid w:val="00512330"/>
    <w:rsid w:val="00532DA2"/>
    <w:rsid w:val="00546151"/>
    <w:rsid w:val="0057064C"/>
    <w:rsid w:val="00574AF3"/>
    <w:rsid w:val="005818EC"/>
    <w:rsid w:val="005A4E97"/>
    <w:rsid w:val="005A746F"/>
    <w:rsid w:val="005B0828"/>
    <w:rsid w:val="005B2513"/>
    <w:rsid w:val="005D402A"/>
    <w:rsid w:val="005E379B"/>
    <w:rsid w:val="005E45AB"/>
    <w:rsid w:val="005F0D85"/>
    <w:rsid w:val="005F507A"/>
    <w:rsid w:val="005F6AE9"/>
    <w:rsid w:val="005F797E"/>
    <w:rsid w:val="006076DF"/>
    <w:rsid w:val="00612EE2"/>
    <w:rsid w:val="00620B22"/>
    <w:rsid w:val="00626F38"/>
    <w:rsid w:val="00631EDE"/>
    <w:rsid w:val="00650DF1"/>
    <w:rsid w:val="00653557"/>
    <w:rsid w:val="0065763B"/>
    <w:rsid w:val="0067076D"/>
    <w:rsid w:val="00676300"/>
    <w:rsid w:val="006939C3"/>
    <w:rsid w:val="006968C1"/>
    <w:rsid w:val="006A3379"/>
    <w:rsid w:val="006B1A82"/>
    <w:rsid w:val="006B26FA"/>
    <w:rsid w:val="006B30F8"/>
    <w:rsid w:val="006B3A76"/>
    <w:rsid w:val="006B7CDC"/>
    <w:rsid w:val="006C0FF4"/>
    <w:rsid w:val="006C615E"/>
    <w:rsid w:val="006C678F"/>
    <w:rsid w:val="006D2A3A"/>
    <w:rsid w:val="006D46DF"/>
    <w:rsid w:val="006D6323"/>
    <w:rsid w:val="006E574C"/>
    <w:rsid w:val="006F0A7F"/>
    <w:rsid w:val="006F48ED"/>
    <w:rsid w:val="007036CF"/>
    <w:rsid w:val="00712A98"/>
    <w:rsid w:val="00717FA8"/>
    <w:rsid w:val="00721D99"/>
    <w:rsid w:val="00726F88"/>
    <w:rsid w:val="00730DB1"/>
    <w:rsid w:val="0073514A"/>
    <w:rsid w:val="00735919"/>
    <w:rsid w:val="00741548"/>
    <w:rsid w:val="00746938"/>
    <w:rsid w:val="00763B55"/>
    <w:rsid w:val="00767233"/>
    <w:rsid w:val="00781116"/>
    <w:rsid w:val="00785925"/>
    <w:rsid w:val="007874F0"/>
    <w:rsid w:val="007950AC"/>
    <w:rsid w:val="007A1FA0"/>
    <w:rsid w:val="007A5D3C"/>
    <w:rsid w:val="007B0515"/>
    <w:rsid w:val="007B5264"/>
    <w:rsid w:val="007C021B"/>
    <w:rsid w:val="007C2C22"/>
    <w:rsid w:val="00804BFC"/>
    <w:rsid w:val="0081213E"/>
    <w:rsid w:val="008255C2"/>
    <w:rsid w:val="008269AD"/>
    <w:rsid w:val="00851381"/>
    <w:rsid w:val="00857DB4"/>
    <w:rsid w:val="00865043"/>
    <w:rsid w:val="00866BB8"/>
    <w:rsid w:val="00880A7D"/>
    <w:rsid w:val="008815F1"/>
    <w:rsid w:val="008819A0"/>
    <w:rsid w:val="00882106"/>
    <w:rsid w:val="00885875"/>
    <w:rsid w:val="008864C8"/>
    <w:rsid w:val="00895A37"/>
    <w:rsid w:val="008A3B9D"/>
    <w:rsid w:val="008B4A9A"/>
    <w:rsid w:val="008B7654"/>
    <w:rsid w:val="008C6516"/>
    <w:rsid w:val="008D667D"/>
    <w:rsid w:val="008E2BAB"/>
    <w:rsid w:val="008E67C2"/>
    <w:rsid w:val="00904041"/>
    <w:rsid w:val="00907E35"/>
    <w:rsid w:val="00917264"/>
    <w:rsid w:val="00925AEB"/>
    <w:rsid w:val="009310C2"/>
    <w:rsid w:val="0093501E"/>
    <w:rsid w:val="009431A2"/>
    <w:rsid w:val="00966C83"/>
    <w:rsid w:val="00971A64"/>
    <w:rsid w:val="0097279F"/>
    <w:rsid w:val="00974830"/>
    <w:rsid w:val="009821F3"/>
    <w:rsid w:val="00986C2A"/>
    <w:rsid w:val="00993E7F"/>
    <w:rsid w:val="009A7B4B"/>
    <w:rsid w:val="009B2660"/>
    <w:rsid w:val="009B7567"/>
    <w:rsid w:val="00A41F86"/>
    <w:rsid w:val="00A43744"/>
    <w:rsid w:val="00A43A70"/>
    <w:rsid w:val="00A46ECE"/>
    <w:rsid w:val="00A51C13"/>
    <w:rsid w:val="00A67616"/>
    <w:rsid w:val="00A86050"/>
    <w:rsid w:val="00A90545"/>
    <w:rsid w:val="00A9327E"/>
    <w:rsid w:val="00AA2FF8"/>
    <w:rsid w:val="00AC0C5C"/>
    <w:rsid w:val="00AC6768"/>
    <w:rsid w:val="00AD28FA"/>
    <w:rsid w:val="00AF2ACE"/>
    <w:rsid w:val="00B1750C"/>
    <w:rsid w:val="00B26820"/>
    <w:rsid w:val="00B350BB"/>
    <w:rsid w:val="00B50AE4"/>
    <w:rsid w:val="00B664B7"/>
    <w:rsid w:val="00B66DC7"/>
    <w:rsid w:val="00B77E88"/>
    <w:rsid w:val="00BB05B5"/>
    <w:rsid w:val="00BB2B17"/>
    <w:rsid w:val="00BB45EC"/>
    <w:rsid w:val="00BB643B"/>
    <w:rsid w:val="00BC4B64"/>
    <w:rsid w:val="00BD619D"/>
    <w:rsid w:val="00BE2EFB"/>
    <w:rsid w:val="00C3031D"/>
    <w:rsid w:val="00C535C6"/>
    <w:rsid w:val="00C647E2"/>
    <w:rsid w:val="00C76AA2"/>
    <w:rsid w:val="00CA4356"/>
    <w:rsid w:val="00CB35C3"/>
    <w:rsid w:val="00CB6849"/>
    <w:rsid w:val="00CB7AB2"/>
    <w:rsid w:val="00CC734F"/>
    <w:rsid w:val="00CD5541"/>
    <w:rsid w:val="00CE5489"/>
    <w:rsid w:val="00CF2894"/>
    <w:rsid w:val="00CF6693"/>
    <w:rsid w:val="00D0105E"/>
    <w:rsid w:val="00D420EC"/>
    <w:rsid w:val="00D42576"/>
    <w:rsid w:val="00D662C9"/>
    <w:rsid w:val="00D6767A"/>
    <w:rsid w:val="00D71159"/>
    <w:rsid w:val="00D93206"/>
    <w:rsid w:val="00D950DB"/>
    <w:rsid w:val="00DB78C1"/>
    <w:rsid w:val="00DC26EB"/>
    <w:rsid w:val="00DC7BCA"/>
    <w:rsid w:val="00DE147B"/>
    <w:rsid w:val="00DF7C43"/>
    <w:rsid w:val="00E006F8"/>
    <w:rsid w:val="00E03C12"/>
    <w:rsid w:val="00E043E4"/>
    <w:rsid w:val="00E05491"/>
    <w:rsid w:val="00E1159F"/>
    <w:rsid w:val="00E13ABA"/>
    <w:rsid w:val="00E307F2"/>
    <w:rsid w:val="00E30D1B"/>
    <w:rsid w:val="00E32F9C"/>
    <w:rsid w:val="00E333BE"/>
    <w:rsid w:val="00E341F5"/>
    <w:rsid w:val="00E410A3"/>
    <w:rsid w:val="00E57947"/>
    <w:rsid w:val="00E66CAB"/>
    <w:rsid w:val="00E714B4"/>
    <w:rsid w:val="00E846F6"/>
    <w:rsid w:val="00EA11FC"/>
    <w:rsid w:val="00EA5735"/>
    <w:rsid w:val="00ED2F1D"/>
    <w:rsid w:val="00EE226C"/>
    <w:rsid w:val="00EE2D05"/>
    <w:rsid w:val="00F022D2"/>
    <w:rsid w:val="00F03602"/>
    <w:rsid w:val="00F13A32"/>
    <w:rsid w:val="00F141B9"/>
    <w:rsid w:val="00F25E64"/>
    <w:rsid w:val="00F27236"/>
    <w:rsid w:val="00F354A8"/>
    <w:rsid w:val="00F3742D"/>
    <w:rsid w:val="00F47BAB"/>
    <w:rsid w:val="00F54138"/>
    <w:rsid w:val="00F56DEA"/>
    <w:rsid w:val="00F617C0"/>
    <w:rsid w:val="00F641B5"/>
    <w:rsid w:val="00F91228"/>
    <w:rsid w:val="00F92DEB"/>
    <w:rsid w:val="00F93A2D"/>
    <w:rsid w:val="00FA7640"/>
    <w:rsid w:val="00FB2AF6"/>
    <w:rsid w:val="00FC2D45"/>
    <w:rsid w:val="00FC6BE9"/>
    <w:rsid w:val="00FD48B8"/>
    <w:rsid w:val="00FD5574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16B7"/>
  <w15:chartTrackingRefBased/>
  <w15:docId w15:val="{0C7BD247-1CEF-4DAC-B8AF-005D1B3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4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46ECE"/>
    <w:rPr>
      <w:color w:val="666666"/>
    </w:rPr>
  </w:style>
  <w:style w:type="table" w:styleId="TableGrid">
    <w:name w:val="Table Grid"/>
    <w:basedOn w:val="TableNormal"/>
    <w:uiPriority w:val="39"/>
    <w:rsid w:val="0097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A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11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6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5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1337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70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324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5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2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6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81247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5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9261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2627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7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36358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7950977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531901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12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975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647587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01178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524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94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3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3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1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6723699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8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5616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44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5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6439730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921549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7802886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55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056972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3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8943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0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7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8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8433206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0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8018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54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5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412362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86806151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650506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3546733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5883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49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3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20526579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961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144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3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03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736969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7B9E-8659-4C8E-973B-E682BCBD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399</cp:revision>
  <dcterms:created xsi:type="dcterms:W3CDTF">2024-07-31T07:30:00Z</dcterms:created>
  <dcterms:modified xsi:type="dcterms:W3CDTF">2025-07-02T12:46:00Z</dcterms:modified>
</cp:coreProperties>
</file>