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A6FF" w14:textId="2EF630D6" w:rsidR="00A90545" w:rsidRPr="0063666D" w:rsidRDefault="0063666D" w:rsidP="0063666D">
      <w:pPr>
        <w:pStyle w:val="NoSpacing"/>
        <w:jc w:val="center"/>
        <w:rPr>
          <w:b/>
          <w:bCs/>
          <w:sz w:val="24"/>
          <w:szCs w:val="24"/>
        </w:rPr>
      </w:pPr>
      <w:r w:rsidRPr="0063666D">
        <w:rPr>
          <w:b/>
          <w:bCs/>
          <w:sz w:val="24"/>
          <w:szCs w:val="24"/>
        </w:rPr>
        <w:t>English Reviewer</w:t>
      </w:r>
    </w:p>
    <w:p w14:paraId="13941184" w14:textId="289A6599" w:rsidR="0063666D" w:rsidRDefault="00A14FA9" w:rsidP="00A14FA9">
      <w:pPr>
        <w:pStyle w:val="NoSpacing"/>
        <w:jc w:val="center"/>
        <w:rPr>
          <w:b/>
          <w:bCs/>
        </w:rPr>
      </w:pPr>
      <w:r>
        <w:rPr>
          <w:b/>
          <w:bCs/>
        </w:rPr>
        <w:t>Clause</w:t>
      </w:r>
    </w:p>
    <w:p w14:paraId="3D0F65F3" w14:textId="11B65C8F" w:rsidR="00A14FA9" w:rsidRDefault="00A14FA9" w:rsidP="00A14FA9">
      <w:pPr>
        <w:pStyle w:val="NoSpacing"/>
        <w:numPr>
          <w:ilvl w:val="0"/>
          <w:numId w:val="1"/>
        </w:numPr>
      </w:pPr>
      <w:r>
        <w:t>Group of related words with both a subject and predicate.</w:t>
      </w:r>
    </w:p>
    <w:p w14:paraId="33DFB327" w14:textId="77777777" w:rsidR="00A14FA9" w:rsidRDefault="00A14FA9" w:rsidP="00A14FA9">
      <w:pPr>
        <w:pStyle w:val="NoSpacing"/>
      </w:pPr>
    </w:p>
    <w:p w14:paraId="0FCC9A35" w14:textId="063A5039" w:rsidR="00A14FA9" w:rsidRDefault="00A14FA9" w:rsidP="00A14FA9">
      <w:pPr>
        <w:pStyle w:val="NoSpacing"/>
        <w:rPr>
          <w:b/>
          <w:bCs/>
        </w:rPr>
      </w:pPr>
      <w:r>
        <w:rPr>
          <w:b/>
          <w:bCs/>
        </w:rPr>
        <w:t>Independent Clause (Main Clause):</w:t>
      </w:r>
    </w:p>
    <w:p w14:paraId="12309F8A" w14:textId="1C6F60E7" w:rsidR="00A14FA9" w:rsidRDefault="00A14FA9" w:rsidP="00A14FA9">
      <w:pPr>
        <w:pStyle w:val="NoSpacing"/>
        <w:numPr>
          <w:ilvl w:val="0"/>
          <w:numId w:val="1"/>
        </w:numPr>
      </w:pPr>
      <w:r>
        <w:t>Type of clause that can stand alone making complete sense without the dependent clause.</w:t>
      </w:r>
    </w:p>
    <w:p w14:paraId="6E57CD93" w14:textId="1D83C87E" w:rsidR="00A14FA9" w:rsidRDefault="00A14FA9" w:rsidP="00A14FA9">
      <w:pPr>
        <w:pStyle w:val="NoSpacing"/>
        <w:numPr>
          <w:ilvl w:val="0"/>
          <w:numId w:val="1"/>
        </w:numPr>
      </w:pPr>
      <w:r>
        <w:t>Considered as a sentence</w:t>
      </w:r>
      <w:r w:rsidR="00B717ED">
        <w:t>.</w:t>
      </w:r>
    </w:p>
    <w:p w14:paraId="2E686415" w14:textId="7FD340F9" w:rsidR="00A14FA9" w:rsidRDefault="00A14FA9" w:rsidP="00A14FA9">
      <w:pPr>
        <w:pStyle w:val="NoSpacing"/>
        <w:numPr>
          <w:ilvl w:val="0"/>
          <w:numId w:val="1"/>
        </w:numPr>
      </w:pPr>
      <w:r>
        <w:t xml:space="preserve">Ex. </w:t>
      </w:r>
      <w:r w:rsidRPr="00A14FA9">
        <w:rPr>
          <w:u w:val="single"/>
        </w:rPr>
        <w:t>Sam went to the park</w:t>
      </w:r>
      <w:r w:rsidR="00F61F04">
        <w:t xml:space="preserve">, </w:t>
      </w:r>
      <w:r>
        <w:t>after finishing school.</w:t>
      </w:r>
    </w:p>
    <w:p w14:paraId="3914BB8A" w14:textId="77777777" w:rsidR="00A14FA9" w:rsidRDefault="00A14FA9" w:rsidP="00A14FA9">
      <w:pPr>
        <w:pStyle w:val="NoSpacing"/>
      </w:pPr>
    </w:p>
    <w:p w14:paraId="166F2CBC" w14:textId="08E3208A" w:rsidR="00A14FA9" w:rsidRDefault="00A14FA9" w:rsidP="00A14FA9">
      <w:pPr>
        <w:pStyle w:val="NoSpacing"/>
        <w:rPr>
          <w:b/>
          <w:bCs/>
        </w:rPr>
      </w:pPr>
      <w:r>
        <w:rPr>
          <w:b/>
          <w:bCs/>
        </w:rPr>
        <w:t>Dependent Clause (Subordinate Clause):</w:t>
      </w:r>
    </w:p>
    <w:p w14:paraId="75703A64" w14:textId="4E4FBABD" w:rsidR="00A14FA9" w:rsidRP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Type of clause that cannon stand as a sentence requiring a </w:t>
      </w:r>
      <w:r w:rsidRPr="00A14FA9">
        <w:t xml:space="preserve">Main </w:t>
      </w:r>
      <w:r>
        <w:t>C</w:t>
      </w:r>
      <w:r w:rsidRPr="00A14FA9">
        <w:t>lause</w:t>
      </w:r>
      <w:r>
        <w:t>.</w:t>
      </w:r>
    </w:p>
    <w:p w14:paraId="36E0CB25" w14:textId="63AF535A" w:rsidR="00A14FA9" w:rsidRP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t>Always preceded with a subordinating conjunction</w:t>
      </w:r>
      <w:r w:rsidR="00B717ED">
        <w:t>.</w:t>
      </w:r>
    </w:p>
    <w:p w14:paraId="7EFEDD77" w14:textId="3760DCBB" w:rsid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Subordinating Conjunction:</w:t>
      </w:r>
      <w:r w:rsidR="00F61F04">
        <w:rPr>
          <w:b/>
          <w:bCs/>
        </w:rPr>
        <w:t xml:space="preserve"> </w:t>
      </w:r>
      <w:r w:rsidR="00F61F04">
        <w:t>Common examples: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4"/>
        <w:gridCol w:w="1735"/>
        <w:gridCol w:w="1713"/>
        <w:gridCol w:w="1729"/>
        <w:gridCol w:w="1729"/>
      </w:tblGrid>
      <w:tr w:rsidR="00A14FA9" w14:paraId="373ED1A8" w14:textId="77777777" w:rsidTr="00A14FA9">
        <w:tc>
          <w:tcPr>
            <w:tcW w:w="1870" w:type="dxa"/>
          </w:tcPr>
          <w:p w14:paraId="250C7DD4" w14:textId="3AC22141" w:rsidR="00A14FA9" w:rsidRPr="00A14FA9" w:rsidRDefault="00A14FA9" w:rsidP="00A14FA9">
            <w:pPr>
              <w:pStyle w:val="NoSpacing"/>
            </w:pPr>
            <w:r w:rsidRPr="00A14FA9">
              <w:t>after</w:t>
            </w:r>
          </w:p>
        </w:tc>
        <w:tc>
          <w:tcPr>
            <w:tcW w:w="1870" w:type="dxa"/>
          </w:tcPr>
          <w:p w14:paraId="6B44030F" w14:textId="236D17AE" w:rsidR="00A14FA9" w:rsidRPr="00A14FA9" w:rsidRDefault="00A14FA9" w:rsidP="00A14FA9">
            <w:pPr>
              <w:pStyle w:val="NoSpacing"/>
            </w:pPr>
            <w:r>
              <w:t>although</w:t>
            </w:r>
          </w:p>
        </w:tc>
        <w:tc>
          <w:tcPr>
            <w:tcW w:w="1870" w:type="dxa"/>
          </w:tcPr>
          <w:p w14:paraId="2B363682" w14:textId="41062349" w:rsidR="00A14FA9" w:rsidRPr="00A14FA9" w:rsidRDefault="00A14FA9" w:rsidP="00A14FA9">
            <w:pPr>
              <w:pStyle w:val="NoSpacing"/>
            </w:pPr>
            <w:r>
              <w:t>as</w:t>
            </w:r>
          </w:p>
        </w:tc>
        <w:tc>
          <w:tcPr>
            <w:tcW w:w="1870" w:type="dxa"/>
          </w:tcPr>
          <w:p w14:paraId="59D5EDF8" w14:textId="6FAEC62C" w:rsidR="00A14FA9" w:rsidRPr="00A14FA9" w:rsidRDefault="00A14FA9" w:rsidP="00A14FA9">
            <w:pPr>
              <w:pStyle w:val="NoSpacing"/>
            </w:pPr>
            <w:r>
              <w:t>as if</w:t>
            </w:r>
          </w:p>
        </w:tc>
        <w:tc>
          <w:tcPr>
            <w:tcW w:w="1870" w:type="dxa"/>
          </w:tcPr>
          <w:p w14:paraId="7F172DA3" w14:textId="694F7C48" w:rsidR="00A14FA9" w:rsidRPr="00A14FA9" w:rsidRDefault="00A14FA9" w:rsidP="00A14FA9">
            <w:pPr>
              <w:pStyle w:val="NoSpacing"/>
            </w:pPr>
            <w:r>
              <w:t>as long as</w:t>
            </w:r>
          </w:p>
        </w:tc>
      </w:tr>
      <w:tr w:rsidR="00A14FA9" w14:paraId="525132D8" w14:textId="77777777" w:rsidTr="00A14FA9">
        <w:tc>
          <w:tcPr>
            <w:tcW w:w="1870" w:type="dxa"/>
          </w:tcPr>
          <w:p w14:paraId="7FFDF537" w14:textId="747AE741" w:rsidR="00A14FA9" w:rsidRPr="00A14FA9" w:rsidRDefault="00A14FA9" w:rsidP="00A14FA9">
            <w:pPr>
              <w:pStyle w:val="NoSpacing"/>
            </w:pPr>
            <w:r>
              <w:t>because</w:t>
            </w:r>
          </w:p>
        </w:tc>
        <w:tc>
          <w:tcPr>
            <w:tcW w:w="1870" w:type="dxa"/>
          </w:tcPr>
          <w:p w14:paraId="4CB5415B" w14:textId="55C4AC05" w:rsidR="00A14FA9" w:rsidRPr="00A14FA9" w:rsidRDefault="00A14FA9" w:rsidP="00A14FA9">
            <w:pPr>
              <w:pStyle w:val="NoSpacing"/>
            </w:pPr>
            <w:r>
              <w:t>before</w:t>
            </w:r>
          </w:p>
        </w:tc>
        <w:tc>
          <w:tcPr>
            <w:tcW w:w="1870" w:type="dxa"/>
          </w:tcPr>
          <w:p w14:paraId="60991BFE" w14:textId="2586B25D" w:rsidR="00A14FA9" w:rsidRPr="00A14FA9" w:rsidRDefault="00A14FA9" w:rsidP="00A14FA9">
            <w:pPr>
              <w:pStyle w:val="NoSpacing"/>
            </w:pPr>
            <w:r>
              <w:t>despite</w:t>
            </w:r>
          </w:p>
        </w:tc>
        <w:tc>
          <w:tcPr>
            <w:tcW w:w="1870" w:type="dxa"/>
          </w:tcPr>
          <w:p w14:paraId="6CD3DA9A" w14:textId="576B6460" w:rsidR="00A14FA9" w:rsidRPr="00A14FA9" w:rsidRDefault="00A14FA9" w:rsidP="00A14FA9">
            <w:pPr>
              <w:pStyle w:val="NoSpacing"/>
            </w:pPr>
            <w:r>
              <w:t xml:space="preserve">Even if </w:t>
            </w:r>
          </w:p>
        </w:tc>
        <w:tc>
          <w:tcPr>
            <w:tcW w:w="1870" w:type="dxa"/>
          </w:tcPr>
          <w:p w14:paraId="16764567" w14:textId="1BE42B9F" w:rsidR="00A14FA9" w:rsidRPr="00A14FA9" w:rsidRDefault="00A14FA9" w:rsidP="00A14FA9">
            <w:pPr>
              <w:pStyle w:val="NoSpacing"/>
            </w:pPr>
            <w:r>
              <w:t>even</w:t>
            </w:r>
          </w:p>
        </w:tc>
      </w:tr>
      <w:tr w:rsidR="00A14FA9" w14:paraId="66C1A772" w14:textId="77777777" w:rsidTr="00A14FA9">
        <w:tc>
          <w:tcPr>
            <w:tcW w:w="1870" w:type="dxa"/>
          </w:tcPr>
          <w:p w14:paraId="10186BAD" w14:textId="299C1EEF" w:rsidR="00A14FA9" w:rsidRPr="00A14FA9" w:rsidRDefault="00A14FA9" w:rsidP="00A14FA9">
            <w:pPr>
              <w:pStyle w:val="NoSpacing"/>
            </w:pPr>
            <w:r>
              <w:t>though</w:t>
            </w:r>
          </w:p>
        </w:tc>
        <w:tc>
          <w:tcPr>
            <w:tcW w:w="1870" w:type="dxa"/>
          </w:tcPr>
          <w:p w14:paraId="13E79235" w14:textId="1BD9E36F" w:rsidR="00A14FA9" w:rsidRPr="00A14FA9" w:rsidRDefault="00A14FA9" w:rsidP="00A14FA9">
            <w:pPr>
              <w:pStyle w:val="NoSpacing"/>
            </w:pPr>
            <w:r>
              <w:t xml:space="preserve">If </w:t>
            </w:r>
          </w:p>
        </w:tc>
        <w:tc>
          <w:tcPr>
            <w:tcW w:w="1870" w:type="dxa"/>
          </w:tcPr>
          <w:p w14:paraId="35E0C43C" w14:textId="23D5C7C3" w:rsidR="00A14FA9" w:rsidRPr="00A14FA9" w:rsidRDefault="00A14FA9" w:rsidP="00A14FA9">
            <w:pPr>
              <w:pStyle w:val="NoSpacing"/>
            </w:pPr>
            <w:r>
              <w:t>In order that</w:t>
            </w:r>
          </w:p>
        </w:tc>
        <w:tc>
          <w:tcPr>
            <w:tcW w:w="1870" w:type="dxa"/>
          </w:tcPr>
          <w:p w14:paraId="0AD5087E" w14:textId="572F8643" w:rsidR="00A14FA9" w:rsidRPr="00A14FA9" w:rsidRDefault="00A14FA9" w:rsidP="00A14FA9">
            <w:pPr>
              <w:pStyle w:val="NoSpacing"/>
            </w:pPr>
            <w:r>
              <w:t>rather</w:t>
            </w:r>
          </w:p>
        </w:tc>
        <w:tc>
          <w:tcPr>
            <w:tcW w:w="1870" w:type="dxa"/>
          </w:tcPr>
          <w:p w14:paraId="29B38352" w14:textId="4D431266" w:rsidR="00A14FA9" w:rsidRPr="00A14FA9" w:rsidRDefault="00A14FA9" w:rsidP="00A14FA9">
            <w:pPr>
              <w:pStyle w:val="NoSpacing"/>
            </w:pPr>
            <w:r>
              <w:t>than</w:t>
            </w:r>
          </w:p>
        </w:tc>
      </w:tr>
      <w:tr w:rsidR="00A14FA9" w14:paraId="4945EA6D" w14:textId="77777777" w:rsidTr="00A14FA9">
        <w:tc>
          <w:tcPr>
            <w:tcW w:w="1870" w:type="dxa"/>
          </w:tcPr>
          <w:p w14:paraId="2E41A545" w14:textId="6524CDF6" w:rsidR="00A14FA9" w:rsidRPr="00A14FA9" w:rsidRDefault="00A14FA9" w:rsidP="00A14FA9">
            <w:pPr>
              <w:pStyle w:val="NoSpacing"/>
            </w:pPr>
            <w:r>
              <w:t>since</w:t>
            </w:r>
          </w:p>
        </w:tc>
        <w:tc>
          <w:tcPr>
            <w:tcW w:w="1870" w:type="dxa"/>
          </w:tcPr>
          <w:p w14:paraId="276E0E47" w14:textId="69AE962B" w:rsidR="00A14FA9" w:rsidRPr="00A14FA9" w:rsidRDefault="00A14FA9" w:rsidP="00A14FA9">
            <w:pPr>
              <w:pStyle w:val="NoSpacing"/>
            </w:pPr>
            <w:r>
              <w:t>So that</w:t>
            </w:r>
          </w:p>
        </w:tc>
        <w:tc>
          <w:tcPr>
            <w:tcW w:w="1870" w:type="dxa"/>
          </w:tcPr>
          <w:p w14:paraId="442674D6" w14:textId="274C05E0" w:rsidR="00A14FA9" w:rsidRPr="00A14FA9" w:rsidRDefault="00A14FA9" w:rsidP="00A14FA9">
            <w:pPr>
              <w:pStyle w:val="NoSpacing"/>
            </w:pPr>
            <w:r>
              <w:t>that</w:t>
            </w:r>
          </w:p>
        </w:tc>
        <w:tc>
          <w:tcPr>
            <w:tcW w:w="1870" w:type="dxa"/>
          </w:tcPr>
          <w:p w14:paraId="125D14AE" w14:textId="3A18FE86" w:rsidR="00A14FA9" w:rsidRPr="00A14FA9" w:rsidRDefault="00A14FA9" w:rsidP="00A14FA9">
            <w:pPr>
              <w:pStyle w:val="NoSpacing"/>
            </w:pPr>
            <w:r>
              <w:t>though</w:t>
            </w:r>
          </w:p>
        </w:tc>
        <w:tc>
          <w:tcPr>
            <w:tcW w:w="1870" w:type="dxa"/>
          </w:tcPr>
          <w:p w14:paraId="17EF1002" w14:textId="7AA871CC" w:rsidR="00A14FA9" w:rsidRPr="00A14FA9" w:rsidRDefault="00A14FA9" w:rsidP="00A14FA9">
            <w:pPr>
              <w:pStyle w:val="NoSpacing"/>
            </w:pPr>
            <w:r>
              <w:t>unless</w:t>
            </w:r>
          </w:p>
        </w:tc>
      </w:tr>
      <w:tr w:rsidR="00A14FA9" w14:paraId="6E315362" w14:textId="77777777" w:rsidTr="00A14FA9">
        <w:tc>
          <w:tcPr>
            <w:tcW w:w="1870" w:type="dxa"/>
          </w:tcPr>
          <w:p w14:paraId="1A3F3F4D" w14:textId="31BBF736" w:rsidR="00A14FA9" w:rsidRPr="00A14FA9" w:rsidRDefault="00F61F04" w:rsidP="00A14FA9">
            <w:pPr>
              <w:pStyle w:val="NoSpacing"/>
            </w:pPr>
            <w:r>
              <w:t>until</w:t>
            </w:r>
          </w:p>
        </w:tc>
        <w:tc>
          <w:tcPr>
            <w:tcW w:w="1870" w:type="dxa"/>
          </w:tcPr>
          <w:p w14:paraId="076C2F70" w14:textId="0B344428" w:rsidR="00A14FA9" w:rsidRPr="00A14FA9" w:rsidRDefault="00F61F04" w:rsidP="00A14FA9">
            <w:pPr>
              <w:pStyle w:val="NoSpacing"/>
            </w:pPr>
            <w:r>
              <w:t>when</w:t>
            </w:r>
          </w:p>
        </w:tc>
        <w:tc>
          <w:tcPr>
            <w:tcW w:w="1870" w:type="dxa"/>
          </w:tcPr>
          <w:p w14:paraId="5C649395" w14:textId="1A7B1C70" w:rsidR="00A14FA9" w:rsidRPr="00A14FA9" w:rsidRDefault="00F61F04" w:rsidP="00A14FA9">
            <w:pPr>
              <w:pStyle w:val="NoSpacing"/>
            </w:pPr>
            <w:r>
              <w:t>where</w:t>
            </w:r>
          </w:p>
        </w:tc>
        <w:tc>
          <w:tcPr>
            <w:tcW w:w="1870" w:type="dxa"/>
          </w:tcPr>
          <w:p w14:paraId="197EA84D" w14:textId="1C3232EF" w:rsidR="00A14FA9" w:rsidRPr="00A14FA9" w:rsidRDefault="00F61F04" w:rsidP="00A14FA9">
            <w:pPr>
              <w:pStyle w:val="NoSpacing"/>
            </w:pPr>
            <w:r>
              <w:t>whereas</w:t>
            </w:r>
          </w:p>
        </w:tc>
        <w:tc>
          <w:tcPr>
            <w:tcW w:w="1870" w:type="dxa"/>
          </w:tcPr>
          <w:p w14:paraId="2B0B5E67" w14:textId="1428B090" w:rsidR="00A14FA9" w:rsidRPr="00A14FA9" w:rsidRDefault="00F61F04" w:rsidP="00A14FA9">
            <w:pPr>
              <w:pStyle w:val="NoSpacing"/>
            </w:pPr>
            <w:r>
              <w:t>whether</w:t>
            </w:r>
          </w:p>
        </w:tc>
      </w:tr>
      <w:tr w:rsidR="00F61F04" w14:paraId="29AFA1A1" w14:textId="77777777" w:rsidTr="00A14FA9">
        <w:tc>
          <w:tcPr>
            <w:tcW w:w="1870" w:type="dxa"/>
          </w:tcPr>
          <w:p w14:paraId="27DD7FCD" w14:textId="11917595" w:rsidR="00F61F04" w:rsidRDefault="00F61F04" w:rsidP="00A14FA9">
            <w:pPr>
              <w:pStyle w:val="NoSpacing"/>
            </w:pPr>
            <w:r>
              <w:t>while</w:t>
            </w:r>
          </w:p>
        </w:tc>
        <w:tc>
          <w:tcPr>
            <w:tcW w:w="1870" w:type="dxa"/>
          </w:tcPr>
          <w:p w14:paraId="777CB409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0613B1F0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3C9DF09F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1224D297" w14:textId="77777777" w:rsidR="00F61F04" w:rsidRDefault="00F61F04" w:rsidP="00A14FA9">
            <w:pPr>
              <w:pStyle w:val="NoSpacing"/>
            </w:pPr>
          </w:p>
        </w:tc>
      </w:tr>
    </w:tbl>
    <w:p w14:paraId="7491A266" w14:textId="64FC690F" w:rsidR="00A14FA9" w:rsidRDefault="00F61F04" w:rsidP="00A14FA9">
      <w:pPr>
        <w:pStyle w:val="NoSpacing"/>
        <w:numPr>
          <w:ilvl w:val="0"/>
          <w:numId w:val="1"/>
        </w:numPr>
      </w:pPr>
      <w:r w:rsidRPr="00F61F04">
        <w:t xml:space="preserve">Ex: </w:t>
      </w:r>
      <w:r>
        <w:t xml:space="preserve">You must work hard, </w:t>
      </w:r>
      <w:r w:rsidRPr="00F61F04">
        <w:rPr>
          <w:u w:val="single"/>
        </w:rPr>
        <w:t>if you want to succeed in life</w:t>
      </w:r>
      <w:r>
        <w:t>.</w:t>
      </w:r>
    </w:p>
    <w:p w14:paraId="2C169F5A" w14:textId="051CB8A7" w:rsidR="00F61F04" w:rsidRDefault="00F61F04" w:rsidP="00A14FA9">
      <w:pPr>
        <w:pStyle w:val="NoSpacing"/>
        <w:numPr>
          <w:ilvl w:val="0"/>
          <w:numId w:val="1"/>
        </w:numPr>
      </w:pPr>
      <w:r>
        <w:t>Ex</w:t>
      </w:r>
      <w:r>
        <w:rPr>
          <w:vertAlign w:val="superscript"/>
        </w:rPr>
        <w:t>2</w:t>
      </w:r>
      <w:r>
        <w:t xml:space="preserve">: </w:t>
      </w:r>
      <w:r w:rsidRPr="00F61F04">
        <w:rPr>
          <w:u w:val="single"/>
        </w:rPr>
        <w:t>When I met you</w:t>
      </w:r>
      <w:r>
        <w:t>, I did not think we would get close.</w:t>
      </w:r>
    </w:p>
    <w:p w14:paraId="05091090" w14:textId="6AAF81F3" w:rsidR="00F61F04" w:rsidRDefault="00F61F04" w:rsidP="00A14FA9">
      <w:pPr>
        <w:pStyle w:val="NoSpacing"/>
        <w:numPr>
          <w:ilvl w:val="0"/>
          <w:numId w:val="1"/>
        </w:numPr>
      </w:pPr>
      <w:r>
        <w:t>A subordinating clause can be placed before, within or after a main clause:</w:t>
      </w:r>
    </w:p>
    <w:p w14:paraId="66BE2C84" w14:textId="31ACF528" w:rsidR="00F61F04" w:rsidRDefault="00F61F04" w:rsidP="00F61F04">
      <w:pPr>
        <w:pStyle w:val="NoSpacing"/>
        <w:ind w:left="720"/>
      </w:pPr>
      <w:r>
        <w:t xml:space="preserve">Ex. </w:t>
      </w:r>
      <w:r w:rsidRPr="00F61F04">
        <w:rPr>
          <w:u w:val="single"/>
        </w:rPr>
        <w:t>When I was young</w:t>
      </w:r>
      <w:r>
        <w:t>, I work in a factory. (Before)</w:t>
      </w:r>
    </w:p>
    <w:p w14:paraId="38ED6BFA" w14:textId="7E4036EF" w:rsidR="00F61F04" w:rsidRDefault="00F61F04" w:rsidP="00F61F04">
      <w:pPr>
        <w:pStyle w:val="NoSpacing"/>
        <w:ind w:left="720"/>
      </w:pPr>
      <w:r>
        <w:t>Ex</w:t>
      </w:r>
      <w:r>
        <w:rPr>
          <w:vertAlign w:val="superscript"/>
        </w:rPr>
        <w:t>2</w:t>
      </w:r>
      <w:r>
        <w:t xml:space="preserve">: The apartments, </w:t>
      </w:r>
      <w:r w:rsidRPr="00F61F04">
        <w:rPr>
          <w:u w:val="single"/>
        </w:rPr>
        <w:t>where he lives</w:t>
      </w:r>
      <w:r>
        <w:t>, looks nice. (Within)</w:t>
      </w:r>
    </w:p>
    <w:p w14:paraId="62C59EA7" w14:textId="14A6899A" w:rsidR="00F61F04" w:rsidRDefault="00F61F04" w:rsidP="00F61F04">
      <w:pPr>
        <w:pStyle w:val="NoSpacing"/>
        <w:ind w:left="720"/>
      </w:pPr>
      <w:r>
        <w:t>Ex</w:t>
      </w:r>
      <w:r>
        <w:rPr>
          <w:vertAlign w:val="superscript"/>
        </w:rPr>
        <w:t>3</w:t>
      </w:r>
      <w:r>
        <w:t xml:space="preserve">: I saw a child, </w:t>
      </w:r>
      <w:r w:rsidRPr="00F61F04">
        <w:rPr>
          <w:u w:val="single"/>
        </w:rPr>
        <w:t>who was crying</w:t>
      </w:r>
      <w:r>
        <w:t>. (After)</w:t>
      </w:r>
    </w:p>
    <w:p w14:paraId="75816107" w14:textId="77777777" w:rsidR="00F61F04" w:rsidRDefault="00F61F04" w:rsidP="00F61F04">
      <w:pPr>
        <w:pStyle w:val="NoSpacing"/>
      </w:pPr>
    </w:p>
    <w:p w14:paraId="22B35487" w14:textId="77777777" w:rsidR="00F61F04" w:rsidRDefault="00F61F04" w:rsidP="00F61F04">
      <w:pPr>
        <w:pStyle w:val="NoSpacing"/>
        <w:jc w:val="center"/>
        <w:rPr>
          <w:b/>
          <w:bCs/>
        </w:rPr>
      </w:pPr>
    </w:p>
    <w:p w14:paraId="2C26CB96" w14:textId="70485A0B" w:rsidR="00F61F04" w:rsidRDefault="00F61F04" w:rsidP="00F61F04">
      <w:pPr>
        <w:pStyle w:val="NoSpacing"/>
        <w:jc w:val="center"/>
        <w:rPr>
          <w:b/>
          <w:bCs/>
        </w:rPr>
      </w:pPr>
      <w:r>
        <w:rPr>
          <w:b/>
          <w:bCs/>
        </w:rPr>
        <w:t>Types of Sentences Based on Structure</w:t>
      </w:r>
    </w:p>
    <w:p w14:paraId="64395FD4" w14:textId="07E7C8D5" w:rsidR="00F61F04" w:rsidRDefault="00F61F04" w:rsidP="00F61F04">
      <w:pPr>
        <w:pStyle w:val="NoSpacing"/>
        <w:rPr>
          <w:b/>
          <w:bCs/>
        </w:rPr>
      </w:pPr>
      <w:r>
        <w:rPr>
          <w:b/>
          <w:bCs/>
        </w:rPr>
        <w:t>Simple Sentence</w:t>
      </w:r>
      <w:r w:rsidR="00D65D0F">
        <w:rPr>
          <w:b/>
          <w:bCs/>
        </w:rPr>
        <w:t>:</w:t>
      </w:r>
    </w:p>
    <w:p w14:paraId="46EB3CA9" w14:textId="1C3DF6A4" w:rsidR="00F61F04" w:rsidRDefault="00F61F04" w:rsidP="00F61F04">
      <w:pPr>
        <w:pStyle w:val="NoSpacing"/>
        <w:numPr>
          <w:ilvl w:val="0"/>
          <w:numId w:val="1"/>
        </w:numPr>
      </w:pPr>
      <w:r>
        <w:t>Contain only one thought.</w:t>
      </w:r>
    </w:p>
    <w:p w14:paraId="4094B6BF" w14:textId="64BB0660" w:rsidR="00784159" w:rsidRDefault="00784159" w:rsidP="007407F2">
      <w:pPr>
        <w:pStyle w:val="NoSpacing"/>
        <w:ind w:left="720"/>
      </w:pPr>
      <w:r>
        <w:t>Ex: I enjoy playing Tennis with my Friend.</w:t>
      </w:r>
    </w:p>
    <w:p w14:paraId="14280895" w14:textId="235EDA11" w:rsidR="00784159" w:rsidRDefault="00784159" w:rsidP="00F61F04">
      <w:pPr>
        <w:pStyle w:val="NoSpacing"/>
        <w:numPr>
          <w:ilvl w:val="0"/>
          <w:numId w:val="1"/>
        </w:numPr>
      </w:pPr>
      <w:r>
        <w:t>Can be very short consisting of only two words</w:t>
      </w:r>
    </w:p>
    <w:p w14:paraId="27C7EA92" w14:textId="00C3B7A3" w:rsidR="00784159" w:rsidRDefault="00784159" w:rsidP="007407F2">
      <w:pPr>
        <w:pStyle w:val="NoSpacing"/>
        <w:ind w:left="720"/>
      </w:pPr>
      <w:r>
        <w:t>Ex: Imelda Sings.</w:t>
      </w:r>
    </w:p>
    <w:p w14:paraId="7A4D235E" w14:textId="7E9CD107" w:rsidR="00F61F04" w:rsidRDefault="00F61F04" w:rsidP="00F61F04">
      <w:pPr>
        <w:pStyle w:val="NoSpacing"/>
        <w:numPr>
          <w:ilvl w:val="0"/>
          <w:numId w:val="1"/>
        </w:numPr>
      </w:pPr>
      <w:r>
        <w:t>Can be long, if they have one subject (noun + modifier) and one predicate (verb + other parts).</w:t>
      </w:r>
    </w:p>
    <w:p w14:paraId="25788F1E" w14:textId="2EB011B7" w:rsidR="00F61F04" w:rsidRDefault="00784159" w:rsidP="007407F2">
      <w:pPr>
        <w:pStyle w:val="NoSpacing"/>
        <w:ind w:left="720"/>
      </w:pPr>
      <w:r>
        <w:t>Ex: Francisco the servant, is also known as the “paquito.”</w:t>
      </w:r>
    </w:p>
    <w:p w14:paraId="34643868" w14:textId="77777777" w:rsidR="00784159" w:rsidRDefault="00784159" w:rsidP="00F61F04">
      <w:pPr>
        <w:pStyle w:val="NoSpacing"/>
        <w:numPr>
          <w:ilvl w:val="0"/>
          <w:numId w:val="1"/>
        </w:numPr>
      </w:pPr>
      <w:r>
        <w:t>Can be declarative and Interrogative.</w:t>
      </w:r>
    </w:p>
    <w:p w14:paraId="1EBC294E" w14:textId="53F25B81" w:rsidR="00784159" w:rsidRDefault="00784159" w:rsidP="007407F2">
      <w:pPr>
        <w:pStyle w:val="NoSpacing"/>
        <w:ind w:left="720"/>
      </w:pPr>
      <w:r>
        <w:t>Ex</w:t>
      </w:r>
      <w:r>
        <w:rPr>
          <w:vertAlign w:val="superscript"/>
        </w:rPr>
        <w:t xml:space="preserve"> </w:t>
      </w:r>
      <w:r>
        <w:t>(Declarative): I will buy groceries today.</w:t>
      </w:r>
    </w:p>
    <w:p w14:paraId="06FDCF07" w14:textId="3EBEEEEB" w:rsidR="00784159" w:rsidRDefault="00784159" w:rsidP="007407F2">
      <w:pPr>
        <w:pStyle w:val="NoSpacing"/>
        <w:ind w:left="720"/>
      </w:pPr>
      <w:r>
        <w:t>Ex (Interrogative): Where can I buy groceries?</w:t>
      </w:r>
    </w:p>
    <w:p w14:paraId="270F72B8" w14:textId="6FDE525F" w:rsidR="00F86D9D" w:rsidRDefault="00F86D9D" w:rsidP="00F86D9D">
      <w:pPr>
        <w:pStyle w:val="NoSpacing"/>
        <w:numPr>
          <w:ilvl w:val="0"/>
          <w:numId w:val="5"/>
        </w:numPr>
      </w:pPr>
      <w:r>
        <w:rPr>
          <w:b/>
          <w:bCs/>
        </w:rPr>
        <w:t>Simple Questions</w:t>
      </w:r>
      <w:r>
        <w:t xml:space="preserve"> – Contain only one independent clause.</w:t>
      </w:r>
    </w:p>
    <w:p w14:paraId="22E5850F" w14:textId="6DA43BB7" w:rsidR="00F86D9D" w:rsidRDefault="00F86D9D" w:rsidP="00F86D9D">
      <w:pPr>
        <w:pStyle w:val="NoSpacing"/>
        <w:ind w:left="720"/>
      </w:pPr>
      <w:r>
        <w:rPr>
          <w:b/>
          <w:bCs/>
        </w:rPr>
        <w:t>Ex</w:t>
      </w:r>
      <w:r w:rsidRPr="00F86D9D">
        <w:t>:</w:t>
      </w:r>
      <w:r>
        <w:t xml:space="preserve"> Who knocked on the door?</w:t>
      </w:r>
    </w:p>
    <w:p w14:paraId="6A25E5FD" w14:textId="77777777" w:rsidR="00784159" w:rsidRDefault="00784159" w:rsidP="00784159">
      <w:pPr>
        <w:pStyle w:val="NoSpacing"/>
      </w:pPr>
    </w:p>
    <w:p w14:paraId="345DE467" w14:textId="43EA2059" w:rsidR="00784159" w:rsidRDefault="007407F2" w:rsidP="00784159">
      <w:pPr>
        <w:pStyle w:val="NoSpacing"/>
        <w:rPr>
          <w:b/>
          <w:bCs/>
        </w:rPr>
      </w:pPr>
      <w:r>
        <w:rPr>
          <w:b/>
          <w:bCs/>
        </w:rPr>
        <w:t>Compound Sentences</w:t>
      </w:r>
      <w:r w:rsidR="00D65D0F">
        <w:rPr>
          <w:b/>
          <w:bCs/>
        </w:rPr>
        <w:t>:</w:t>
      </w:r>
    </w:p>
    <w:p w14:paraId="1C7C8D59" w14:textId="65F6D30F" w:rsidR="007407F2" w:rsidRDefault="007407F2" w:rsidP="007407F2">
      <w:pPr>
        <w:pStyle w:val="NoSpacing"/>
        <w:numPr>
          <w:ilvl w:val="0"/>
          <w:numId w:val="1"/>
        </w:numPr>
      </w:pPr>
      <w:r>
        <w:t>Contain two independent clauses joined together with coordinating conjunction (FANBOYS).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1260"/>
        <w:gridCol w:w="1253"/>
        <w:gridCol w:w="1245"/>
        <w:gridCol w:w="1219"/>
        <w:gridCol w:w="1235"/>
        <w:gridCol w:w="1178"/>
      </w:tblGrid>
      <w:tr w:rsidR="007407F2" w14:paraId="249DE393" w14:textId="1990BA7B" w:rsidTr="007407F2">
        <w:tc>
          <w:tcPr>
            <w:tcW w:w="1240" w:type="dxa"/>
          </w:tcPr>
          <w:p w14:paraId="46BFC365" w14:textId="72775912" w:rsidR="007407F2" w:rsidRDefault="007407F2" w:rsidP="007407F2">
            <w:pPr>
              <w:pStyle w:val="NoSpacing"/>
            </w:pPr>
            <w:r>
              <w:t>For</w:t>
            </w:r>
          </w:p>
        </w:tc>
        <w:tc>
          <w:tcPr>
            <w:tcW w:w="1260" w:type="dxa"/>
          </w:tcPr>
          <w:p w14:paraId="45B7E237" w14:textId="33863666" w:rsidR="007407F2" w:rsidRDefault="007407F2" w:rsidP="007407F2">
            <w:pPr>
              <w:pStyle w:val="NoSpacing"/>
            </w:pPr>
            <w:r>
              <w:t>And</w:t>
            </w:r>
          </w:p>
        </w:tc>
        <w:tc>
          <w:tcPr>
            <w:tcW w:w="1253" w:type="dxa"/>
          </w:tcPr>
          <w:p w14:paraId="3A6E40BB" w14:textId="30D7B49C" w:rsidR="007407F2" w:rsidRDefault="007407F2" w:rsidP="007407F2">
            <w:pPr>
              <w:pStyle w:val="NoSpacing"/>
            </w:pPr>
            <w:r>
              <w:t>Nor</w:t>
            </w:r>
          </w:p>
        </w:tc>
        <w:tc>
          <w:tcPr>
            <w:tcW w:w="1245" w:type="dxa"/>
          </w:tcPr>
          <w:p w14:paraId="32B61D3A" w14:textId="44FDFC41" w:rsidR="007407F2" w:rsidRDefault="007407F2" w:rsidP="007407F2">
            <w:pPr>
              <w:pStyle w:val="NoSpacing"/>
            </w:pPr>
            <w:r>
              <w:t>But</w:t>
            </w:r>
          </w:p>
        </w:tc>
        <w:tc>
          <w:tcPr>
            <w:tcW w:w="1219" w:type="dxa"/>
          </w:tcPr>
          <w:p w14:paraId="0F8C0500" w14:textId="00FCF641" w:rsidR="007407F2" w:rsidRDefault="007407F2" w:rsidP="007407F2">
            <w:pPr>
              <w:pStyle w:val="NoSpacing"/>
            </w:pPr>
            <w:r>
              <w:t>Or</w:t>
            </w:r>
          </w:p>
        </w:tc>
        <w:tc>
          <w:tcPr>
            <w:tcW w:w="1235" w:type="dxa"/>
          </w:tcPr>
          <w:p w14:paraId="09A89D0E" w14:textId="274DBB92" w:rsidR="007407F2" w:rsidRDefault="007407F2" w:rsidP="007407F2">
            <w:pPr>
              <w:pStyle w:val="NoSpacing"/>
            </w:pPr>
            <w:r>
              <w:t>Yet</w:t>
            </w:r>
          </w:p>
        </w:tc>
        <w:tc>
          <w:tcPr>
            <w:tcW w:w="1178" w:type="dxa"/>
          </w:tcPr>
          <w:p w14:paraId="604ED01B" w14:textId="72D18F48" w:rsidR="007407F2" w:rsidRDefault="007407F2" w:rsidP="007407F2">
            <w:pPr>
              <w:pStyle w:val="NoSpacing"/>
            </w:pPr>
            <w:r>
              <w:t>So</w:t>
            </w:r>
          </w:p>
        </w:tc>
      </w:tr>
    </w:tbl>
    <w:p w14:paraId="319C824D" w14:textId="50EA7EBA" w:rsidR="007407F2" w:rsidRDefault="007407F2" w:rsidP="007407F2">
      <w:pPr>
        <w:pStyle w:val="NoSpacing"/>
        <w:numPr>
          <w:ilvl w:val="0"/>
          <w:numId w:val="1"/>
        </w:numPr>
      </w:pPr>
      <w:r>
        <w:t>Ex</w:t>
      </w:r>
      <w:r w:rsidR="009762FE">
        <w:t xml:space="preserve">: They studied Math rules for hours. But they realized there was still </w:t>
      </w:r>
      <w:r w:rsidR="00D70F16">
        <w:t>too</w:t>
      </w:r>
      <w:r w:rsidR="009762FE">
        <w:t xml:space="preserve"> much to learn.</w:t>
      </w:r>
    </w:p>
    <w:p w14:paraId="3BEC9A9D" w14:textId="32F334AC" w:rsidR="00D70F16" w:rsidRDefault="00D70F16" w:rsidP="00D70F16">
      <w:pPr>
        <w:pStyle w:val="NoSpacing"/>
        <w:numPr>
          <w:ilvl w:val="0"/>
          <w:numId w:val="2"/>
        </w:numPr>
      </w:pPr>
      <w:r w:rsidRPr="00D70F16">
        <w:rPr>
          <w:b/>
          <w:bCs/>
        </w:rPr>
        <w:t>Compound Questions</w:t>
      </w:r>
      <w:r>
        <w:t xml:space="preserve"> – Contain two independent </w:t>
      </w:r>
      <w:r w:rsidR="00C143A8">
        <w:t>clauses</w:t>
      </w:r>
      <w:r>
        <w:t xml:space="preserve"> joined together.</w:t>
      </w:r>
    </w:p>
    <w:p w14:paraId="2FAB77DC" w14:textId="6F4C54D9" w:rsidR="00D70F16" w:rsidRDefault="00D70F16" w:rsidP="00D70F16">
      <w:pPr>
        <w:pStyle w:val="NoSpacing"/>
        <w:ind w:left="720"/>
      </w:pPr>
      <w:r>
        <w:t>Ex: Who knocked on the door, and what do they want?</w:t>
      </w:r>
    </w:p>
    <w:p w14:paraId="22816FE3" w14:textId="77777777" w:rsidR="00D70F16" w:rsidRDefault="00D70F16" w:rsidP="00D70F16">
      <w:pPr>
        <w:pStyle w:val="NoSpacing"/>
      </w:pPr>
    </w:p>
    <w:p w14:paraId="300BA87E" w14:textId="77777777" w:rsidR="00D70F16" w:rsidRDefault="00D70F16" w:rsidP="00D70F16">
      <w:pPr>
        <w:pStyle w:val="NoSpacing"/>
        <w:rPr>
          <w:b/>
          <w:bCs/>
        </w:rPr>
      </w:pPr>
    </w:p>
    <w:p w14:paraId="42B0EFEA" w14:textId="42B20EAF" w:rsidR="00D70F16" w:rsidRDefault="00D70F16" w:rsidP="00D70F16">
      <w:pPr>
        <w:pStyle w:val="NoSpacing"/>
        <w:rPr>
          <w:b/>
          <w:bCs/>
        </w:rPr>
      </w:pPr>
      <w:r>
        <w:rPr>
          <w:b/>
          <w:bCs/>
        </w:rPr>
        <w:t>Complex Sentences</w:t>
      </w:r>
      <w:r w:rsidR="00D65D0F">
        <w:rPr>
          <w:b/>
          <w:bCs/>
        </w:rPr>
        <w:t>:</w:t>
      </w:r>
    </w:p>
    <w:p w14:paraId="57B32EAC" w14:textId="2EDF2228" w:rsidR="00D70F16" w:rsidRPr="00D70F16" w:rsidRDefault="00D70F16" w:rsidP="00D70F16">
      <w:pPr>
        <w:pStyle w:val="NoSpacing"/>
        <w:numPr>
          <w:ilvl w:val="0"/>
          <w:numId w:val="1"/>
        </w:numPr>
        <w:rPr>
          <w:b/>
          <w:bCs/>
        </w:rPr>
      </w:pPr>
      <w:r>
        <w:t>Contain one independent clause and one dependent clause joined by a subordinating conjunction.</w:t>
      </w:r>
    </w:p>
    <w:p w14:paraId="19A626F3" w14:textId="512C15F1" w:rsidR="00D70F16" w:rsidRDefault="00D70F16" w:rsidP="00D70F16">
      <w:pPr>
        <w:pStyle w:val="NoSpacing"/>
        <w:ind w:left="720"/>
      </w:pPr>
      <w:r>
        <w:t xml:space="preserve">Ex: </w:t>
      </w:r>
      <w:r w:rsidRPr="00D70F16">
        <w:t>Although he had studied hard, John was still nervous about the exam because he wasn't sure if he would remember everything.</w:t>
      </w:r>
    </w:p>
    <w:p w14:paraId="3917E8EE" w14:textId="20ACEFA4" w:rsidR="00D70F16" w:rsidRPr="00D70F16" w:rsidRDefault="00D70F16" w:rsidP="00D70F1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Complex Question</w:t>
      </w:r>
      <w:r>
        <w:t xml:space="preserve"> – Combines one independent clause and one dependent clause joined by subordinating conjunction.</w:t>
      </w:r>
    </w:p>
    <w:p w14:paraId="2513A01F" w14:textId="0900F259" w:rsidR="00D70F16" w:rsidRDefault="00D70F16" w:rsidP="00D70F16">
      <w:pPr>
        <w:pStyle w:val="NoSpacing"/>
        <w:ind w:left="720"/>
      </w:pPr>
      <w:r>
        <w:t>Ex: If you had a day off, what would you do?</w:t>
      </w:r>
    </w:p>
    <w:p w14:paraId="34D2B379" w14:textId="77777777" w:rsidR="00D70F16" w:rsidRDefault="00D70F16" w:rsidP="00D70F16">
      <w:pPr>
        <w:pStyle w:val="NoSpacing"/>
      </w:pPr>
    </w:p>
    <w:p w14:paraId="230200C2" w14:textId="77777777" w:rsidR="00D70F16" w:rsidRDefault="00D70F16" w:rsidP="00D70F16">
      <w:pPr>
        <w:pStyle w:val="NoSpacing"/>
      </w:pPr>
    </w:p>
    <w:p w14:paraId="25D174EC" w14:textId="72FE8243" w:rsidR="00D70F16" w:rsidRDefault="00D70F16" w:rsidP="00D70F16">
      <w:pPr>
        <w:pStyle w:val="NoSpacing"/>
        <w:jc w:val="center"/>
        <w:rPr>
          <w:b/>
          <w:bCs/>
        </w:rPr>
      </w:pPr>
      <w:r>
        <w:rPr>
          <w:b/>
          <w:bCs/>
        </w:rPr>
        <w:t>Essay</w:t>
      </w:r>
    </w:p>
    <w:p w14:paraId="0A7CE940" w14:textId="5199B7FE" w:rsidR="00D70F16" w:rsidRDefault="00D70F16" w:rsidP="00D70F16">
      <w:pPr>
        <w:pStyle w:val="NoSpacing"/>
        <w:numPr>
          <w:ilvl w:val="0"/>
          <w:numId w:val="1"/>
        </w:numPr>
      </w:pPr>
      <w:r>
        <w:t>Short non-fiction work dealing with one subject.</w:t>
      </w:r>
    </w:p>
    <w:p w14:paraId="2259F83C" w14:textId="47826C41" w:rsidR="00D70F16" w:rsidRDefault="00D70F16" w:rsidP="00D70F16">
      <w:pPr>
        <w:pStyle w:val="NoSpacing"/>
        <w:numPr>
          <w:ilvl w:val="0"/>
          <w:numId w:val="1"/>
        </w:numPr>
      </w:pPr>
      <w:r>
        <w:t>Combines writers’ opinion and factual information.</w:t>
      </w:r>
    </w:p>
    <w:p w14:paraId="6209D23F" w14:textId="4951FB06" w:rsidR="00D70F16" w:rsidRDefault="00D70F16" w:rsidP="00C62003">
      <w:pPr>
        <w:pStyle w:val="NoSpacing"/>
        <w:numPr>
          <w:ilvl w:val="0"/>
          <w:numId w:val="1"/>
        </w:numPr>
      </w:pPr>
      <w:r>
        <w:t>Consists of 5 or more total paragraphs.</w:t>
      </w:r>
    </w:p>
    <w:p w14:paraId="6D8FE002" w14:textId="448D5043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Formal Essay:</w:t>
      </w:r>
    </w:p>
    <w:p w14:paraId="301DB06D" w14:textId="4A920A3C" w:rsidR="00C62003" w:rsidRDefault="00C62003" w:rsidP="00C62003">
      <w:pPr>
        <w:pStyle w:val="NoSpacing"/>
        <w:numPr>
          <w:ilvl w:val="0"/>
          <w:numId w:val="1"/>
        </w:numPr>
      </w:pPr>
      <w:r>
        <w:t>More academic and objective.</w:t>
      </w:r>
    </w:p>
    <w:p w14:paraId="070C913B" w14:textId="440250A8" w:rsidR="00C62003" w:rsidRDefault="00C62003" w:rsidP="00C62003">
      <w:pPr>
        <w:pStyle w:val="NoSpacing"/>
        <w:numPr>
          <w:ilvl w:val="0"/>
          <w:numId w:val="1"/>
        </w:numPr>
      </w:pPr>
      <w:r>
        <w:t>Can be based on historical events.</w:t>
      </w:r>
    </w:p>
    <w:p w14:paraId="6556569E" w14:textId="0DCB8AED" w:rsidR="00C62003" w:rsidRDefault="00C62003" w:rsidP="00C62003">
      <w:pPr>
        <w:pStyle w:val="NoSpacing"/>
        <w:numPr>
          <w:ilvl w:val="0"/>
          <w:numId w:val="1"/>
        </w:numPr>
      </w:pPr>
      <w:r>
        <w:t>Based on research.</w:t>
      </w:r>
    </w:p>
    <w:p w14:paraId="7BDA4CD2" w14:textId="17A98C23" w:rsidR="00C62003" w:rsidRDefault="00C62003" w:rsidP="00C62003">
      <w:pPr>
        <w:pStyle w:val="NoSpacing"/>
        <w:numPr>
          <w:ilvl w:val="0"/>
          <w:numId w:val="1"/>
        </w:numPr>
      </w:pPr>
      <w:r>
        <w:t>Main purpose is to persuade.</w:t>
      </w:r>
    </w:p>
    <w:p w14:paraId="31FA87B0" w14:textId="5AF2DE58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Informal Essay:</w:t>
      </w:r>
    </w:p>
    <w:p w14:paraId="297C2AA6" w14:textId="7D2CB2C4" w:rsidR="00C62003" w:rsidRDefault="00C62003" w:rsidP="00C62003">
      <w:pPr>
        <w:pStyle w:val="NoSpacing"/>
        <w:numPr>
          <w:ilvl w:val="0"/>
          <w:numId w:val="1"/>
        </w:numPr>
      </w:pPr>
      <w:r>
        <w:t>Uses first person pronouns.</w:t>
      </w:r>
    </w:p>
    <w:p w14:paraId="57620071" w14:textId="5A32092C" w:rsidR="00C62003" w:rsidRDefault="00C62003" w:rsidP="00C62003">
      <w:pPr>
        <w:pStyle w:val="NoSpacing"/>
        <w:numPr>
          <w:ilvl w:val="0"/>
          <w:numId w:val="1"/>
        </w:numPr>
      </w:pPr>
      <w:r>
        <w:t>Most often based from the writer’s daily life or point of view.</w:t>
      </w:r>
    </w:p>
    <w:p w14:paraId="6C1B5574" w14:textId="39E33FF1" w:rsidR="00C62003" w:rsidRDefault="00C62003" w:rsidP="00C62003">
      <w:pPr>
        <w:pStyle w:val="NoSpacing"/>
        <w:numPr>
          <w:ilvl w:val="0"/>
          <w:numId w:val="1"/>
        </w:numPr>
      </w:pPr>
      <w:r>
        <w:t>Chatty and friendly (Colloquial).</w:t>
      </w:r>
    </w:p>
    <w:p w14:paraId="50D8E151" w14:textId="536E075A" w:rsidR="00C62003" w:rsidRDefault="00C62003" w:rsidP="00C62003">
      <w:pPr>
        <w:pStyle w:val="NoSpacing"/>
        <w:numPr>
          <w:ilvl w:val="0"/>
          <w:numId w:val="1"/>
        </w:numPr>
      </w:pPr>
      <w:r>
        <w:t>Main purpose is to entertain.</w:t>
      </w:r>
    </w:p>
    <w:p w14:paraId="2399AC49" w14:textId="0ABE128D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An Essayist Writes To:</w:t>
      </w:r>
    </w:p>
    <w:p w14:paraId="61287BA9" w14:textId="43D50C3A" w:rsidR="00C62003" w:rsidRDefault="00C62003" w:rsidP="00C62003">
      <w:pPr>
        <w:pStyle w:val="NoSpacing"/>
        <w:numPr>
          <w:ilvl w:val="0"/>
          <w:numId w:val="1"/>
        </w:numPr>
      </w:pPr>
      <w:r>
        <w:t>Share an opinion.</w:t>
      </w:r>
    </w:p>
    <w:p w14:paraId="26B51265" w14:textId="6AA1CB8D" w:rsidR="00C62003" w:rsidRDefault="00C62003" w:rsidP="00C62003">
      <w:pPr>
        <w:pStyle w:val="NoSpacing"/>
        <w:numPr>
          <w:ilvl w:val="0"/>
          <w:numId w:val="1"/>
        </w:numPr>
      </w:pPr>
      <w:r>
        <w:t>Entertain and persuade the reader.</w:t>
      </w:r>
    </w:p>
    <w:p w14:paraId="251A6C42" w14:textId="47FFC856" w:rsidR="00C62003" w:rsidRDefault="00C62003" w:rsidP="00C62003">
      <w:pPr>
        <w:pStyle w:val="NoSpacing"/>
        <w:numPr>
          <w:ilvl w:val="0"/>
          <w:numId w:val="1"/>
        </w:numPr>
      </w:pPr>
      <w:r>
        <w:t>Describe an incident that has special significance.</w:t>
      </w:r>
    </w:p>
    <w:p w14:paraId="084E2BBE" w14:textId="639ABF84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Essay Format</w:t>
      </w:r>
      <w:r w:rsidR="00D65D0F">
        <w:rPr>
          <w:b/>
          <w:bCs/>
        </w:rPr>
        <w:t>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710"/>
        <w:gridCol w:w="3344"/>
        <w:gridCol w:w="498"/>
      </w:tblGrid>
      <w:tr w:rsidR="00C62003" w14:paraId="26B4D16B" w14:textId="77777777" w:rsidTr="00F86D9D">
        <w:trPr>
          <w:trHeight w:val="4521"/>
        </w:trPr>
        <w:tc>
          <w:tcPr>
            <w:tcW w:w="710" w:type="dxa"/>
          </w:tcPr>
          <w:p w14:paraId="4F7B0E5B" w14:textId="27D0F291" w:rsidR="00C62003" w:rsidRP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62003">
              <w:rPr>
                <w:b/>
                <w:bCs/>
                <w:sz w:val="16"/>
                <w:szCs w:val="16"/>
              </w:rPr>
              <w:t>1 Inch</w:t>
            </w:r>
          </w:p>
          <w:p w14:paraId="110C2170" w14:textId="528199F3" w:rsidR="00C62003" w:rsidRPr="00C62003" w:rsidRDefault="00C62003" w:rsidP="00C62003">
            <w:pPr>
              <w:pStyle w:val="NoSpacing"/>
            </w:pPr>
          </w:p>
        </w:tc>
        <w:tc>
          <w:tcPr>
            <w:tcW w:w="3344" w:type="dxa"/>
          </w:tcPr>
          <w:p w14:paraId="5164E524" w14:textId="77777777" w:rsid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11BBCEA6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54CC4AEA" w14:textId="63460F0A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Introduction (Opening Paragraph)</w:t>
            </w:r>
          </w:p>
          <w:p w14:paraId="263EC946" w14:textId="4881D29D" w:rsidR="00C62003" w:rsidRPr="00C62003" w:rsidRDefault="00C62003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States the topic</w:t>
            </w:r>
          </w:p>
          <w:p w14:paraId="511EAABD" w14:textId="43CE6569" w:rsidR="00C62003" w:rsidRDefault="00C62003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Gives the reader an idea what to learn presenting the thesis that will develop in the main body</w:t>
            </w:r>
          </w:p>
          <w:p w14:paraId="5C44BD49" w14:textId="77777777" w:rsid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0DC911EE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023C7BF0" w14:textId="79F6D7FE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Main Body (Middle or Heart of the Essay)</w:t>
            </w:r>
          </w:p>
          <w:p w14:paraId="355EB414" w14:textId="3F53BBC3" w:rsidR="00C62003" w:rsidRPr="003B7E5A" w:rsidRDefault="003B7E5A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Develops main points and subsidiary ideas.</w:t>
            </w:r>
          </w:p>
          <w:p w14:paraId="4675470E" w14:textId="20D2E059" w:rsidR="003B7E5A" w:rsidRPr="003B7E5A" w:rsidRDefault="003B7E5A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Contain</w:t>
            </w:r>
            <w:r w:rsidR="00CD3B4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2 – 3 paragraphs</w:t>
            </w:r>
          </w:p>
          <w:p w14:paraId="4F30F82B" w14:textId="141D1D8E" w:rsidR="00C62003" w:rsidRPr="003B7E5A" w:rsidRDefault="003B7E5A" w:rsidP="003B7E5A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Proves and persuades the reader.</w:t>
            </w:r>
          </w:p>
          <w:p w14:paraId="7789AB85" w14:textId="77777777" w:rsidR="00C62003" w:rsidRDefault="00C62003" w:rsidP="003B7E5A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517E6BB5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2C49C909" w14:textId="6CF36BE0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Conclusion</w:t>
            </w:r>
          </w:p>
          <w:p w14:paraId="6EFC5F53" w14:textId="09DBB433" w:rsidR="003B7E5A" w:rsidRPr="003B7E5A" w:rsidRDefault="003B7E5A" w:rsidP="003B7E5A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Summarized points discussed and contains the </w:t>
            </w:r>
            <w:r w:rsidR="00927F33">
              <w:rPr>
                <w:sz w:val="16"/>
                <w:szCs w:val="16"/>
              </w:rPr>
              <w:t>writer’s</w:t>
            </w:r>
            <w:r>
              <w:rPr>
                <w:sz w:val="16"/>
                <w:szCs w:val="16"/>
              </w:rPr>
              <w:t xml:space="preserve"> opinion.</w:t>
            </w:r>
          </w:p>
          <w:p w14:paraId="196B7E43" w14:textId="46323C25" w:rsidR="00C62003" w:rsidRP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4" w:type="dxa"/>
          </w:tcPr>
          <w:p w14:paraId="4BD78923" w14:textId="4FA27FFC" w:rsidR="00C62003" w:rsidRP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62003">
              <w:rPr>
                <w:b/>
                <w:bCs/>
                <w:sz w:val="16"/>
                <w:szCs w:val="16"/>
              </w:rPr>
              <w:t>0</w:t>
            </w:r>
            <w:r>
              <w:rPr>
                <w:b/>
                <w:bCs/>
                <w:sz w:val="16"/>
                <w:szCs w:val="16"/>
              </w:rPr>
              <w:t>.5 Inch</w:t>
            </w:r>
          </w:p>
        </w:tc>
      </w:tr>
    </w:tbl>
    <w:p w14:paraId="67942FD9" w14:textId="6A777F37" w:rsidR="00C62003" w:rsidRPr="00927F33" w:rsidRDefault="00927F33" w:rsidP="00927F33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Thesis Statement</w:t>
      </w:r>
      <w:r>
        <w:t xml:space="preserve"> – Shows what your paper is about.</w:t>
      </w:r>
    </w:p>
    <w:p w14:paraId="44A62BB6" w14:textId="0D7071DB" w:rsidR="00822C82" w:rsidRDefault="00822C82" w:rsidP="00822C82">
      <w:pPr>
        <w:pStyle w:val="NoSpacing"/>
        <w:rPr>
          <w:b/>
          <w:bCs/>
        </w:rPr>
      </w:pPr>
      <w:r>
        <w:rPr>
          <w:b/>
          <w:bCs/>
        </w:rPr>
        <w:br/>
        <w:t>Paragraphs:</w:t>
      </w:r>
    </w:p>
    <w:p w14:paraId="050CF93C" w14:textId="77777777" w:rsidR="00CD3B4E" w:rsidRDefault="00CD3B4E" w:rsidP="00CD3B4E">
      <w:pPr>
        <w:pStyle w:val="NoSpacing"/>
        <w:numPr>
          <w:ilvl w:val="0"/>
          <w:numId w:val="3"/>
        </w:numPr>
      </w:pPr>
      <w:r w:rsidRPr="00822C82">
        <w:t>Group of sentences about one topic</w:t>
      </w:r>
      <w:r>
        <w:t>.</w:t>
      </w:r>
    </w:p>
    <w:p w14:paraId="4855222D" w14:textId="1A0C653D" w:rsidR="00CD3B4E" w:rsidRPr="00CD3B4E" w:rsidRDefault="00CD3B4E" w:rsidP="00CD3B4E">
      <w:pPr>
        <w:pStyle w:val="NoSpacing"/>
        <w:numPr>
          <w:ilvl w:val="0"/>
          <w:numId w:val="3"/>
        </w:numPr>
      </w:pPr>
      <w:r>
        <w:t>Contains sentences, supporting details, and concluding sentence.</w:t>
      </w:r>
    </w:p>
    <w:p w14:paraId="3701B4FE" w14:textId="147785CF" w:rsidR="00822C82" w:rsidRDefault="00822C82" w:rsidP="00822C82">
      <w:pPr>
        <w:pStyle w:val="NoSpacing"/>
        <w:numPr>
          <w:ilvl w:val="0"/>
          <w:numId w:val="2"/>
        </w:numPr>
      </w:pPr>
      <w:r w:rsidRPr="00822C82">
        <w:rPr>
          <w:b/>
          <w:bCs/>
        </w:rPr>
        <w:t>Topic Sentence</w:t>
      </w:r>
      <w:r>
        <w:t xml:space="preserve"> – The first sentence of a paragraph, known as the topic sentence, summarizes the main idea and provides a clear indication to the reader regarding the content of the rest of the paragraph.</w:t>
      </w:r>
    </w:p>
    <w:p w14:paraId="22BA8947" w14:textId="57894BDD" w:rsidR="00822C82" w:rsidRPr="00822C82" w:rsidRDefault="00822C82" w:rsidP="00822C82">
      <w:pPr>
        <w:pStyle w:val="NoSpacing"/>
        <w:numPr>
          <w:ilvl w:val="0"/>
          <w:numId w:val="2"/>
        </w:numPr>
        <w:rPr>
          <w:b/>
          <w:bCs/>
        </w:rPr>
      </w:pPr>
      <w:r w:rsidRPr="00822C82">
        <w:rPr>
          <w:b/>
          <w:bCs/>
        </w:rPr>
        <w:t xml:space="preserve">Subsidiary Ideas </w:t>
      </w:r>
      <w:r>
        <w:t>– Support the topic sentence.</w:t>
      </w:r>
    </w:p>
    <w:p w14:paraId="6BD0D801" w14:textId="64543354" w:rsidR="00822C82" w:rsidRDefault="00CD3B4E" w:rsidP="00822C8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Supporting Sentences </w:t>
      </w:r>
      <w:r>
        <w:t>– The middle sentences, providing details, expand or support the topic sentences. Sometimes connected by transition words/phrases.</w:t>
      </w:r>
    </w:p>
    <w:p w14:paraId="37C683B4" w14:textId="4C1644A1" w:rsidR="00CD3B4E" w:rsidRDefault="00CD3B4E" w:rsidP="00822C8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Concluding Sentence </w:t>
      </w:r>
      <w:r>
        <w:t xml:space="preserve">– Sometimes used in longer paragraphs to sum up ideas presented and </w:t>
      </w:r>
      <w:r w:rsidR="0055073A">
        <w:t>a</w:t>
      </w:r>
      <w:r>
        <w:t xml:space="preserve"> start with a transition such as “clearly.”</w:t>
      </w:r>
    </w:p>
    <w:p w14:paraId="267E390D" w14:textId="77777777" w:rsidR="00CD3B4E" w:rsidRDefault="00CD3B4E" w:rsidP="00CD3B4E">
      <w:pPr>
        <w:pStyle w:val="NoSpacing"/>
      </w:pPr>
    </w:p>
    <w:p w14:paraId="07EC98BD" w14:textId="1AAC3153" w:rsidR="00AC5E60" w:rsidRDefault="00CD3B4E" w:rsidP="00CD3B4E">
      <w:pPr>
        <w:pStyle w:val="NoSpacing"/>
        <w:rPr>
          <w:b/>
          <w:bCs/>
        </w:rPr>
      </w:pPr>
      <w:r>
        <w:rPr>
          <w:b/>
          <w:bCs/>
        </w:rPr>
        <w:t>4 Kinds of Paragraph</w:t>
      </w:r>
    </w:p>
    <w:p w14:paraId="6463422C" w14:textId="0BD83AC9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Descriptive Paragraph</w:t>
      </w:r>
    </w:p>
    <w:p w14:paraId="099CF762" w14:textId="566F5527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Describes something and shows the reader what it is like.</w:t>
      </w:r>
    </w:p>
    <w:p w14:paraId="45DD8151" w14:textId="422607BF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Appeal to the 5 senses.</w:t>
      </w:r>
    </w:p>
    <w:p w14:paraId="5DF54FD3" w14:textId="4A641AB4" w:rsid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Uses adjectives.</w:t>
      </w:r>
    </w:p>
    <w:p w14:paraId="16DDBA4B" w14:textId="77777777" w:rsidR="00AC5E60" w:rsidRDefault="00AC5E60" w:rsidP="00AC5E60">
      <w:pPr>
        <w:pStyle w:val="NoSpacing"/>
        <w:rPr>
          <w:b/>
          <w:bCs/>
        </w:rPr>
      </w:pPr>
    </w:p>
    <w:p w14:paraId="6F172B87" w14:textId="1826CF1C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Narrative Paragraph</w:t>
      </w:r>
    </w:p>
    <w:p w14:paraId="04C5799D" w14:textId="3A834D0D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To narrate or tell a story.</w:t>
      </w:r>
    </w:p>
    <w:p w14:paraId="74DAC112" w14:textId="3AC5AE63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There is a sequence of action, or there is a clear beginning, middle, and end of the paragraph.</w:t>
      </w:r>
    </w:p>
    <w:p w14:paraId="76398007" w14:textId="77777777" w:rsidR="00AC5E60" w:rsidRDefault="00AC5E60" w:rsidP="00AC5E60">
      <w:pPr>
        <w:pStyle w:val="NoSpacing"/>
      </w:pPr>
    </w:p>
    <w:p w14:paraId="47E5B8D8" w14:textId="0DF7C782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Expository Paragraph</w:t>
      </w:r>
    </w:p>
    <w:p w14:paraId="1D4AA73C" w14:textId="0DA49306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Explains something or provides instruction.</w:t>
      </w:r>
    </w:p>
    <w:p w14:paraId="587993F8" w14:textId="1D026ED4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Describes a process.</w:t>
      </w:r>
    </w:p>
    <w:p w14:paraId="3B0A08DB" w14:textId="6976FEB3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Often requiring research</w:t>
      </w:r>
    </w:p>
    <w:p w14:paraId="6215621D" w14:textId="77777777" w:rsidR="00AC5E60" w:rsidRDefault="00AC5E60" w:rsidP="00AC5E60">
      <w:pPr>
        <w:pStyle w:val="NoSpacing"/>
      </w:pPr>
    </w:p>
    <w:p w14:paraId="07047576" w14:textId="1AFB80E5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Persuasive Paragraph</w:t>
      </w:r>
    </w:p>
    <w:p w14:paraId="55B5C42B" w14:textId="6CF47C88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Used to explain an opinion.</w:t>
      </w:r>
    </w:p>
    <w:p w14:paraId="62A01C59" w14:textId="79A0EF35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Useful in an argument.</w:t>
      </w:r>
    </w:p>
    <w:p w14:paraId="25F388BF" w14:textId="77777777" w:rsidR="00AC5E60" w:rsidRDefault="00AC5E60" w:rsidP="00AC5E60">
      <w:pPr>
        <w:pStyle w:val="NoSpacing"/>
        <w:rPr>
          <w:b/>
          <w:bCs/>
        </w:rPr>
      </w:pPr>
    </w:p>
    <w:p w14:paraId="1FF3F4AC" w14:textId="71FF3435" w:rsidR="00EC622B" w:rsidRDefault="00EC622B" w:rsidP="00EC622B">
      <w:pPr>
        <w:pStyle w:val="NoSpacing"/>
        <w:jc w:val="center"/>
        <w:rPr>
          <w:b/>
          <w:bCs/>
        </w:rPr>
      </w:pPr>
      <w:r>
        <w:rPr>
          <w:b/>
          <w:bCs/>
        </w:rPr>
        <w:t>Life in a Train</w:t>
      </w:r>
    </w:p>
    <w:p w14:paraId="412D3EBE" w14:textId="0982D8E5" w:rsidR="00EC622B" w:rsidRDefault="00EC622B" w:rsidP="00EC622B">
      <w:pPr>
        <w:pStyle w:val="NoSpacing"/>
        <w:numPr>
          <w:ilvl w:val="0"/>
          <w:numId w:val="3"/>
        </w:numPr>
      </w:pPr>
      <w:r>
        <w:t>Mang Kiko went to a train, to go to Baliwag, Bulacan.</w:t>
      </w:r>
    </w:p>
    <w:p w14:paraId="3FC0EDC3" w14:textId="090053B5" w:rsidR="00EC622B" w:rsidRDefault="00EC622B" w:rsidP="00EC622B">
      <w:pPr>
        <w:pStyle w:val="NoSpacing"/>
        <w:numPr>
          <w:ilvl w:val="0"/>
          <w:numId w:val="3"/>
        </w:numPr>
      </w:pPr>
      <w:r>
        <w:t>He took the train since he is biased in government owned public transportation.</w:t>
      </w:r>
    </w:p>
    <w:p w14:paraId="1B2B74D8" w14:textId="6D2AF67A" w:rsidR="00EC622B" w:rsidRDefault="00EC622B" w:rsidP="00EC622B">
      <w:pPr>
        <w:pStyle w:val="NoSpacing"/>
        <w:numPr>
          <w:ilvl w:val="0"/>
          <w:numId w:val="3"/>
        </w:numPr>
      </w:pPr>
      <w:r>
        <w:t xml:space="preserve">He had found a miniature little world inside the train, where diversity </w:t>
      </w:r>
      <w:r w:rsidR="001A7FEE">
        <w:t>is prominent.</w:t>
      </w:r>
    </w:p>
    <w:p w14:paraId="10ACE9D8" w14:textId="310A8FCC" w:rsidR="001A7FEE" w:rsidRDefault="001A7FEE" w:rsidP="00EC622B">
      <w:pPr>
        <w:pStyle w:val="NoSpacing"/>
        <w:numPr>
          <w:ilvl w:val="0"/>
          <w:numId w:val="3"/>
        </w:numPr>
      </w:pPr>
      <w:r>
        <w:t>The people who he observed are the following:</w:t>
      </w:r>
    </w:p>
    <w:p w14:paraId="69ED167E" w14:textId="3D419982" w:rsidR="001A7FEE" w:rsidRDefault="001A7FEE" w:rsidP="001A7FEE">
      <w:pPr>
        <w:pStyle w:val="NoSpacing"/>
        <w:numPr>
          <w:ilvl w:val="0"/>
          <w:numId w:val="4"/>
        </w:numPr>
      </w:pPr>
      <w:r>
        <w:t>Three husky individuals who dusted their seats furiously with their handkerchiefs.</w:t>
      </w:r>
    </w:p>
    <w:p w14:paraId="72C7D235" w14:textId="18AAE3A0" w:rsidR="001A7FEE" w:rsidRDefault="001A7FEE" w:rsidP="001A7FEE">
      <w:pPr>
        <w:pStyle w:val="NoSpacing"/>
        <w:numPr>
          <w:ilvl w:val="0"/>
          <w:numId w:val="4"/>
        </w:numPr>
      </w:pPr>
      <w:r>
        <w:t>A harmless-looking middle-aged man in green camisa de chino with rolled sleeves who must have entered asleep.</w:t>
      </w:r>
    </w:p>
    <w:p w14:paraId="6A6DC365" w14:textId="276BCE0C" w:rsidR="001A7FEE" w:rsidRDefault="001A7FEE" w:rsidP="001A7FEE">
      <w:pPr>
        <w:pStyle w:val="NoSpacing"/>
        <w:numPr>
          <w:ilvl w:val="0"/>
          <w:numId w:val="4"/>
        </w:numPr>
      </w:pPr>
      <w:r>
        <w:t>A child of six in the next seat must have shared with me in speculating about the dreams of this sleeping man in green.</w:t>
      </w:r>
    </w:p>
    <w:p w14:paraId="2AA5C21C" w14:textId="01B18338" w:rsidR="001A7FEE" w:rsidRDefault="001A7FEE" w:rsidP="001A7FEE">
      <w:pPr>
        <w:pStyle w:val="NoSpacing"/>
        <w:numPr>
          <w:ilvl w:val="0"/>
          <w:numId w:val="4"/>
        </w:numPr>
      </w:pPr>
      <w:r>
        <w:t>the party that most engaged Mang Kiko’s attention was a family of eight composed of a short but efficient father, four very young children, mother, grandmother, and another woman who must have been the efficient father's sister.</w:t>
      </w:r>
    </w:p>
    <w:p w14:paraId="346D27E9" w14:textId="6EEB2AF8" w:rsidR="001A7FEE" w:rsidRDefault="001A7FEE" w:rsidP="001A7FEE">
      <w:pPr>
        <w:pStyle w:val="NoSpacing"/>
        <w:numPr>
          <w:ilvl w:val="0"/>
          <w:numId w:val="4"/>
        </w:numPr>
      </w:pPr>
      <w:r>
        <w:t>A bent old woman in black boarded the train begging for something.</w:t>
      </w:r>
    </w:p>
    <w:p w14:paraId="5F4818E9" w14:textId="77777777" w:rsidR="00784159" w:rsidRPr="00F61F04" w:rsidRDefault="00784159" w:rsidP="00784159">
      <w:pPr>
        <w:pStyle w:val="NoSpacing"/>
      </w:pPr>
    </w:p>
    <w:sectPr w:rsidR="00784159" w:rsidRPr="00F61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46A"/>
    <w:multiLevelType w:val="hybridMultilevel"/>
    <w:tmpl w:val="06B6C8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0C4E"/>
    <w:multiLevelType w:val="hybridMultilevel"/>
    <w:tmpl w:val="280C9B0E"/>
    <w:lvl w:ilvl="0" w:tplc="97A63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01E0"/>
    <w:multiLevelType w:val="hybridMultilevel"/>
    <w:tmpl w:val="BA5E4092"/>
    <w:lvl w:ilvl="0" w:tplc="1E8C5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EF1507"/>
    <w:multiLevelType w:val="hybridMultilevel"/>
    <w:tmpl w:val="05F6E87C"/>
    <w:lvl w:ilvl="0" w:tplc="A878A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F73C0"/>
    <w:multiLevelType w:val="hybridMultilevel"/>
    <w:tmpl w:val="B08C61DA"/>
    <w:lvl w:ilvl="0" w:tplc="A878A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538072">
    <w:abstractNumId w:val="3"/>
  </w:num>
  <w:num w:numId="2" w16cid:durableId="321156444">
    <w:abstractNumId w:val="0"/>
  </w:num>
  <w:num w:numId="3" w16cid:durableId="1683051273">
    <w:abstractNumId w:val="4"/>
  </w:num>
  <w:num w:numId="4" w16cid:durableId="1918005695">
    <w:abstractNumId w:val="2"/>
  </w:num>
  <w:num w:numId="5" w16cid:durableId="136268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E"/>
    <w:rsid w:val="0007294F"/>
    <w:rsid w:val="001A7FEE"/>
    <w:rsid w:val="003B7E5A"/>
    <w:rsid w:val="0055073A"/>
    <w:rsid w:val="0063666D"/>
    <w:rsid w:val="007407F2"/>
    <w:rsid w:val="00784159"/>
    <w:rsid w:val="00822C82"/>
    <w:rsid w:val="00927F33"/>
    <w:rsid w:val="009762FE"/>
    <w:rsid w:val="00A14FA9"/>
    <w:rsid w:val="00A90545"/>
    <w:rsid w:val="00AC5E60"/>
    <w:rsid w:val="00B717ED"/>
    <w:rsid w:val="00C143A8"/>
    <w:rsid w:val="00C3176E"/>
    <w:rsid w:val="00C62003"/>
    <w:rsid w:val="00CD3B4E"/>
    <w:rsid w:val="00D65D0F"/>
    <w:rsid w:val="00D70F16"/>
    <w:rsid w:val="00EC622B"/>
    <w:rsid w:val="00F05616"/>
    <w:rsid w:val="00F4377A"/>
    <w:rsid w:val="00F61F04"/>
    <w:rsid w:val="00F86D9D"/>
    <w:rsid w:val="00F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73D9"/>
  <w15:chartTrackingRefBased/>
  <w15:docId w15:val="{2A3C2FDB-FBFF-4DA4-9E6A-7DA5DF4A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66D"/>
    <w:pPr>
      <w:spacing w:after="0" w:line="240" w:lineRule="auto"/>
    </w:pPr>
  </w:style>
  <w:style w:type="table" w:styleId="TableGrid">
    <w:name w:val="Table Grid"/>
    <w:basedOn w:val="TableNormal"/>
    <w:uiPriority w:val="39"/>
    <w:rsid w:val="00A1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2144-4A27-4E4A-8265-D2EF2923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18</cp:revision>
  <dcterms:created xsi:type="dcterms:W3CDTF">2024-03-04T10:15:00Z</dcterms:created>
  <dcterms:modified xsi:type="dcterms:W3CDTF">2024-03-09T08:02:00Z</dcterms:modified>
</cp:coreProperties>
</file>