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8670B" w14:textId="2ACE1152" w:rsidR="00A90545" w:rsidRDefault="008B0575" w:rsidP="008B0575">
      <w:pPr>
        <w:pStyle w:val="NoSpacing"/>
        <w:jc w:val="center"/>
        <w:rPr>
          <w:b/>
          <w:bCs/>
          <w:sz w:val="24"/>
          <w:szCs w:val="24"/>
        </w:rPr>
      </w:pPr>
      <w:r w:rsidRPr="008B0575">
        <w:rPr>
          <w:b/>
          <w:bCs/>
          <w:sz w:val="24"/>
          <w:szCs w:val="24"/>
        </w:rPr>
        <w:t>MAPEH Reviewer</w:t>
      </w:r>
    </w:p>
    <w:p w14:paraId="6EA546C5" w14:textId="3FCED0F8" w:rsidR="00022E5C" w:rsidRDefault="00022E5C" w:rsidP="008B0575">
      <w:pPr>
        <w:pStyle w:val="NoSpacing"/>
        <w:jc w:val="center"/>
        <w:rPr>
          <w:b/>
          <w:bCs/>
        </w:rPr>
      </w:pPr>
      <w:r>
        <w:rPr>
          <w:b/>
          <w:bCs/>
        </w:rPr>
        <w:t>Philippine Festivals and Theatrical Forms</w:t>
      </w:r>
    </w:p>
    <w:p w14:paraId="228B564B" w14:textId="1A781E53" w:rsidR="00DA222A" w:rsidRDefault="008A7D3C" w:rsidP="00DA222A">
      <w:pPr>
        <w:pStyle w:val="NoSpacing"/>
        <w:rPr>
          <w:b/>
          <w:bCs/>
        </w:rPr>
      </w:pPr>
      <w:proofErr w:type="spellStart"/>
      <w:r>
        <w:rPr>
          <w:b/>
          <w:bCs/>
        </w:rPr>
        <w:t>Komedya</w:t>
      </w:r>
      <w:proofErr w:type="spellEnd"/>
      <w:r>
        <w:rPr>
          <w:b/>
          <w:bCs/>
        </w:rPr>
        <w:t>:</w:t>
      </w:r>
    </w:p>
    <w:p w14:paraId="477B55C6" w14:textId="4E41C9CB" w:rsidR="008A7D3C" w:rsidRDefault="008A7D3C" w:rsidP="008A7D3C">
      <w:pPr>
        <w:pStyle w:val="NoSpacing"/>
        <w:numPr>
          <w:ilvl w:val="0"/>
          <w:numId w:val="25"/>
        </w:numPr>
      </w:pPr>
      <w:r>
        <w:t>It is a colorful theatrical tradition with plots that revolves around</w:t>
      </w:r>
      <w:r>
        <w:t xml:space="preserve"> </w:t>
      </w:r>
      <w:r>
        <w:t xml:space="preserve">social, political, and religious themes between Christians (Catholics) and Muslims. </w:t>
      </w:r>
    </w:p>
    <w:p w14:paraId="63501575" w14:textId="217DAB51" w:rsidR="008A7D3C" w:rsidRDefault="008A7D3C" w:rsidP="008A7D3C">
      <w:pPr>
        <w:pStyle w:val="NoSpacing"/>
        <w:numPr>
          <w:ilvl w:val="0"/>
          <w:numId w:val="25"/>
        </w:numPr>
      </w:pPr>
      <w:r>
        <w:t xml:space="preserve">The Spanish </w:t>
      </w:r>
      <w:proofErr w:type="spellStart"/>
      <w:r>
        <w:t>komedya</w:t>
      </w:r>
      <w:proofErr w:type="spellEnd"/>
      <w:r>
        <w:t xml:space="preserve"> is a religious drama and the earliest form of theater during the 16th century. It depicts faith, folk, belief, and community history. </w:t>
      </w:r>
    </w:p>
    <w:p w14:paraId="06C0393C" w14:textId="6D220C61" w:rsidR="008A7D3C" w:rsidRDefault="008A7D3C" w:rsidP="008A7D3C">
      <w:pPr>
        <w:pStyle w:val="NoSpacing"/>
        <w:numPr>
          <w:ilvl w:val="0"/>
          <w:numId w:val="25"/>
        </w:numPr>
      </w:pPr>
      <w:r>
        <w:t xml:space="preserve">It was believed that the content of </w:t>
      </w:r>
      <w:proofErr w:type="spellStart"/>
      <w:r>
        <w:t>komedya</w:t>
      </w:r>
      <w:proofErr w:type="spellEnd"/>
      <w:r>
        <w:t xml:space="preserve"> have been taken from the metrical romance from European countries like Spain and other foreign countries.</w:t>
      </w:r>
    </w:p>
    <w:p w14:paraId="7F2A268E" w14:textId="7C7E4D3D" w:rsidR="00EA1404" w:rsidRDefault="00EA1404" w:rsidP="00EA1404">
      <w:pPr>
        <w:pStyle w:val="NoSpacing"/>
        <w:rPr>
          <w:b/>
          <w:bCs/>
        </w:rPr>
      </w:pPr>
    </w:p>
    <w:p w14:paraId="2D2AE2FA" w14:textId="134C318E" w:rsidR="00EA1404" w:rsidRDefault="00EA1404" w:rsidP="00EA1404">
      <w:pPr>
        <w:pStyle w:val="NoSpacing"/>
        <w:rPr>
          <w:b/>
          <w:bCs/>
        </w:rPr>
      </w:pPr>
      <w:r>
        <w:rPr>
          <w:b/>
          <w:bCs/>
        </w:rPr>
        <w:t xml:space="preserve">Types of </w:t>
      </w:r>
      <w:proofErr w:type="spellStart"/>
      <w:r>
        <w:rPr>
          <w:b/>
          <w:bCs/>
        </w:rPr>
        <w:t>Komedya</w:t>
      </w:r>
      <w:proofErr w:type="spellEnd"/>
      <w:r>
        <w:rPr>
          <w:b/>
          <w:bCs/>
        </w:rPr>
        <w:t>:</w:t>
      </w:r>
    </w:p>
    <w:p w14:paraId="2EA6A35C" w14:textId="55C300C4" w:rsidR="00EA1404" w:rsidRDefault="00EA1404" w:rsidP="00EA1404">
      <w:pPr>
        <w:pStyle w:val="NoSpacing"/>
        <w:numPr>
          <w:ilvl w:val="0"/>
          <w:numId w:val="26"/>
        </w:numPr>
      </w:pPr>
      <w:r w:rsidRPr="00EA1404">
        <w:rPr>
          <w:b/>
          <w:bCs/>
        </w:rPr>
        <w:t xml:space="preserve">Secular </w:t>
      </w:r>
      <w:proofErr w:type="spellStart"/>
      <w:r w:rsidRPr="00EA1404">
        <w:rPr>
          <w:b/>
          <w:bCs/>
        </w:rPr>
        <w:t>Komedya</w:t>
      </w:r>
      <w:proofErr w:type="spellEnd"/>
      <w:r>
        <w:t xml:space="preserve"> - </w:t>
      </w:r>
      <w:r>
        <w:t>P</w:t>
      </w:r>
      <w:r>
        <w:t>erformed in local fiestas Example: Moro-</w:t>
      </w:r>
      <w:proofErr w:type="spellStart"/>
      <w:r>
        <w:t>moro</w:t>
      </w:r>
      <w:proofErr w:type="spellEnd"/>
      <w:r>
        <w:t xml:space="preserve"> and </w:t>
      </w:r>
      <w:proofErr w:type="spellStart"/>
      <w:r>
        <w:t>Tibag</w:t>
      </w:r>
      <w:proofErr w:type="spellEnd"/>
      <w:r>
        <w:t xml:space="preserve"> or </w:t>
      </w:r>
      <w:proofErr w:type="spellStart"/>
      <w:r>
        <w:t>Arakya</w:t>
      </w:r>
      <w:proofErr w:type="spellEnd"/>
      <w:r>
        <w:t xml:space="preserve"> </w:t>
      </w:r>
    </w:p>
    <w:p w14:paraId="7B7FF340" w14:textId="67EA6A4E" w:rsidR="00EA1404" w:rsidRPr="00EA1404" w:rsidRDefault="00EA1404" w:rsidP="00EA1404">
      <w:pPr>
        <w:pStyle w:val="NoSpacing"/>
        <w:numPr>
          <w:ilvl w:val="0"/>
          <w:numId w:val="26"/>
        </w:numPr>
      </w:pPr>
      <w:r w:rsidRPr="00EA1404">
        <w:rPr>
          <w:b/>
          <w:bCs/>
        </w:rPr>
        <w:t xml:space="preserve">Religious </w:t>
      </w:r>
      <w:proofErr w:type="spellStart"/>
      <w:r w:rsidRPr="00EA1404">
        <w:rPr>
          <w:b/>
          <w:bCs/>
        </w:rPr>
        <w:t>Komedya</w:t>
      </w:r>
      <w:proofErr w:type="spellEnd"/>
      <w:r>
        <w:t xml:space="preserve"> - </w:t>
      </w:r>
      <w:r>
        <w:t>I</w:t>
      </w:r>
      <w:r>
        <w:t xml:space="preserve">nclude the </w:t>
      </w:r>
      <w:proofErr w:type="spellStart"/>
      <w:r>
        <w:t>Senakulo</w:t>
      </w:r>
      <w:proofErr w:type="spellEnd"/>
      <w:r>
        <w:t xml:space="preserve"> or Siete Palabras</w:t>
      </w:r>
    </w:p>
    <w:p w14:paraId="5EB0484C" w14:textId="77777777" w:rsidR="00EA1404" w:rsidRDefault="00EA1404" w:rsidP="00EA1404">
      <w:pPr>
        <w:pStyle w:val="NoSpacing"/>
      </w:pPr>
    </w:p>
    <w:p w14:paraId="4FCDB32F" w14:textId="1514335D" w:rsidR="00C82419" w:rsidRDefault="00C82419" w:rsidP="00EA1404">
      <w:pPr>
        <w:pStyle w:val="NoSpacing"/>
        <w:rPr>
          <w:b/>
          <w:bCs/>
        </w:rPr>
      </w:pPr>
      <w:proofErr w:type="spellStart"/>
      <w:r>
        <w:rPr>
          <w:b/>
          <w:bCs/>
        </w:rPr>
        <w:t>Chracteristics</w:t>
      </w:r>
      <w:proofErr w:type="spellEnd"/>
      <w:r>
        <w:rPr>
          <w:b/>
          <w:bCs/>
        </w:rPr>
        <w:t xml:space="preserve"> of </w:t>
      </w:r>
      <w:proofErr w:type="spellStart"/>
      <w:r>
        <w:rPr>
          <w:b/>
          <w:bCs/>
        </w:rPr>
        <w:t>Komedya</w:t>
      </w:r>
      <w:proofErr w:type="spellEnd"/>
      <w:r>
        <w:rPr>
          <w:b/>
          <w:bCs/>
        </w:rPr>
        <w:t>:</w:t>
      </w:r>
    </w:p>
    <w:p w14:paraId="217A0FBC" w14:textId="0CAF446F" w:rsidR="00C82419" w:rsidRDefault="00C82419" w:rsidP="00C82419">
      <w:pPr>
        <w:pStyle w:val="NoSpacing"/>
        <w:numPr>
          <w:ilvl w:val="0"/>
          <w:numId w:val="28"/>
        </w:numPr>
      </w:pPr>
      <w:r>
        <w:t xml:space="preserve">It was the early form of theater that was introduced in the Philippines by the Spaniards during the 16th century. </w:t>
      </w:r>
    </w:p>
    <w:p w14:paraId="2461C0EF" w14:textId="3AE1212E" w:rsidR="00C82419" w:rsidRDefault="00C82419" w:rsidP="00C82419">
      <w:pPr>
        <w:pStyle w:val="NoSpacing"/>
        <w:numPr>
          <w:ilvl w:val="0"/>
          <w:numId w:val="28"/>
        </w:numPr>
      </w:pPr>
      <w:r>
        <w:t xml:space="preserve">The first </w:t>
      </w:r>
      <w:proofErr w:type="spellStart"/>
      <w:r>
        <w:t>comedias</w:t>
      </w:r>
      <w:proofErr w:type="spellEnd"/>
      <w:r>
        <w:t xml:space="preserve"> are religious dramas which themes centered on the lives of kings or nobles as they battle against the infidels.</w:t>
      </w:r>
    </w:p>
    <w:p w14:paraId="2FCF3619" w14:textId="6B85A5B7" w:rsidR="00C82419" w:rsidRDefault="00C82419" w:rsidP="00C82419">
      <w:pPr>
        <w:pStyle w:val="NoSpacing"/>
        <w:numPr>
          <w:ilvl w:val="0"/>
          <w:numId w:val="28"/>
        </w:numPr>
      </w:pPr>
      <w:r>
        <w:t xml:space="preserve">It uses choreograph scenes and extravagant, colorful costumes worn by the actors. </w:t>
      </w:r>
    </w:p>
    <w:p w14:paraId="30A82356" w14:textId="15DC1E9A" w:rsidR="00C82419" w:rsidRDefault="00C82419" w:rsidP="00C82419">
      <w:pPr>
        <w:pStyle w:val="NoSpacing"/>
        <w:numPr>
          <w:ilvl w:val="0"/>
          <w:numId w:val="29"/>
        </w:numPr>
      </w:pPr>
      <w:r w:rsidRPr="00C82419">
        <w:rPr>
          <w:b/>
          <w:bCs/>
        </w:rPr>
        <w:t>Example</w:t>
      </w:r>
      <w:r>
        <w:t>: Princesa Miramar</w:t>
      </w:r>
    </w:p>
    <w:p w14:paraId="6EDD36F4" w14:textId="162B9313" w:rsidR="00C82419" w:rsidRDefault="00C82419" w:rsidP="00C82419">
      <w:pPr>
        <w:pStyle w:val="NoSpacing"/>
        <w:numPr>
          <w:ilvl w:val="0"/>
          <w:numId w:val="29"/>
        </w:numPr>
      </w:pPr>
      <w:proofErr w:type="spellStart"/>
      <w:r w:rsidRPr="00C82419">
        <w:rPr>
          <w:b/>
          <w:bCs/>
        </w:rPr>
        <w:t>Tibag</w:t>
      </w:r>
      <w:proofErr w:type="spellEnd"/>
      <w:r w:rsidRPr="00C82419">
        <w:rPr>
          <w:b/>
          <w:bCs/>
        </w:rPr>
        <w:t xml:space="preserve"> or </w:t>
      </w:r>
      <w:proofErr w:type="spellStart"/>
      <w:r w:rsidRPr="00C82419">
        <w:rPr>
          <w:b/>
          <w:bCs/>
        </w:rPr>
        <w:t>Araky</w:t>
      </w:r>
      <w:proofErr w:type="spellEnd"/>
      <w:r>
        <w:rPr>
          <w:b/>
          <w:bCs/>
        </w:rPr>
        <w:t xml:space="preserve"> -</w:t>
      </w:r>
      <w:r>
        <w:t xml:space="preserve"> </w:t>
      </w:r>
      <w:r w:rsidR="0013419F">
        <w:t>S</w:t>
      </w:r>
      <w:r>
        <w:t xml:space="preserve">ecular </w:t>
      </w:r>
      <w:proofErr w:type="spellStart"/>
      <w:r>
        <w:t>komedya</w:t>
      </w:r>
      <w:proofErr w:type="spellEnd"/>
      <w:r>
        <w:t xml:space="preserve"> which is celebrated during the </w:t>
      </w:r>
      <w:proofErr w:type="spellStart"/>
      <w:r>
        <w:t>Santacruzan</w:t>
      </w:r>
      <w:proofErr w:type="spellEnd"/>
      <w:r w:rsidR="0013419F">
        <w:t>.</w:t>
      </w:r>
    </w:p>
    <w:p w14:paraId="02ECD7E2" w14:textId="77777777" w:rsidR="0013419F" w:rsidRDefault="0013419F" w:rsidP="0013419F">
      <w:pPr>
        <w:pStyle w:val="NoSpacing"/>
      </w:pPr>
    </w:p>
    <w:p w14:paraId="74B39665" w14:textId="0C0FF3AA" w:rsidR="0013419F" w:rsidRDefault="0013419F" w:rsidP="0013419F">
      <w:pPr>
        <w:pStyle w:val="NoSpacing"/>
        <w:rPr>
          <w:b/>
          <w:bCs/>
        </w:rPr>
      </w:pPr>
      <w:r>
        <w:rPr>
          <w:b/>
          <w:bCs/>
        </w:rPr>
        <w:t>Moro-Moro:</w:t>
      </w:r>
    </w:p>
    <w:p w14:paraId="7ACAD96D" w14:textId="75604F65" w:rsidR="0013419F" w:rsidRDefault="0013419F" w:rsidP="0013419F">
      <w:pPr>
        <w:pStyle w:val="NoSpacing"/>
        <w:numPr>
          <w:ilvl w:val="0"/>
          <w:numId w:val="30"/>
        </w:numPr>
      </w:pPr>
      <w:r>
        <w:t xml:space="preserve">It is a type of secular </w:t>
      </w:r>
      <w:proofErr w:type="spellStart"/>
      <w:r>
        <w:t>komedya</w:t>
      </w:r>
      <w:proofErr w:type="spellEnd"/>
      <w:r>
        <w:t xml:space="preserve"> which depicts the battle between the Christians and Muslims. </w:t>
      </w:r>
    </w:p>
    <w:p w14:paraId="319C974E" w14:textId="0AD2C065" w:rsidR="0013419F" w:rsidRDefault="0013419F" w:rsidP="0013419F">
      <w:pPr>
        <w:pStyle w:val="NoSpacing"/>
        <w:numPr>
          <w:ilvl w:val="0"/>
          <w:numId w:val="30"/>
        </w:numPr>
      </w:pPr>
      <w:r>
        <w:t>It was most popular theater performance during the Spanish period.</w:t>
      </w:r>
    </w:p>
    <w:p w14:paraId="2CBD486C" w14:textId="03529ED5" w:rsidR="0013419F" w:rsidRDefault="0013419F" w:rsidP="0013419F">
      <w:pPr>
        <w:pStyle w:val="NoSpacing"/>
        <w:numPr>
          <w:ilvl w:val="0"/>
          <w:numId w:val="30"/>
        </w:numPr>
      </w:pPr>
      <w:r>
        <w:t>I</w:t>
      </w:r>
      <w:r>
        <w:t>t is a traditional musical play</w:t>
      </w:r>
      <w:r>
        <w:t>.</w:t>
      </w:r>
    </w:p>
    <w:p w14:paraId="162FF92D" w14:textId="77777777" w:rsidR="0013419F" w:rsidRDefault="0013419F" w:rsidP="0013419F">
      <w:pPr>
        <w:pStyle w:val="NoSpacing"/>
      </w:pPr>
    </w:p>
    <w:p w14:paraId="72A73121" w14:textId="274F63EE" w:rsidR="0013419F" w:rsidRDefault="0013419F" w:rsidP="0013419F">
      <w:pPr>
        <w:pStyle w:val="NoSpacing"/>
        <w:rPr>
          <w:b/>
          <w:bCs/>
        </w:rPr>
      </w:pPr>
      <w:proofErr w:type="spellStart"/>
      <w:r>
        <w:rPr>
          <w:b/>
          <w:bCs/>
        </w:rPr>
        <w:t>Sarswela</w:t>
      </w:r>
      <w:proofErr w:type="spellEnd"/>
      <w:r>
        <w:rPr>
          <w:b/>
          <w:bCs/>
        </w:rPr>
        <w:t>:</w:t>
      </w:r>
    </w:p>
    <w:p w14:paraId="5E9C3DE1" w14:textId="50F41CF7" w:rsidR="0013419F" w:rsidRDefault="0013419F" w:rsidP="0013419F">
      <w:pPr>
        <w:pStyle w:val="NoSpacing"/>
        <w:numPr>
          <w:ilvl w:val="0"/>
          <w:numId w:val="31"/>
        </w:numPr>
      </w:pPr>
      <w:r>
        <w:t>It is a famous theater form or melodrama</w:t>
      </w:r>
      <w:r>
        <w:t>.</w:t>
      </w:r>
    </w:p>
    <w:p w14:paraId="0BB57582" w14:textId="6369CEF9" w:rsidR="0013419F" w:rsidRDefault="0013419F" w:rsidP="0013419F">
      <w:pPr>
        <w:pStyle w:val="NoSpacing"/>
        <w:numPr>
          <w:ilvl w:val="0"/>
          <w:numId w:val="31"/>
        </w:numPr>
      </w:pPr>
      <w:r>
        <w:t>It is introduced by the Spaniards accompanied by songs and dances</w:t>
      </w:r>
      <w:r>
        <w:t>.</w:t>
      </w:r>
    </w:p>
    <w:p w14:paraId="04CA9583" w14:textId="4D80F4D4" w:rsidR="0013419F" w:rsidRDefault="0013419F" w:rsidP="0013419F">
      <w:pPr>
        <w:pStyle w:val="NoSpacing"/>
        <w:numPr>
          <w:ilvl w:val="0"/>
          <w:numId w:val="31"/>
        </w:numPr>
      </w:pPr>
      <w:proofErr w:type="spellStart"/>
      <w:r>
        <w:t>Rondalla</w:t>
      </w:r>
      <w:proofErr w:type="spellEnd"/>
      <w:r>
        <w:t xml:space="preserve"> serve as its accompanimen</w:t>
      </w:r>
      <w:r>
        <w:t>t.</w:t>
      </w:r>
    </w:p>
    <w:p w14:paraId="74F4ED02" w14:textId="77777777" w:rsidR="00464BC1" w:rsidRDefault="00464BC1" w:rsidP="00464BC1">
      <w:pPr>
        <w:pStyle w:val="NoSpacing"/>
      </w:pPr>
    </w:p>
    <w:p w14:paraId="62942D35" w14:textId="7AF4F632" w:rsidR="00464BC1" w:rsidRDefault="00464BC1" w:rsidP="00464BC1">
      <w:pPr>
        <w:pStyle w:val="NoSpacing"/>
        <w:rPr>
          <w:b/>
          <w:bCs/>
        </w:rPr>
      </w:pPr>
      <w:r>
        <w:rPr>
          <w:b/>
          <w:bCs/>
        </w:rPr>
        <w:t xml:space="preserve">Types of </w:t>
      </w:r>
      <w:proofErr w:type="spellStart"/>
      <w:r>
        <w:rPr>
          <w:b/>
          <w:bCs/>
        </w:rPr>
        <w:t>Sarswela</w:t>
      </w:r>
      <w:proofErr w:type="spellEnd"/>
      <w:r>
        <w:rPr>
          <w:b/>
          <w:bCs/>
        </w:rPr>
        <w:t>:</w:t>
      </w:r>
    </w:p>
    <w:tbl>
      <w:tblPr>
        <w:tblStyle w:val="TableGrid"/>
        <w:tblW w:w="0" w:type="auto"/>
        <w:tblLook w:val="04A0" w:firstRow="1" w:lastRow="0" w:firstColumn="1" w:lastColumn="0" w:noHBand="0" w:noVBand="1"/>
      </w:tblPr>
      <w:tblGrid>
        <w:gridCol w:w="4675"/>
        <w:gridCol w:w="4675"/>
      </w:tblGrid>
      <w:tr w:rsidR="00464BC1" w14:paraId="4FD7D482" w14:textId="77777777" w:rsidTr="00464BC1">
        <w:tc>
          <w:tcPr>
            <w:tcW w:w="4675" w:type="dxa"/>
          </w:tcPr>
          <w:p w14:paraId="3E3765BF" w14:textId="5CD83E1F" w:rsidR="00464BC1" w:rsidRPr="00464BC1" w:rsidRDefault="00464BC1" w:rsidP="00DA222A">
            <w:pPr>
              <w:pStyle w:val="NoSpacing"/>
              <w:rPr>
                <w:b/>
                <w:bCs/>
              </w:rPr>
            </w:pPr>
            <w:proofErr w:type="spellStart"/>
            <w:r w:rsidRPr="00464BC1">
              <w:rPr>
                <w:b/>
                <w:bCs/>
              </w:rPr>
              <w:t>S</w:t>
            </w:r>
            <w:r w:rsidRPr="00464BC1">
              <w:rPr>
                <w:b/>
                <w:bCs/>
              </w:rPr>
              <w:t>andugong</w:t>
            </w:r>
            <w:proofErr w:type="spellEnd"/>
            <w:r w:rsidRPr="00464BC1">
              <w:rPr>
                <w:b/>
                <w:bCs/>
              </w:rPr>
              <w:t xml:space="preserve"> </w:t>
            </w:r>
            <w:proofErr w:type="spellStart"/>
            <w:r w:rsidRPr="00464BC1">
              <w:rPr>
                <w:b/>
                <w:bCs/>
              </w:rPr>
              <w:t>Panaginip</w:t>
            </w:r>
            <w:proofErr w:type="spellEnd"/>
            <w:r w:rsidRPr="00464BC1">
              <w:rPr>
                <w:b/>
                <w:bCs/>
              </w:rPr>
              <w:t>:</w:t>
            </w:r>
          </w:p>
          <w:p w14:paraId="38576555" w14:textId="308BB6C9" w:rsidR="00464BC1" w:rsidRDefault="00464BC1" w:rsidP="00464BC1">
            <w:pPr>
              <w:pStyle w:val="NoSpacing"/>
              <w:numPr>
                <w:ilvl w:val="0"/>
                <w:numId w:val="32"/>
              </w:numPr>
            </w:pPr>
            <w:proofErr w:type="spellStart"/>
            <w:r>
              <w:t>Lasilao</w:t>
            </w:r>
            <w:proofErr w:type="spellEnd"/>
            <w:r>
              <w:t xml:space="preserve"> Bonus (Father of the Philippine Opera</w:t>
            </w:r>
            <w:r w:rsidR="00037129">
              <w:t>)</w:t>
            </w:r>
            <w:r w:rsidR="00D00138">
              <w:t>.</w:t>
            </w:r>
          </w:p>
          <w:p w14:paraId="5D432B60" w14:textId="0090ABA5" w:rsidR="00464BC1" w:rsidRDefault="00464BC1" w:rsidP="00464BC1">
            <w:pPr>
              <w:pStyle w:val="NoSpacing"/>
              <w:numPr>
                <w:ilvl w:val="0"/>
                <w:numId w:val="32"/>
              </w:numPr>
            </w:pPr>
            <w:r>
              <w:t>First Filipino opera dubbed in Tagalog and established in 1902</w:t>
            </w:r>
            <w:r w:rsidR="00D00138">
              <w:t>.</w:t>
            </w:r>
          </w:p>
          <w:p w14:paraId="41DF6220" w14:textId="368E4C33" w:rsidR="00464BC1" w:rsidRDefault="00464BC1" w:rsidP="00464BC1">
            <w:pPr>
              <w:pStyle w:val="NoSpacing"/>
              <w:numPr>
                <w:ilvl w:val="0"/>
                <w:numId w:val="32"/>
              </w:numPr>
            </w:pPr>
            <w:r>
              <w:t>O</w:t>
            </w:r>
            <w:r>
              <w:t>ne-act opera with 5 scenes</w:t>
            </w:r>
            <w:r w:rsidR="00D00138">
              <w:t>.</w:t>
            </w:r>
          </w:p>
        </w:tc>
        <w:tc>
          <w:tcPr>
            <w:tcW w:w="4675" w:type="dxa"/>
          </w:tcPr>
          <w:p w14:paraId="77950E7A" w14:textId="77777777" w:rsidR="00464BC1" w:rsidRDefault="00464BC1" w:rsidP="00DA222A">
            <w:pPr>
              <w:pStyle w:val="NoSpacing"/>
              <w:rPr>
                <w:b/>
                <w:bCs/>
              </w:rPr>
            </w:pPr>
            <w:r>
              <w:rPr>
                <w:b/>
                <w:bCs/>
              </w:rPr>
              <w:t>Walang Sugat:</w:t>
            </w:r>
          </w:p>
          <w:p w14:paraId="31C43952" w14:textId="7FCB5524" w:rsidR="00464BC1" w:rsidRPr="00464BC1" w:rsidRDefault="00464BC1" w:rsidP="00464BC1">
            <w:pPr>
              <w:pStyle w:val="NoSpacing"/>
              <w:numPr>
                <w:ilvl w:val="0"/>
                <w:numId w:val="32"/>
              </w:numPr>
              <w:rPr>
                <w:b/>
                <w:bCs/>
              </w:rPr>
            </w:pPr>
            <w:r>
              <w:t xml:space="preserve">It is a </w:t>
            </w:r>
            <w:proofErr w:type="spellStart"/>
            <w:r>
              <w:t>S</w:t>
            </w:r>
            <w:r>
              <w:t>arswela</w:t>
            </w:r>
            <w:proofErr w:type="spellEnd"/>
            <w:r>
              <w:t xml:space="preserve"> play which talks about the Filipino </w:t>
            </w:r>
            <w:proofErr w:type="spellStart"/>
            <w:r>
              <w:t>fobles</w:t>
            </w:r>
            <w:proofErr w:type="spellEnd"/>
            <w:r>
              <w:t xml:space="preserve"> (weak points)</w:t>
            </w:r>
            <w:r w:rsidR="00D00138">
              <w:t>.</w:t>
            </w:r>
          </w:p>
        </w:tc>
      </w:tr>
      <w:tr w:rsidR="00464BC1" w14:paraId="69F00397" w14:textId="77777777" w:rsidTr="00464BC1">
        <w:tc>
          <w:tcPr>
            <w:tcW w:w="4675" w:type="dxa"/>
          </w:tcPr>
          <w:p w14:paraId="5959CDE7" w14:textId="77777777" w:rsidR="00464BC1" w:rsidRDefault="00464BC1" w:rsidP="00DA222A">
            <w:pPr>
              <w:pStyle w:val="NoSpacing"/>
              <w:rPr>
                <w:b/>
                <w:bCs/>
              </w:rPr>
            </w:pPr>
            <w:r>
              <w:rPr>
                <w:b/>
                <w:bCs/>
              </w:rPr>
              <w:t>Sampaguita:</w:t>
            </w:r>
          </w:p>
          <w:p w14:paraId="26005146" w14:textId="19DCC141" w:rsidR="00464BC1" w:rsidRPr="00464BC1" w:rsidRDefault="00464BC1" w:rsidP="00464BC1">
            <w:pPr>
              <w:pStyle w:val="NoSpacing"/>
              <w:numPr>
                <w:ilvl w:val="0"/>
                <w:numId w:val="32"/>
              </w:numPr>
              <w:rPr>
                <w:b/>
                <w:bCs/>
              </w:rPr>
            </w:pPr>
            <w:r>
              <w:t>It is a popular melody composed by Pedro Paterno's sister Dolores.</w:t>
            </w:r>
          </w:p>
        </w:tc>
        <w:tc>
          <w:tcPr>
            <w:tcW w:w="4675" w:type="dxa"/>
          </w:tcPr>
          <w:p w14:paraId="21931942" w14:textId="77777777" w:rsidR="00464BC1" w:rsidRDefault="00464BC1" w:rsidP="00DA222A">
            <w:pPr>
              <w:pStyle w:val="NoSpacing"/>
              <w:rPr>
                <w:b/>
                <w:bCs/>
              </w:rPr>
            </w:pPr>
            <w:proofErr w:type="spellStart"/>
            <w:r>
              <w:rPr>
                <w:b/>
                <w:bCs/>
              </w:rPr>
              <w:t>Paglipas</w:t>
            </w:r>
            <w:proofErr w:type="spellEnd"/>
            <w:r>
              <w:rPr>
                <w:b/>
                <w:bCs/>
              </w:rPr>
              <w:t xml:space="preserve"> ng </w:t>
            </w:r>
            <w:proofErr w:type="spellStart"/>
            <w:r>
              <w:rPr>
                <w:b/>
                <w:bCs/>
              </w:rPr>
              <w:t>Dilim</w:t>
            </w:r>
            <w:proofErr w:type="spellEnd"/>
            <w:r>
              <w:rPr>
                <w:b/>
                <w:bCs/>
              </w:rPr>
              <w:t xml:space="preserve"> (1920):</w:t>
            </w:r>
          </w:p>
          <w:p w14:paraId="65FDE316" w14:textId="57194726" w:rsidR="00D00138" w:rsidRDefault="00D00138" w:rsidP="00D00138">
            <w:pPr>
              <w:pStyle w:val="NoSpacing"/>
              <w:numPr>
                <w:ilvl w:val="0"/>
                <w:numId w:val="32"/>
              </w:numPr>
              <w:rPr>
                <w:b/>
                <w:bCs/>
              </w:rPr>
            </w:pPr>
            <w:r>
              <w:t xml:space="preserve">It is a </w:t>
            </w:r>
            <w:proofErr w:type="spellStart"/>
            <w:r>
              <w:t>sarswela</w:t>
            </w:r>
            <w:proofErr w:type="spellEnd"/>
            <w:r>
              <w:t xml:space="preserve"> play that attacks social evils like usury</w:t>
            </w:r>
            <w:r>
              <w:t>.</w:t>
            </w:r>
          </w:p>
          <w:p w14:paraId="753AC04B" w14:textId="0A6EE912" w:rsidR="00464BC1" w:rsidRPr="00464BC1" w:rsidRDefault="00464BC1" w:rsidP="00DA222A">
            <w:pPr>
              <w:pStyle w:val="NoSpacing"/>
              <w:rPr>
                <w:b/>
                <w:bCs/>
              </w:rPr>
            </w:pPr>
          </w:p>
        </w:tc>
      </w:tr>
    </w:tbl>
    <w:p w14:paraId="2B58FE9C" w14:textId="77777777" w:rsidR="00DA222A" w:rsidRDefault="00DA222A" w:rsidP="00DA222A">
      <w:pPr>
        <w:pStyle w:val="NoSpacing"/>
      </w:pPr>
    </w:p>
    <w:p w14:paraId="38251984" w14:textId="77777777" w:rsidR="000214B6" w:rsidRDefault="000214B6" w:rsidP="000214B6">
      <w:pPr>
        <w:pStyle w:val="NoSpacing"/>
        <w:rPr>
          <w:b/>
          <w:bCs/>
        </w:rPr>
      </w:pPr>
    </w:p>
    <w:p w14:paraId="6BE64DE9" w14:textId="77777777" w:rsidR="000214B6" w:rsidRDefault="000214B6" w:rsidP="000214B6">
      <w:pPr>
        <w:pStyle w:val="NoSpacing"/>
        <w:rPr>
          <w:b/>
          <w:bCs/>
        </w:rPr>
      </w:pPr>
    </w:p>
    <w:p w14:paraId="4AADB66C" w14:textId="0250AC15" w:rsidR="000214B6" w:rsidRDefault="000214B6" w:rsidP="000214B6">
      <w:pPr>
        <w:pStyle w:val="NoSpacing"/>
        <w:rPr>
          <w:b/>
          <w:bCs/>
        </w:rPr>
      </w:pPr>
      <w:proofErr w:type="spellStart"/>
      <w:r>
        <w:rPr>
          <w:b/>
          <w:bCs/>
        </w:rPr>
        <w:lastRenderedPageBreak/>
        <w:t>Bodabil</w:t>
      </w:r>
      <w:proofErr w:type="spellEnd"/>
      <w:r>
        <w:rPr>
          <w:b/>
          <w:bCs/>
        </w:rPr>
        <w:t>:</w:t>
      </w:r>
    </w:p>
    <w:p w14:paraId="463FAFA6" w14:textId="61DA6750" w:rsidR="000214B6" w:rsidRDefault="000214B6" w:rsidP="000214B6">
      <w:pPr>
        <w:pStyle w:val="NoSpacing"/>
        <w:numPr>
          <w:ilvl w:val="0"/>
          <w:numId w:val="32"/>
        </w:numPr>
      </w:pPr>
      <w:r>
        <w:t>It is an entertainment composed of song and dance numbers, slapsticks, comedy routines, magic acts, and chorus girls</w:t>
      </w:r>
      <w:r>
        <w:t>.</w:t>
      </w:r>
    </w:p>
    <w:p w14:paraId="7245E1BC" w14:textId="0152D5A2" w:rsidR="000214B6" w:rsidRDefault="000214B6" w:rsidP="000214B6">
      <w:pPr>
        <w:pStyle w:val="NoSpacing"/>
        <w:numPr>
          <w:ilvl w:val="0"/>
          <w:numId w:val="32"/>
        </w:numPr>
      </w:pPr>
      <w:r>
        <w:t xml:space="preserve">It was common in the Philippines during 1901s </w:t>
      </w:r>
      <w:r>
        <w:t>un</w:t>
      </w:r>
      <w:r>
        <w:t>til the midst 1960s, though it reached the height of its popularity during Japanese occupation</w:t>
      </w:r>
      <w:r>
        <w:t>.</w:t>
      </w:r>
    </w:p>
    <w:p w14:paraId="6A103485" w14:textId="0D9D498F" w:rsidR="000214B6" w:rsidRDefault="000214B6" w:rsidP="000214B6">
      <w:pPr>
        <w:pStyle w:val="NoSpacing"/>
        <w:numPr>
          <w:ilvl w:val="0"/>
          <w:numId w:val="33"/>
        </w:numPr>
      </w:pPr>
      <w:r>
        <w:t>It is an indigenized form of vaudeville that was introduced in the Philippines around the turn if 20th century.</w:t>
      </w:r>
    </w:p>
    <w:p w14:paraId="6B1D4B47" w14:textId="28CA6385" w:rsidR="000214B6" w:rsidRPr="000214B6" w:rsidRDefault="000214B6" w:rsidP="000214B6">
      <w:pPr>
        <w:pStyle w:val="NoSpacing"/>
        <w:numPr>
          <w:ilvl w:val="0"/>
          <w:numId w:val="33"/>
        </w:numPr>
      </w:pPr>
      <w:proofErr w:type="spellStart"/>
      <w:r>
        <w:t>Bodabil</w:t>
      </w:r>
      <w:proofErr w:type="spellEnd"/>
      <w:r>
        <w:t xml:space="preserve"> proved to be the vehicle for popularization of musical trends, musicians, performance genres, and performers</w:t>
      </w:r>
      <w:r>
        <w:t>.</w:t>
      </w:r>
    </w:p>
    <w:p w14:paraId="716BF34E" w14:textId="77777777" w:rsidR="000214B6" w:rsidRDefault="000214B6" w:rsidP="00DA222A">
      <w:pPr>
        <w:pStyle w:val="NoSpacing"/>
        <w:jc w:val="center"/>
        <w:rPr>
          <w:b/>
          <w:bCs/>
        </w:rPr>
      </w:pPr>
    </w:p>
    <w:p w14:paraId="2685675F" w14:textId="77777777" w:rsidR="000214B6" w:rsidRDefault="000214B6" w:rsidP="00DA222A">
      <w:pPr>
        <w:pStyle w:val="NoSpacing"/>
        <w:jc w:val="center"/>
        <w:rPr>
          <w:b/>
          <w:bCs/>
        </w:rPr>
      </w:pPr>
    </w:p>
    <w:p w14:paraId="138AB2F3" w14:textId="5561DDC3" w:rsidR="00DA222A" w:rsidRDefault="00DA222A" w:rsidP="00DA222A">
      <w:pPr>
        <w:pStyle w:val="NoSpacing"/>
        <w:jc w:val="center"/>
        <w:rPr>
          <w:b/>
          <w:bCs/>
        </w:rPr>
      </w:pPr>
      <w:r>
        <w:rPr>
          <w:b/>
          <w:bCs/>
        </w:rPr>
        <w:t>The Philippine Festivals and Theatrical Forms:</w:t>
      </w:r>
    </w:p>
    <w:p w14:paraId="733DF7C6" w14:textId="70310032" w:rsidR="008F7E85" w:rsidRPr="0026140B" w:rsidRDefault="00DA222A" w:rsidP="0026140B">
      <w:pPr>
        <w:pStyle w:val="NoSpacing"/>
        <w:jc w:val="center"/>
        <w:rPr>
          <w:b/>
          <w:bCs/>
        </w:rPr>
      </w:pPr>
      <w:r>
        <w:rPr>
          <w:b/>
          <w:bCs/>
        </w:rPr>
        <w:t>Elements and Principles of Arts</w:t>
      </w:r>
    </w:p>
    <w:p w14:paraId="50E8EE72" w14:textId="21E580A1" w:rsidR="008F7E85" w:rsidRDefault="008F7E85" w:rsidP="008F7E85">
      <w:pPr>
        <w:pStyle w:val="NoSpacing"/>
        <w:rPr>
          <w:b/>
          <w:bCs/>
        </w:rPr>
      </w:pPr>
      <w:r>
        <w:rPr>
          <w:b/>
          <w:bCs/>
        </w:rPr>
        <w:t>Scale and Proportion:</w:t>
      </w:r>
    </w:p>
    <w:p w14:paraId="2D33E29B" w14:textId="4FCEA2B6" w:rsidR="008F7E85" w:rsidRPr="008F7E85" w:rsidRDefault="008F7E85" w:rsidP="008F7E85">
      <w:pPr>
        <w:pStyle w:val="NoSpacing"/>
        <w:numPr>
          <w:ilvl w:val="0"/>
          <w:numId w:val="8"/>
        </w:numPr>
        <w:rPr>
          <w:b/>
          <w:bCs/>
        </w:rPr>
      </w:pPr>
      <w:r>
        <w:t xml:space="preserve">Scale and proportion both relate to size. </w:t>
      </w:r>
    </w:p>
    <w:p w14:paraId="0C04B390" w14:textId="499F2F88" w:rsidR="008F7E85" w:rsidRPr="008F7E85" w:rsidRDefault="008F7E85" w:rsidP="008F7E85">
      <w:pPr>
        <w:pStyle w:val="NoSpacing"/>
        <w:numPr>
          <w:ilvl w:val="0"/>
          <w:numId w:val="24"/>
        </w:numPr>
        <w:rPr>
          <w:b/>
          <w:bCs/>
        </w:rPr>
      </w:pPr>
      <w:r w:rsidRPr="008F7E85">
        <w:rPr>
          <w:b/>
          <w:bCs/>
        </w:rPr>
        <w:t>Scale</w:t>
      </w:r>
      <w:r>
        <w:t xml:space="preserve"> - Size of a thing in relation to another. </w:t>
      </w:r>
    </w:p>
    <w:p w14:paraId="7DDA673D" w14:textId="0DE0EF70" w:rsidR="008F7E85" w:rsidRPr="008F7E85" w:rsidRDefault="008F7E85" w:rsidP="008F7E85">
      <w:pPr>
        <w:pStyle w:val="NoSpacing"/>
        <w:numPr>
          <w:ilvl w:val="0"/>
          <w:numId w:val="24"/>
        </w:numPr>
        <w:rPr>
          <w:b/>
          <w:bCs/>
        </w:rPr>
      </w:pPr>
      <w:r w:rsidRPr="008F7E85">
        <w:rPr>
          <w:b/>
          <w:bCs/>
        </w:rPr>
        <w:t>Proportion</w:t>
      </w:r>
      <w:r>
        <w:t xml:space="preserve"> - Relative size of parts to a whole.</w:t>
      </w:r>
    </w:p>
    <w:p w14:paraId="36F62B11" w14:textId="77777777" w:rsidR="008F7E85" w:rsidRDefault="008F7E85" w:rsidP="008F7E85">
      <w:pPr>
        <w:pStyle w:val="NoSpacing"/>
        <w:rPr>
          <w:b/>
          <w:bCs/>
        </w:rPr>
      </w:pPr>
    </w:p>
    <w:p w14:paraId="3080223B" w14:textId="6BFD584E" w:rsidR="008F7E85" w:rsidRDefault="008F7E85" w:rsidP="008F7E85">
      <w:pPr>
        <w:pStyle w:val="NoSpacing"/>
        <w:rPr>
          <w:b/>
          <w:bCs/>
        </w:rPr>
      </w:pPr>
      <w:r>
        <w:rPr>
          <w:b/>
          <w:bCs/>
        </w:rPr>
        <w:t>Repetition and Rhythm:</w:t>
      </w:r>
    </w:p>
    <w:p w14:paraId="24110A02" w14:textId="40304CBF" w:rsidR="008F7E85" w:rsidRDefault="008342E8" w:rsidP="008F7E85">
      <w:pPr>
        <w:pStyle w:val="NoSpacing"/>
        <w:numPr>
          <w:ilvl w:val="0"/>
          <w:numId w:val="8"/>
        </w:numPr>
      </w:pPr>
      <w:r>
        <w:t>Repetition and rhythm may be exact or varied.</w:t>
      </w:r>
    </w:p>
    <w:p w14:paraId="082FFA3D" w14:textId="77777777" w:rsidR="008342E8" w:rsidRDefault="008342E8" w:rsidP="008342E8">
      <w:pPr>
        <w:pStyle w:val="NoSpacing"/>
        <w:numPr>
          <w:ilvl w:val="0"/>
          <w:numId w:val="24"/>
        </w:numPr>
      </w:pPr>
      <w:r>
        <w:rPr>
          <w:b/>
          <w:bCs/>
        </w:rPr>
        <w:t>Visual Rhythm</w:t>
      </w:r>
      <w:r w:rsidRPr="008342E8">
        <w:t>:</w:t>
      </w:r>
      <w:r>
        <w:rPr>
          <w:b/>
          <w:bCs/>
        </w:rPr>
        <w:t xml:space="preserve"> </w:t>
      </w:r>
      <w:r>
        <w:t>When there is an ordered repetition of lines, shapes, or colors.</w:t>
      </w:r>
    </w:p>
    <w:p w14:paraId="350643A4" w14:textId="77777777" w:rsidR="008342E8" w:rsidRDefault="008342E8" w:rsidP="008342E8">
      <w:pPr>
        <w:pStyle w:val="NoSpacing"/>
        <w:numPr>
          <w:ilvl w:val="0"/>
          <w:numId w:val="24"/>
        </w:numPr>
      </w:pPr>
      <w:r>
        <w:rPr>
          <w:b/>
          <w:bCs/>
        </w:rPr>
        <w:t>Rhythm</w:t>
      </w:r>
      <w:r>
        <w:t>: May simply be repetitive but provides variations on a basic theme. Which can show a progressive development of the ideas represented.</w:t>
      </w:r>
    </w:p>
    <w:p w14:paraId="41FAA8ED" w14:textId="77777777" w:rsidR="008342E8" w:rsidRDefault="008342E8" w:rsidP="008342E8">
      <w:pPr>
        <w:pStyle w:val="NoSpacing"/>
        <w:rPr>
          <w:b/>
          <w:bCs/>
        </w:rPr>
      </w:pPr>
    </w:p>
    <w:p w14:paraId="7F1F73A9" w14:textId="3E06A810" w:rsidR="008F7E85" w:rsidRDefault="00CD3D84" w:rsidP="00591B81">
      <w:pPr>
        <w:pStyle w:val="NoSpacing"/>
        <w:rPr>
          <w:b/>
          <w:bCs/>
        </w:rPr>
      </w:pPr>
      <w:r>
        <w:rPr>
          <w:b/>
          <w:bCs/>
        </w:rPr>
        <w:t>Representative Philippine Theatrical Forms</w:t>
      </w:r>
      <w:r w:rsidR="001E3ECF">
        <w:rPr>
          <w:b/>
          <w:bCs/>
        </w:rPr>
        <w:t>:</w:t>
      </w:r>
    </w:p>
    <w:p w14:paraId="349A7DD4" w14:textId="0F42380A" w:rsidR="00CD3D84" w:rsidRPr="00CD3D84" w:rsidRDefault="00CD3D84" w:rsidP="00CD3D84">
      <w:pPr>
        <w:pStyle w:val="NoSpacing"/>
        <w:numPr>
          <w:ilvl w:val="0"/>
          <w:numId w:val="8"/>
        </w:numPr>
        <w:rPr>
          <w:b/>
          <w:bCs/>
        </w:rPr>
      </w:pPr>
      <w:r>
        <w:t>Major dramas of the Philippines mostly originated from the traditions of Spain and the United States.</w:t>
      </w:r>
    </w:p>
    <w:p w14:paraId="3B38E452" w14:textId="2CCABD3D" w:rsidR="00CD3D84" w:rsidRPr="00CD3D84" w:rsidRDefault="00CD3D84" w:rsidP="00CD3D84">
      <w:pPr>
        <w:pStyle w:val="NoSpacing"/>
        <w:numPr>
          <w:ilvl w:val="0"/>
          <w:numId w:val="8"/>
        </w:numPr>
        <w:rPr>
          <w:b/>
          <w:bCs/>
        </w:rPr>
      </w:pPr>
      <w:r>
        <w:t>Many of these major dramas have either religious or nationalistic themes.</w:t>
      </w:r>
    </w:p>
    <w:p w14:paraId="63D478FD" w14:textId="7A6C8B08" w:rsidR="00CD3D84" w:rsidRPr="00CD3D84" w:rsidRDefault="00CD3D84" w:rsidP="00CD3D84">
      <w:pPr>
        <w:pStyle w:val="NoSpacing"/>
        <w:numPr>
          <w:ilvl w:val="0"/>
          <w:numId w:val="8"/>
        </w:numPr>
        <w:rPr>
          <w:b/>
          <w:bCs/>
        </w:rPr>
      </w:pPr>
      <w:r>
        <w:t>Theater or stage play is not meant to be read-only, but to be performed on stage with costumes, make-up stage props, and lighting.</w:t>
      </w:r>
    </w:p>
    <w:p w14:paraId="7F5F080A" w14:textId="77777777" w:rsidR="00CD3D84" w:rsidRDefault="00CD3D84" w:rsidP="00CD3D84">
      <w:pPr>
        <w:pStyle w:val="NoSpacing"/>
      </w:pPr>
    </w:p>
    <w:p w14:paraId="380FB714" w14:textId="62A319D4" w:rsidR="00CD3D84" w:rsidRDefault="00CD3D84" w:rsidP="00CD3D84">
      <w:pPr>
        <w:pStyle w:val="NoSpacing"/>
        <w:rPr>
          <w:b/>
          <w:bCs/>
        </w:rPr>
      </w:pPr>
      <w:proofErr w:type="spellStart"/>
      <w:r>
        <w:rPr>
          <w:b/>
          <w:bCs/>
        </w:rPr>
        <w:t>Komedya</w:t>
      </w:r>
      <w:proofErr w:type="spellEnd"/>
      <w:r>
        <w:rPr>
          <w:b/>
          <w:bCs/>
        </w:rPr>
        <w:t xml:space="preserve"> (Moro-Moro):</w:t>
      </w:r>
    </w:p>
    <w:p w14:paraId="20AD5871" w14:textId="30808914" w:rsidR="00CD3D84" w:rsidRDefault="00CD3D84" w:rsidP="00CD3D84">
      <w:pPr>
        <w:pStyle w:val="NoSpacing"/>
        <w:numPr>
          <w:ilvl w:val="0"/>
          <w:numId w:val="8"/>
        </w:numPr>
      </w:pPr>
      <w:r>
        <w:t>Folk drama.</w:t>
      </w:r>
    </w:p>
    <w:p w14:paraId="79223A1C" w14:textId="4142A8AE" w:rsidR="00CD3D84" w:rsidRDefault="00CD3D84" w:rsidP="00CD3D84">
      <w:pPr>
        <w:pStyle w:val="NoSpacing"/>
        <w:numPr>
          <w:ilvl w:val="0"/>
          <w:numId w:val="8"/>
        </w:numPr>
      </w:pPr>
      <w:r>
        <w:t>It had its origin in the 17</w:t>
      </w:r>
      <w:r w:rsidRPr="00CD3D84">
        <w:rPr>
          <w:vertAlign w:val="superscript"/>
        </w:rPr>
        <w:t>th</w:t>
      </w:r>
      <w:r>
        <w:t xml:space="preserve"> century.</w:t>
      </w:r>
    </w:p>
    <w:p w14:paraId="0812A42E" w14:textId="3CCDC5F7" w:rsidR="00CD3D84" w:rsidRDefault="00CD3D84" w:rsidP="00CD3D84">
      <w:pPr>
        <w:pStyle w:val="NoSpacing"/>
        <w:numPr>
          <w:ilvl w:val="0"/>
          <w:numId w:val="8"/>
        </w:numPr>
      </w:pPr>
      <w:r>
        <w:t>It shows how Christians defeated the Moros.</w:t>
      </w:r>
    </w:p>
    <w:p w14:paraId="0525D331" w14:textId="794D3D19" w:rsidR="00CD3D84" w:rsidRDefault="00CD3D84" w:rsidP="00CD3D84">
      <w:pPr>
        <w:pStyle w:val="NoSpacing"/>
        <w:numPr>
          <w:ilvl w:val="0"/>
          <w:numId w:val="8"/>
        </w:numPr>
      </w:pPr>
      <w:r>
        <w:t>The poetic verses of the Moro are delivered in a less than serious tone,</w:t>
      </w:r>
    </w:p>
    <w:p w14:paraId="346B7C4D" w14:textId="53CCC321" w:rsidR="00CD3D84" w:rsidRDefault="00CD3D84" w:rsidP="00CD3D84">
      <w:pPr>
        <w:pStyle w:val="NoSpacing"/>
        <w:numPr>
          <w:ilvl w:val="0"/>
          <w:numId w:val="8"/>
        </w:numPr>
      </w:pPr>
      <w:r>
        <w:t>Usually performed during “All Saints Days” or during other religious festivals.</w:t>
      </w:r>
    </w:p>
    <w:p w14:paraId="0B6A1AB5" w14:textId="77777777" w:rsidR="00CD3D84" w:rsidRDefault="00CD3D84" w:rsidP="00CD3D84">
      <w:pPr>
        <w:pStyle w:val="NoSpacing"/>
      </w:pPr>
    </w:p>
    <w:p w14:paraId="11CD4C37" w14:textId="25A3C90F" w:rsidR="00CD3D84" w:rsidRDefault="00CD3D84" w:rsidP="00CD3D84">
      <w:pPr>
        <w:pStyle w:val="NoSpacing"/>
        <w:rPr>
          <w:b/>
          <w:bCs/>
        </w:rPr>
      </w:pPr>
      <w:proofErr w:type="spellStart"/>
      <w:r>
        <w:rPr>
          <w:b/>
          <w:bCs/>
        </w:rPr>
        <w:t>Senakulo</w:t>
      </w:r>
      <w:proofErr w:type="spellEnd"/>
      <w:r>
        <w:rPr>
          <w:b/>
          <w:bCs/>
        </w:rPr>
        <w:t xml:space="preserve"> (</w:t>
      </w:r>
      <w:proofErr w:type="spellStart"/>
      <w:r>
        <w:rPr>
          <w:b/>
          <w:bCs/>
        </w:rPr>
        <w:t>Cenaculo</w:t>
      </w:r>
      <w:proofErr w:type="spellEnd"/>
      <w:r>
        <w:rPr>
          <w:b/>
          <w:bCs/>
        </w:rPr>
        <w:t>):</w:t>
      </w:r>
    </w:p>
    <w:p w14:paraId="1800CB57" w14:textId="1CA4439C" w:rsidR="00CD3D84" w:rsidRDefault="00CD3D84" w:rsidP="00CD3D84">
      <w:pPr>
        <w:pStyle w:val="NoSpacing"/>
        <w:numPr>
          <w:ilvl w:val="0"/>
          <w:numId w:val="8"/>
        </w:numPr>
      </w:pPr>
      <w:r>
        <w:t>Dramatic performance presented during Holy Week.</w:t>
      </w:r>
    </w:p>
    <w:p w14:paraId="167AAA18" w14:textId="16A63F00" w:rsidR="00CD3D84" w:rsidRDefault="00CD3D84" w:rsidP="00CD3D84">
      <w:pPr>
        <w:pStyle w:val="NoSpacing"/>
        <w:numPr>
          <w:ilvl w:val="0"/>
          <w:numId w:val="8"/>
        </w:numPr>
      </w:pPr>
      <w:r>
        <w:t>It shows the passion and death of Jesus Christ.</w:t>
      </w:r>
    </w:p>
    <w:p w14:paraId="59EDBA3F" w14:textId="77777777" w:rsidR="00CD3D84" w:rsidRDefault="00CD3D84" w:rsidP="00CD3D84">
      <w:pPr>
        <w:pStyle w:val="NoSpacing"/>
      </w:pPr>
    </w:p>
    <w:p w14:paraId="4A57149B" w14:textId="66037E94" w:rsidR="00CD3D84" w:rsidRDefault="00CD3D84" w:rsidP="00CD3D84">
      <w:pPr>
        <w:pStyle w:val="NoSpacing"/>
        <w:rPr>
          <w:b/>
          <w:bCs/>
        </w:rPr>
      </w:pPr>
      <w:r>
        <w:rPr>
          <w:b/>
          <w:bCs/>
        </w:rPr>
        <w:t>Zarzuela</w:t>
      </w:r>
      <w:r>
        <w:t xml:space="preserve"> </w:t>
      </w:r>
      <w:r w:rsidRPr="00CD3D84">
        <w:rPr>
          <w:b/>
          <w:bCs/>
        </w:rPr>
        <w:t>(</w:t>
      </w:r>
      <w:proofErr w:type="spellStart"/>
      <w:r w:rsidRPr="00CD3D84">
        <w:rPr>
          <w:b/>
          <w:bCs/>
        </w:rPr>
        <w:t>Sarsuelas</w:t>
      </w:r>
      <w:proofErr w:type="spellEnd"/>
      <w:r w:rsidRPr="00CD3D84">
        <w:rPr>
          <w:b/>
          <w:bCs/>
        </w:rPr>
        <w:t>):</w:t>
      </w:r>
    </w:p>
    <w:p w14:paraId="5BED1F79" w14:textId="59713FA8" w:rsidR="00CD3D84" w:rsidRDefault="00CD3D84" w:rsidP="00CD3D84">
      <w:pPr>
        <w:pStyle w:val="NoSpacing"/>
        <w:numPr>
          <w:ilvl w:val="0"/>
          <w:numId w:val="8"/>
        </w:numPr>
      </w:pPr>
      <w:r>
        <w:t>Still performed by well-known theater groups in CCP Cultural (Center of the Philippines), Meralco Theater, and UP Theater.</w:t>
      </w:r>
    </w:p>
    <w:p w14:paraId="764C7F48" w14:textId="1A42C4CF" w:rsidR="00CD3D84" w:rsidRDefault="00CD3D84" w:rsidP="00CD3D84">
      <w:pPr>
        <w:pStyle w:val="NoSpacing"/>
        <w:numPr>
          <w:ilvl w:val="0"/>
          <w:numId w:val="8"/>
        </w:numPr>
      </w:pPr>
      <w:r>
        <w:t>Dramatic form of presentation consisting of short pieces of songs and recitations.</w:t>
      </w:r>
    </w:p>
    <w:p w14:paraId="1CD75641" w14:textId="3880A36F" w:rsidR="00CD3D84" w:rsidRDefault="00CD3D84" w:rsidP="00CD3D84">
      <w:pPr>
        <w:pStyle w:val="NoSpacing"/>
        <w:numPr>
          <w:ilvl w:val="0"/>
          <w:numId w:val="8"/>
        </w:numPr>
      </w:pPr>
      <w:r>
        <w:t>Has a history of serving as a tool for inspiring nationalism during the first decade of American rule.</w:t>
      </w:r>
    </w:p>
    <w:p w14:paraId="48AD56BD" w14:textId="52F753BF" w:rsidR="00CD3D84" w:rsidRDefault="00CD3D84" w:rsidP="00CD3D84">
      <w:pPr>
        <w:pStyle w:val="NoSpacing"/>
        <w:numPr>
          <w:ilvl w:val="0"/>
          <w:numId w:val="8"/>
        </w:numPr>
      </w:pPr>
      <w:r>
        <w:lastRenderedPageBreak/>
        <w:t xml:space="preserve">Ang </w:t>
      </w:r>
      <w:proofErr w:type="spellStart"/>
      <w:r>
        <w:t>Tanikalang</w:t>
      </w:r>
      <w:proofErr w:type="spellEnd"/>
      <w:r>
        <w:t xml:space="preserve"> </w:t>
      </w:r>
      <w:proofErr w:type="spellStart"/>
      <w:r>
        <w:t>Ginto</w:t>
      </w:r>
      <w:proofErr w:type="spellEnd"/>
      <w:r>
        <w:t xml:space="preserve"> (1903) by Juan M. Cruz and </w:t>
      </w:r>
      <w:proofErr w:type="spellStart"/>
      <w:r>
        <w:t>Kahapon</w:t>
      </w:r>
      <w:proofErr w:type="spellEnd"/>
      <w:r>
        <w:t xml:space="preserve">, </w:t>
      </w:r>
      <w:proofErr w:type="spellStart"/>
      <w:r>
        <w:t>Ngayon</w:t>
      </w:r>
      <w:proofErr w:type="spellEnd"/>
      <w:r>
        <w:t>, at Bukas (1903) by Aurelio Tolentino.</w:t>
      </w:r>
    </w:p>
    <w:p w14:paraId="02172DE6" w14:textId="77777777" w:rsidR="0071761B" w:rsidRDefault="0071761B" w:rsidP="0071761B">
      <w:pPr>
        <w:pStyle w:val="NoSpacing"/>
      </w:pPr>
    </w:p>
    <w:p w14:paraId="50B0050D" w14:textId="77777777" w:rsidR="0071761B" w:rsidRDefault="0071761B" w:rsidP="0071761B">
      <w:pPr>
        <w:pStyle w:val="NoSpacing"/>
      </w:pPr>
    </w:p>
    <w:p w14:paraId="65B584FD" w14:textId="097A10DD" w:rsidR="00975CF6" w:rsidRDefault="00975CF6" w:rsidP="00975CF6">
      <w:pPr>
        <w:pStyle w:val="NoSpacing"/>
        <w:jc w:val="center"/>
        <w:rPr>
          <w:b/>
          <w:bCs/>
        </w:rPr>
      </w:pPr>
      <w:r>
        <w:rPr>
          <w:b/>
          <w:bCs/>
        </w:rPr>
        <w:t>Traditional and Festival Dances</w:t>
      </w:r>
    </w:p>
    <w:p w14:paraId="481C54C2" w14:textId="21C20C0F" w:rsidR="00975CF6" w:rsidRDefault="00975CF6" w:rsidP="00975CF6">
      <w:pPr>
        <w:pStyle w:val="NoSpacing"/>
        <w:rPr>
          <w:b/>
          <w:bCs/>
        </w:rPr>
      </w:pPr>
      <w:r>
        <w:rPr>
          <w:b/>
          <w:bCs/>
        </w:rPr>
        <w:t>Traditional Dance:</w:t>
      </w:r>
    </w:p>
    <w:p w14:paraId="3CEDF208" w14:textId="77777777" w:rsidR="00975CF6" w:rsidRDefault="00975CF6" w:rsidP="00975CF6">
      <w:pPr>
        <w:pStyle w:val="NoSpacing"/>
        <w:numPr>
          <w:ilvl w:val="0"/>
          <w:numId w:val="8"/>
        </w:numPr>
        <w:jc w:val="both"/>
      </w:pPr>
      <w:r>
        <w:t xml:space="preserve">Traditional dance also referred to as folk dance. </w:t>
      </w:r>
    </w:p>
    <w:p w14:paraId="645C36BE" w14:textId="3870497F" w:rsidR="00975CF6" w:rsidRDefault="00975CF6" w:rsidP="00975CF6">
      <w:pPr>
        <w:pStyle w:val="NoSpacing"/>
        <w:numPr>
          <w:ilvl w:val="0"/>
          <w:numId w:val="8"/>
        </w:numPr>
        <w:jc w:val="both"/>
      </w:pPr>
      <w:r>
        <w:t>Folk dances are developed from a certain cultural community inhabiting a particular place.</w:t>
      </w:r>
    </w:p>
    <w:p w14:paraId="5FBF6508" w14:textId="77777777" w:rsidR="00975CF6" w:rsidRDefault="00975CF6" w:rsidP="00975CF6">
      <w:pPr>
        <w:pStyle w:val="NoSpacing"/>
        <w:jc w:val="both"/>
      </w:pPr>
    </w:p>
    <w:p w14:paraId="5DAED9DB" w14:textId="521D1AA7" w:rsidR="00975CF6" w:rsidRDefault="00975CF6" w:rsidP="00975CF6">
      <w:pPr>
        <w:pStyle w:val="NoSpacing"/>
        <w:jc w:val="both"/>
      </w:pPr>
      <w:r>
        <w:rPr>
          <w:b/>
          <w:bCs/>
        </w:rPr>
        <w:t>Example of Traditional Dance:</w:t>
      </w:r>
    </w:p>
    <w:p w14:paraId="4CE0D762" w14:textId="77777777" w:rsidR="00975CF6" w:rsidRDefault="00975CF6" w:rsidP="00975CF6">
      <w:pPr>
        <w:pStyle w:val="NoSpacing"/>
        <w:numPr>
          <w:ilvl w:val="0"/>
          <w:numId w:val="8"/>
        </w:numPr>
        <w:jc w:val="both"/>
      </w:pPr>
      <w:proofErr w:type="spellStart"/>
      <w:r>
        <w:t>Tinikling</w:t>
      </w:r>
      <w:proofErr w:type="spellEnd"/>
      <w:r>
        <w:t xml:space="preserve"> </w:t>
      </w:r>
    </w:p>
    <w:p w14:paraId="4E64F879" w14:textId="77777777" w:rsidR="00975CF6" w:rsidRDefault="00975CF6" w:rsidP="00975CF6">
      <w:pPr>
        <w:pStyle w:val="NoSpacing"/>
        <w:numPr>
          <w:ilvl w:val="0"/>
          <w:numId w:val="8"/>
        </w:numPr>
        <w:jc w:val="both"/>
      </w:pPr>
      <w:proofErr w:type="spellStart"/>
      <w:r>
        <w:t>Maglalatik</w:t>
      </w:r>
      <w:proofErr w:type="spellEnd"/>
      <w:r>
        <w:t xml:space="preserve"> </w:t>
      </w:r>
    </w:p>
    <w:p w14:paraId="2FA5A3EE" w14:textId="77777777" w:rsidR="00975CF6" w:rsidRDefault="00975CF6" w:rsidP="00975CF6">
      <w:pPr>
        <w:pStyle w:val="NoSpacing"/>
        <w:numPr>
          <w:ilvl w:val="0"/>
          <w:numId w:val="8"/>
        </w:numPr>
        <w:jc w:val="both"/>
      </w:pPr>
      <w:proofErr w:type="spellStart"/>
      <w:r>
        <w:t>Itik-itik</w:t>
      </w:r>
      <w:proofErr w:type="spellEnd"/>
      <w:r>
        <w:t xml:space="preserve"> </w:t>
      </w:r>
    </w:p>
    <w:p w14:paraId="7AA69954" w14:textId="77777777" w:rsidR="00975CF6" w:rsidRDefault="00975CF6" w:rsidP="00975CF6">
      <w:pPr>
        <w:pStyle w:val="NoSpacing"/>
        <w:numPr>
          <w:ilvl w:val="0"/>
          <w:numId w:val="8"/>
        </w:numPr>
        <w:jc w:val="both"/>
      </w:pPr>
      <w:proofErr w:type="spellStart"/>
      <w:r>
        <w:t>Singkil</w:t>
      </w:r>
      <w:proofErr w:type="spellEnd"/>
      <w:r>
        <w:t xml:space="preserve"> </w:t>
      </w:r>
    </w:p>
    <w:p w14:paraId="74503E53" w14:textId="008EA041" w:rsidR="00975CF6" w:rsidRDefault="00975CF6" w:rsidP="00975CF6">
      <w:pPr>
        <w:pStyle w:val="NoSpacing"/>
        <w:numPr>
          <w:ilvl w:val="0"/>
          <w:numId w:val="8"/>
        </w:numPr>
        <w:jc w:val="both"/>
      </w:pPr>
      <w:proofErr w:type="spellStart"/>
      <w:r>
        <w:t>Pandanggo</w:t>
      </w:r>
      <w:proofErr w:type="spellEnd"/>
      <w:r>
        <w:t xml:space="preserve"> </w:t>
      </w:r>
      <w:proofErr w:type="spellStart"/>
      <w:r>
        <w:t>sa</w:t>
      </w:r>
      <w:proofErr w:type="spellEnd"/>
      <w:r>
        <w:t xml:space="preserve"> </w:t>
      </w:r>
      <w:proofErr w:type="spellStart"/>
      <w:r>
        <w:t>Ilaw</w:t>
      </w:r>
      <w:proofErr w:type="spellEnd"/>
    </w:p>
    <w:p w14:paraId="572D1F4C" w14:textId="77777777" w:rsidR="001508C0" w:rsidRDefault="001508C0" w:rsidP="001508C0">
      <w:pPr>
        <w:pStyle w:val="NoSpacing"/>
      </w:pPr>
    </w:p>
    <w:p w14:paraId="73B15AC0" w14:textId="5586F0E0" w:rsidR="001508C0" w:rsidRDefault="001508C0" w:rsidP="001508C0">
      <w:pPr>
        <w:pStyle w:val="NoSpacing"/>
        <w:rPr>
          <w:b/>
          <w:bCs/>
        </w:rPr>
      </w:pPr>
      <w:r>
        <w:rPr>
          <w:b/>
          <w:bCs/>
        </w:rPr>
        <w:t>Festival Dance:</w:t>
      </w:r>
    </w:p>
    <w:p w14:paraId="74669CB0" w14:textId="77777777" w:rsidR="001508C0" w:rsidRDefault="001508C0" w:rsidP="001508C0">
      <w:pPr>
        <w:pStyle w:val="NoSpacing"/>
        <w:numPr>
          <w:ilvl w:val="0"/>
          <w:numId w:val="8"/>
        </w:numPr>
      </w:pPr>
      <w:r>
        <w:t xml:space="preserve">A dance festival is an organized event in different celebrations such as fiestas, weddings, thanksgiving, and other happy events. </w:t>
      </w:r>
    </w:p>
    <w:p w14:paraId="368BAC6B" w14:textId="713409BD" w:rsidR="001508C0" w:rsidRDefault="001508C0" w:rsidP="001508C0">
      <w:pPr>
        <w:pStyle w:val="NoSpacing"/>
        <w:numPr>
          <w:ilvl w:val="0"/>
          <w:numId w:val="8"/>
        </w:numPr>
      </w:pPr>
      <w:r>
        <w:t>It is also served as a kind of cultural even</w:t>
      </w:r>
    </w:p>
    <w:p w14:paraId="71F56419" w14:textId="77777777" w:rsidR="001508C0" w:rsidRDefault="001508C0" w:rsidP="001508C0">
      <w:pPr>
        <w:pStyle w:val="NoSpacing"/>
        <w:numPr>
          <w:ilvl w:val="0"/>
          <w:numId w:val="8"/>
        </w:numPr>
      </w:pPr>
      <w:r>
        <w:t xml:space="preserve">Filipino festivals have themes and purposes other than entertainment. </w:t>
      </w:r>
    </w:p>
    <w:p w14:paraId="593D1FC2" w14:textId="78B5CFE4" w:rsidR="001508C0" w:rsidRDefault="001508C0" w:rsidP="001508C0">
      <w:pPr>
        <w:pStyle w:val="NoSpacing"/>
        <w:numPr>
          <w:ilvl w:val="0"/>
          <w:numId w:val="8"/>
        </w:numPr>
      </w:pPr>
      <w:r>
        <w:t>Some festivals are for celebrating a good harvest, having good fortune, displaying culture and traditions, and celebrating local patron saint.</w:t>
      </w:r>
    </w:p>
    <w:p w14:paraId="2A26CA60" w14:textId="0141BB3C" w:rsidR="001508C0" w:rsidRDefault="001508C0" w:rsidP="001508C0">
      <w:pPr>
        <w:pStyle w:val="NoSpacing"/>
        <w:numPr>
          <w:ilvl w:val="0"/>
          <w:numId w:val="8"/>
        </w:numPr>
      </w:pPr>
      <w:r>
        <w:t>Festivals could be religious or nonreligious (secular).</w:t>
      </w:r>
    </w:p>
    <w:p w14:paraId="31A77D97" w14:textId="77777777" w:rsidR="001508C0" w:rsidRDefault="001508C0" w:rsidP="001508C0">
      <w:pPr>
        <w:pStyle w:val="NoSpacing"/>
      </w:pPr>
    </w:p>
    <w:p w14:paraId="1E05C279" w14:textId="453072F4" w:rsidR="001508C0" w:rsidRDefault="001508C0" w:rsidP="001508C0">
      <w:pPr>
        <w:pStyle w:val="NoSpacing"/>
        <w:rPr>
          <w:b/>
          <w:bCs/>
        </w:rPr>
      </w:pPr>
      <w:r>
        <w:rPr>
          <w:b/>
          <w:bCs/>
        </w:rPr>
        <w:t>La Jota:</w:t>
      </w:r>
    </w:p>
    <w:p w14:paraId="79582974" w14:textId="0EC4F338" w:rsidR="001508C0" w:rsidRDefault="001508C0" w:rsidP="001508C0">
      <w:pPr>
        <w:pStyle w:val="NoSpacing"/>
        <w:numPr>
          <w:ilvl w:val="0"/>
          <w:numId w:val="24"/>
        </w:numPr>
      </w:pPr>
      <w:r>
        <w:rPr>
          <w:b/>
          <w:bCs/>
        </w:rPr>
        <w:t>La Jota</w:t>
      </w:r>
      <w:r>
        <w:t xml:space="preserve"> - A festival known throughout the different regions in the Philippines.</w:t>
      </w:r>
    </w:p>
    <w:p w14:paraId="6196F7F6" w14:textId="74A7443C" w:rsidR="001508C0" w:rsidRDefault="001508C0" w:rsidP="001508C0">
      <w:pPr>
        <w:pStyle w:val="NoSpacing"/>
        <w:numPr>
          <w:ilvl w:val="0"/>
          <w:numId w:val="24"/>
        </w:numPr>
      </w:pPr>
      <w:r w:rsidRPr="001508C0">
        <w:rPr>
          <w:b/>
          <w:bCs/>
        </w:rPr>
        <w:t xml:space="preserve">La Jota </w:t>
      </w:r>
      <w:proofErr w:type="spellStart"/>
      <w:r w:rsidRPr="001508C0">
        <w:rPr>
          <w:b/>
          <w:bCs/>
        </w:rPr>
        <w:t>Moncadeña</w:t>
      </w:r>
      <w:proofErr w:type="spellEnd"/>
      <w:r>
        <w:t xml:space="preserve"> - Adapted from an old Spanish dance. It is a combination of Spanish and Ilocano dance set to Spanish music and castanets. A more solemn version of the dance is sometimes used to accompany a funeral procession, but it was also performed at the festival.</w:t>
      </w:r>
    </w:p>
    <w:p w14:paraId="03D6B7E4" w14:textId="66DB1503" w:rsidR="001508C0" w:rsidRDefault="001508C0" w:rsidP="001508C0">
      <w:pPr>
        <w:pStyle w:val="NoSpacing"/>
        <w:numPr>
          <w:ilvl w:val="0"/>
          <w:numId w:val="24"/>
        </w:numPr>
      </w:pPr>
      <w:r>
        <w:rPr>
          <w:b/>
          <w:bCs/>
        </w:rPr>
        <w:t>Costume</w:t>
      </w:r>
      <w:r>
        <w:t xml:space="preserve"> – Girls wear Maria Clara style, and boys wear barong </w:t>
      </w:r>
      <w:proofErr w:type="spellStart"/>
      <w:r>
        <w:t>tagalog</w:t>
      </w:r>
      <w:proofErr w:type="spellEnd"/>
      <w:r>
        <w:t xml:space="preserve"> and black trousers.</w:t>
      </w:r>
    </w:p>
    <w:p w14:paraId="1971B458" w14:textId="7AC3A1F2" w:rsidR="001508C0" w:rsidRDefault="001508C0" w:rsidP="001508C0">
      <w:pPr>
        <w:pStyle w:val="NoSpacing"/>
        <w:numPr>
          <w:ilvl w:val="0"/>
          <w:numId w:val="24"/>
        </w:numPr>
      </w:pPr>
      <w:r>
        <w:rPr>
          <w:b/>
          <w:bCs/>
        </w:rPr>
        <w:t xml:space="preserve">Music </w:t>
      </w:r>
      <w:r>
        <w:t>– Divided into five parts: A, B, C, D, and Finale.</w:t>
      </w:r>
    </w:p>
    <w:p w14:paraId="3B2C7D2A" w14:textId="42BB583B" w:rsidR="001508C0" w:rsidRDefault="001508C0" w:rsidP="001508C0">
      <w:pPr>
        <w:pStyle w:val="NoSpacing"/>
        <w:numPr>
          <w:ilvl w:val="0"/>
          <w:numId w:val="24"/>
        </w:numPr>
      </w:pPr>
      <w:r>
        <w:rPr>
          <w:b/>
          <w:bCs/>
        </w:rPr>
        <w:t>Count</w:t>
      </w:r>
      <w:r>
        <w:t xml:space="preserve"> - One, two, three to a measure, or one, two, three, four, five, six to a measure.</w:t>
      </w:r>
    </w:p>
    <w:p w14:paraId="5EA22DBA" w14:textId="700CC0D0" w:rsidR="001508C0" w:rsidRDefault="001508C0" w:rsidP="001508C0">
      <w:pPr>
        <w:pStyle w:val="NoSpacing"/>
        <w:numPr>
          <w:ilvl w:val="0"/>
          <w:numId w:val="24"/>
        </w:numPr>
      </w:pPr>
      <w:r>
        <w:rPr>
          <w:b/>
          <w:bCs/>
        </w:rPr>
        <w:t>Formation</w:t>
      </w:r>
      <w:r>
        <w:t xml:space="preserve"> - Partners face each other about six feet apart. When facing audience, girls stand at the right side of their partners. One or more pairs may take part in this dance.</w:t>
      </w:r>
    </w:p>
    <w:p w14:paraId="24273CA8" w14:textId="357166A8" w:rsidR="001508C0" w:rsidRPr="001508C0" w:rsidRDefault="001508C0" w:rsidP="001508C0">
      <w:pPr>
        <w:pStyle w:val="NoSpacing"/>
        <w:numPr>
          <w:ilvl w:val="0"/>
          <w:numId w:val="24"/>
        </w:numPr>
      </w:pPr>
      <w:r>
        <w:rPr>
          <w:b/>
          <w:bCs/>
        </w:rPr>
        <w:t xml:space="preserve">Movements </w:t>
      </w:r>
      <w:r>
        <w:t xml:space="preserve">– Close Steps, </w:t>
      </w:r>
      <w:proofErr w:type="spellStart"/>
      <w:r>
        <w:t>Mudansa</w:t>
      </w:r>
      <w:proofErr w:type="spellEnd"/>
      <w:r>
        <w:t xml:space="preserve"> Steps, Chasing Steps, and Waltz Turn.</w:t>
      </w:r>
    </w:p>
    <w:p w14:paraId="78436764" w14:textId="77777777" w:rsidR="00975CF6" w:rsidRDefault="00975CF6" w:rsidP="0071761B">
      <w:pPr>
        <w:pStyle w:val="NoSpacing"/>
        <w:jc w:val="center"/>
        <w:rPr>
          <w:b/>
          <w:bCs/>
        </w:rPr>
      </w:pPr>
    </w:p>
    <w:p w14:paraId="20C80AE7" w14:textId="77777777" w:rsidR="00975CF6" w:rsidRDefault="00975CF6" w:rsidP="0071761B">
      <w:pPr>
        <w:pStyle w:val="NoSpacing"/>
        <w:jc w:val="center"/>
        <w:rPr>
          <w:b/>
          <w:bCs/>
        </w:rPr>
      </w:pPr>
    </w:p>
    <w:p w14:paraId="1AB587C4" w14:textId="4CE24D9B" w:rsidR="0071761B" w:rsidRDefault="0071761B" w:rsidP="0071761B">
      <w:pPr>
        <w:pStyle w:val="NoSpacing"/>
        <w:jc w:val="center"/>
      </w:pPr>
      <w:r>
        <w:rPr>
          <w:b/>
          <w:bCs/>
        </w:rPr>
        <w:t>Non-Communicable Diseases</w:t>
      </w:r>
    </w:p>
    <w:p w14:paraId="0B4E1CC9" w14:textId="47D822E0" w:rsidR="0071761B" w:rsidRDefault="0071761B" w:rsidP="0071761B">
      <w:pPr>
        <w:pStyle w:val="NoSpacing"/>
        <w:numPr>
          <w:ilvl w:val="0"/>
          <w:numId w:val="8"/>
        </w:numPr>
      </w:pPr>
      <w:r>
        <w:t>Also known as “chronic diseases”.</w:t>
      </w:r>
    </w:p>
    <w:p w14:paraId="394CC1E0" w14:textId="672FA121" w:rsidR="0071761B" w:rsidRDefault="0071761B" w:rsidP="0071761B">
      <w:pPr>
        <w:pStyle w:val="NoSpacing"/>
        <w:numPr>
          <w:ilvl w:val="0"/>
          <w:numId w:val="8"/>
        </w:numPr>
      </w:pPr>
      <w:r>
        <w:t>Diseases that are not passes from one person to another.</w:t>
      </w:r>
    </w:p>
    <w:p w14:paraId="2CFE17FE" w14:textId="77777777" w:rsidR="0071761B" w:rsidRDefault="0071761B" w:rsidP="0071761B">
      <w:pPr>
        <w:pStyle w:val="NoSpacing"/>
        <w:numPr>
          <w:ilvl w:val="0"/>
          <w:numId w:val="8"/>
        </w:numPr>
      </w:pPr>
      <w:r>
        <w:t>Non-infectious diseases that may be hereditary or a result of a lifestyle factors and not from pathogens.</w:t>
      </w:r>
    </w:p>
    <w:p w14:paraId="1A0FF187" w14:textId="77777777" w:rsidR="0071761B" w:rsidRDefault="0071761B" w:rsidP="0071761B">
      <w:pPr>
        <w:pStyle w:val="NoSpacing"/>
        <w:ind w:left="360"/>
      </w:pPr>
    </w:p>
    <w:p w14:paraId="06F224D5" w14:textId="77777777" w:rsidR="0071761B" w:rsidRDefault="0071761B" w:rsidP="0071761B">
      <w:pPr>
        <w:pStyle w:val="NoSpacing"/>
      </w:pPr>
      <w:r>
        <w:rPr>
          <w:b/>
          <w:bCs/>
        </w:rPr>
        <w:t>Allergy</w:t>
      </w:r>
      <w:r>
        <w:t>:</w:t>
      </w:r>
    </w:p>
    <w:p w14:paraId="66492DAC" w14:textId="77C71938" w:rsidR="0071761B" w:rsidRDefault="0071761B" w:rsidP="0071761B">
      <w:pPr>
        <w:pStyle w:val="NoSpacing"/>
        <w:numPr>
          <w:ilvl w:val="0"/>
          <w:numId w:val="8"/>
        </w:numPr>
      </w:pPr>
      <w:r>
        <w:t xml:space="preserve">Condition wherein the immune system becomes hypersensitive to something in the </w:t>
      </w:r>
      <w:r w:rsidR="00F26957">
        <w:t>environment</w:t>
      </w:r>
      <w:r>
        <w:t xml:space="preserve"> such as dust, mites, molds, plant pollen, food, and medicine.</w:t>
      </w:r>
    </w:p>
    <w:p w14:paraId="20F95976" w14:textId="42F52D19" w:rsidR="0071761B" w:rsidRDefault="0071761B" w:rsidP="0071761B">
      <w:pPr>
        <w:pStyle w:val="NoSpacing"/>
        <w:numPr>
          <w:ilvl w:val="0"/>
          <w:numId w:val="8"/>
        </w:numPr>
      </w:pPr>
      <w:r>
        <w:lastRenderedPageBreak/>
        <w:t>These are called allergens.</w:t>
      </w:r>
    </w:p>
    <w:p w14:paraId="26FB4076" w14:textId="77777777" w:rsidR="0071761B" w:rsidRDefault="0071761B" w:rsidP="0071761B">
      <w:pPr>
        <w:pStyle w:val="NoSpacing"/>
      </w:pPr>
    </w:p>
    <w:p w14:paraId="0B6D1FD8" w14:textId="4706ACA6" w:rsidR="0071761B" w:rsidRDefault="0071761B" w:rsidP="0071761B">
      <w:pPr>
        <w:pStyle w:val="NoSpacing"/>
        <w:rPr>
          <w:b/>
          <w:bCs/>
        </w:rPr>
      </w:pPr>
      <w:r>
        <w:rPr>
          <w:b/>
          <w:bCs/>
        </w:rPr>
        <w:t>Asthma:</w:t>
      </w:r>
    </w:p>
    <w:p w14:paraId="198D193C" w14:textId="10C400D5" w:rsidR="0071761B" w:rsidRDefault="0071761B" w:rsidP="0071761B">
      <w:pPr>
        <w:pStyle w:val="NoSpacing"/>
        <w:numPr>
          <w:ilvl w:val="0"/>
          <w:numId w:val="8"/>
        </w:numPr>
      </w:pPr>
      <w:r>
        <w:t>Chronic lung disease in which passageways that allow air to enter and leave the lungs are inflamed and become narrow.</w:t>
      </w:r>
    </w:p>
    <w:p w14:paraId="792DD88B" w14:textId="2CBA968E" w:rsidR="0071761B" w:rsidRDefault="0071761B" w:rsidP="0071761B">
      <w:pPr>
        <w:pStyle w:val="NoSpacing"/>
        <w:numPr>
          <w:ilvl w:val="0"/>
          <w:numId w:val="8"/>
        </w:numPr>
      </w:pPr>
      <w:r>
        <w:t>Can make breathing difficult.</w:t>
      </w:r>
    </w:p>
    <w:p w14:paraId="4C9C18D4" w14:textId="78694580" w:rsidR="0071761B" w:rsidRDefault="0071761B" w:rsidP="0071761B">
      <w:pPr>
        <w:pStyle w:val="NoSpacing"/>
        <w:numPr>
          <w:ilvl w:val="0"/>
          <w:numId w:val="8"/>
        </w:numPr>
      </w:pPr>
      <w:r>
        <w:t>In some cases, difficulty in breathing may be worsened by respiratory diseases such as cold and flu.</w:t>
      </w:r>
    </w:p>
    <w:p w14:paraId="7B1C4482" w14:textId="77777777" w:rsidR="0071761B" w:rsidRDefault="0071761B" w:rsidP="0071761B">
      <w:pPr>
        <w:pStyle w:val="NoSpacing"/>
      </w:pPr>
    </w:p>
    <w:p w14:paraId="0D464D0E" w14:textId="4EED0292" w:rsidR="0071761B" w:rsidRDefault="0071761B" w:rsidP="0071761B">
      <w:pPr>
        <w:pStyle w:val="NoSpacing"/>
        <w:rPr>
          <w:b/>
          <w:bCs/>
        </w:rPr>
      </w:pPr>
      <w:r>
        <w:rPr>
          <w:b/>
          <w:bCs/>
        </w:rPr>
        <w:t>Cardiovascular Disease:</w:t>
      </w:r>
    </w:p>
    <w:p w14:paraId="0E23F6FC" w14:textId="65DED9B6" w:rsidR="0071761B" w:rsidRDefault="0071761B" w:rsidP="0071761B">
      <w:pPr>
        <w:pStyle w:val="NoSpacing"/>
        <w:numPr>
          <w:ilvl w:val="0"/>
          <w:numId w:val="8"/>
        </w:numPr>
      </w:pPr>
      <w:r>
        <w:t>Disease of the heart and blood vessels.</w:t>
      </w:r>
    </w:p>
    <w:p w14:paraId="5C3AAB3C" w14:textId="1B03546C" w:rsidR="0071761B" w:rsidRDefault="0071761B" w:rsidP="0071761B">
      <w:pPr>
        <w:pStyle w:val="NoSpacing"/>
        <w:numPr>
          <w:ilvl w:val="0"/>
          <w:numId w:val="8"/>
        </w:numPr>
      </w:pPr>
      <w:r>
        <w:t>May include coronary heart disease, occurring when the coronary arteries are narrowed or blocked by a waxy substance known as “plaque”.</w:t>
      </w:r>
    </w:p>
    <w:p w14:paraId="7B9EBEE3" w14:textId="1575CF6A" w:rsidR="0071761B" w:rsidRDefault="0071761B" w:rsidP="0071761B">
      <w:pPr>
        <w:pStyle w:val="NoSpacing"/>
        <w:numPr>
          <w:ilvl w:val="0"/>
          <w:numId w:val="24"/>
        </w:numPr>
      </w:pPr>
      <w:r>
        <w:rPr>
          <w:b/>
          <w:bCs/>
        </w:rPr>
        <w:t>Arteriosclerosis</w:t>
      </w:r>
      <w:r>
        <w:t xml:space="preserve"> – Hardening and thickening of the artery wall. Which may be caused by Atherosclerosis.</w:t>
      </w:r>
    </w:p>
    <w:p w14:paraId="7610E835" w14:textId="3CFBAF8A" w:rsidR="0071761B" w:rsidRDefault="0071761B" w:rsidP="0071761B">
      <w:pPr>
        <w:pStyle w:val="NoSpacing"/>
        <w:numPr>
          <w:ilvl w:val="0"/>
          <w:numId w:val="24"/>
        </w:numPr>
      </w:pPr>
      <w:r>
        <w:rPr>
          <w:b/>
          <w:bCs/>
        </w:rPr>
        <w:t xml:space="preserve">Atherosclerosis </w:t>
      </w:r>
      <w:r>
        <w:t>– Narrowing of the artery due to the deposit of build-up of fats, cholesterol, and other substances on the arterial wall. This deposit could harden and create plaque.</w:t>
      </w:r>
    </w:p>
    <w:p w14:paraId="330016B7" w14:textId="77777777" w:rsidR="0071761B" w:rsidRDefault="0071761B" w:rsidP="0071761B">
      <w:pPr>
        <w:pStyle w:val="NoSpacing"/>
      </w:pPr>
    </w:p>
    <w:p w14:paraId="79370668" w14:textId="68C65751" w:rsidR="0071761B" w:rsidRDefault="0071761B" w:rsidP="0071761B">
      <w:pPr>
        <w:pStyle w:val="NoSpacing"/>
        <w:rPr>
          <w:b/>
          <w:bCs/>
        </w:rPr>
      </w:pPr>
      <w:r>
        <w:rPr>
          <w:b/>
          <w:bCs/>
        </w:rPr>
        <w:t>Cancer:</w:t>
      </w:r>
    </w:p>
    <w:p w14:paraId="468299C9" w14:textId="12D5F85F" w:rsidR="0071761B" w:rsidRDefault="0071761B" w:rsidP="0071761B">
      <w:pPr>
        <w:pStyle w:val="NoSpacing"/>
        <w:numPr>
          <w:ilvl w:val="0"/>
          <w:numId w:val="8"/>
        </w:numPr>
      </w:pPr>
      <w:r>
        <w:t>Group of diseased in which cells divide at an uncontrolled pace.</w:t>
      </w:r>
    </w:p>
    <w:p w14:paraId="4044E749" w14:textId="6DF1C913" w:rsidR="0071761B" w:rsidRDefault="0071761B" w:rsidP="0071761B">
      <w:pPr>
        <w:pStyle w:val="NoSpacing"/>
        <w:numPr>
          <w:ilvl w:val="0"/>
          <w:numId w:val="8"/>
        </w:numPr>
      </w:pPr>
      <w:r>
        <w:t>Not contagious and not caused by injuries or accidents.</w:t>
      </w:r>
    </w:p>
    <w:p w14:paraId="315B5A35" w14:textId="1B85FF70" w:rsidR="0071761B" w:rsidRDefault="0071761B" w:rsidP="0071761B">
      <w:pPr>
        <w:pStyle w:val="NoSpacing"/>
        <w:numPr>
          <w:ilvl w:val="0"/>
          <w:numId w:val="8"/>
        </w:numPr>
      </w:pPr>
      <w:r>
        <w:t>Abnormal cells can form a tumor.</w:t>
      </w:r>
    </w:p>
    <w:p w14:paraId="2180CAB9" w14:textId="7F795016" w:rsidR="0071761B" w:rsidRDefault="00FC29AF" w:rsidP="00FC29AF">
      <w:pPr>
        <w:pStyle w:val="NoSpacing"/>
        <w:numPr>
          <w:ilvl w:val="0"/>
          <w:numId w:val="24"/>
        </w:numPr>
      </w:pPr>
      <w:r>
        <w:rPr>
          <w:b/>
          <w:bCs/>
        </w:rPr>
        <w:t>Malignant</w:t>
      </w:r>
      <w:r>
        <w:t xml:space="preserve"> – Is cancerous that can spread infection and the destruction of nearby tissues and body parts. The process is called “Metastasis”.</w:t>
      </w:r>
    </w:p>
    <w:p w14:paraId="44838628" w14:textId="3D7FB151" w:rsidR="00F36C39" w:rsidRDefault="00FC29AF" w:rsidP="00F36C39">
      <w:pPr>
        <w:pStyle w:val="NoSpacing"/>
        <w:numPr>
          <w:ilvl w:val="0"/>
          <w:numId w:val="24"/>
        </w:numPr>
      </w:pPr>
      <w:r>
        <w:rPr>
          <w:b/>
          <w:bCs/>
        </w:rPr>
        <w:t xml:space="preserve">Benign </w:t>
      </w:r>
      <w:r>
        <w:t xml:space="preserve">– Not cancerous that may increase in size but does not infect other body parts. </w:t>
      </w:r>
      <w:r w:rsidR="00F36C39">
        <w:t>Typically,</w:t>
      </w:r>
      <w:r>
        <w:t xml:space="preserve"> harmless unless in a position where the block normal tissues or organs.</w:t>
      </w:r>
    </w:p>
    <w:p w14:paraId="47DE5668" w14:textId="7720DFED" w:rsidR="00F36C39" w:rsidRDefault="00F36C39" w:rsidP="00F36C39">
      <w:pPr>
        <w:pStyle w:val="NoSpacing"/>
        <w:rPr>
          <w:b/>
          <w:bCs/>
        </w:rPr>
      </w:pPr>
    </w:p>
    <w:p w14:paraId="5BAE9EB8" w14:textId="73125ECD" w:rsidR="00F36C39" w:rsidRDefault="00F36C39" w:rsidP="00F36C39">
      <w:pPr>
        <w:pStyle w:val="NoSpacing"/>
      </w:pPr>
      <w:r>
        <w:rPr>
          <w:b/>
          <w:bCs/>
        </w:rPr>
        <w:t>Major Categories of Cancer</w:t>
      </w:r>
      <w:r>
        <w:t xml:space="preserve">: </w:t>
      </w:r>
    </w:p>
    <w:p w14:paraId="029A7FA1" w14:textId="02A650F9" w:rsidR="00F36C39" w:rsidRDefault="00F36C39" w:rsidP="00F36C39">
      <w:pPr>
        <w:pStyle w:val="NoSpacing"/>
        <w:numPr>
          <w:ilvl w:val="0"/>
          <w:numId w:val="24"/>
        </w:numPr>
      </w:pPr>
      <w:r>
        <w:rPr>
          <w:b/>
          <w:bCs/>
        </w:rPr>
        <w:t>Carcinoma</w:t>
      </w:r>
      <w:r>
        <w:t xml:space="preserve"> – Most common form of cancer which is a malignant tumor that develops from epithelial tissues and tends to spread other areas of the body like: skin, breast, uterus, prostate, lung, stomach, colon, and rectum.</w:t>
      </w:r>
    </w:p>
    <w:p w14:paraId="74C63CC4" w14:textId="198E2BBE" w:rsidR="00F36C39" w:rsidRDefault="00F36C39" w:rsidP="00F36C39">
      <w:pPr>
        <w:pStyle w:val="NoSpacing"/>
        <w:numPr>
          <w:ilvl w:val="0"/>
          <w:numId w:val="24"/>
        </w:numPr>
      </w:pPr>
      <w:r>
        <w:rPr>
          <w:b/>
          <w:bCs/>
        </w:rPr>
        <w:t>Lymphomas</w:t>
      </w:r>
      <w:r>
        <w:t xml:space="preserve"> – Cancers arising in the lymphatic tissues or immune system, characterized by abnormal production of white cell and a decrease in resistance.</w:t>
      </w:r>
    </w:p>
    <w:p w14:paraId="31D0759A" w14:textId="29D00AD3" w:rsidR="00F36C39" w:rsidRDefault="00F36C39" w:rsidP="00F36C39">
      <w:pPr>
        <w:pStyle w:val="NoSpacing"/>
        <w:numPr>
          <w:ilvl w:val="0"/>
          <w:numId w:val="24"/>
        </w:numPr>
      </w:pPr>
      <w:r>
        <w:rPr>
          <w:b/>
          <w:bCs/>
        </w:rPr>
        <w:t>Sarcomas</w:t>
      </w:r>
      <w:r>
        <w:t xml:space="preserve"> – Cancers that begin in the connective or supportive tissues, which develop in the muscle, bone, fat, blood vessels, and cartilage.</w:t>
      </w:r>
    </w:p>
    <w:p w14:paraId="71089C89" w14:textId="0BCA8A5B" w:rsidR="00F36C39" w:rsidRDefault="00F36C39" w:rsidP="00F36C39">
      <w:pPr>
        <w:pStyle w:val="NoSpacing"/>
        <w:numPr>
          <w:ilvl w:val="0"/>
          <w:numId w:val="24"/>
        </w:numPr>
      </w:pPr>
      <w:r>
        <w:rPr>
          <w:b/>
          <w:bCs/>
        </w:rPr>
        <w:t xml:space="preserve">Leukemia </w:t>
      </w:r>
      <w:r>
        <w:t>– Cancer of the blood or bone marrow, characterized by abnormal production of blood cells usually leukocytes or white blood cells.</w:t>
      </w:r>
    </w:p>
    <w:p w14:paraId="1E617A4B" w14:textId="77777777" w:rsidR="00F36C39" w:rsidRDefault="00F36C39" w:rsidP="00F36C39">
      <w:pPr>
        <w:pStyle w:val="NoSpacing"/>
      </w:pPr>
    </w:p>
    <w:p w14:paraId="5C769271" w14:textId="3CFA77B4" w:rsidR="00F36C39" w:rsidRDefault="00F36C39" w:rsidP="00F36C39">
      <w:pPr>
        <w:pStyle w:val="NoSpacing"/>
        <w:rPr>
          <w:b/>
          <w:bCs/>
        </w:rPr>
      </w:pPr>
      <w:r>
        <w:rPr>
          <w:b/>
          <w:bCs/>
        </w:rPr>
        <w:t>Ways to Treat Cancer:</w:t>
      </w:r>
    </w:p>
    <w:p w14:paraId="738D342F" w14:textId="30E74140" w:rsidR="00F36C39" w:rsidRDefault="00F36C39" w:rsidP="00F36C39">
      <w:pPr>
        <w:pStyle w:val="NoSpacing"/>
        <w:numPr>
          <w:ilvl w:val="0"/>
          <w:numId w:val="24"/>
        </w:numPr>
      </w:pPr>
      <w:r>
        <w:rPr>
          <w:b/>
          <w:bCs/>
        </w:rPr>
        <w:t>Radiation Therapy</w:t>
      </w:r>
      <w:r>
        <w:t xml:space="preserve"> – Uses high-energy radiation to kill or damage cancer cells.</w:t>
      </w:r>
    </w:p>
    <w:p w14:paraId="62E34430" w14:textId="4D769570" w:rsidR="00F36C39" w:rsidRDefault="00F36C39" w:rsidP="00F36C39">
      <w:pPr>
        <w:pStyle w:val="NoSpacing"/>
        <w:numPr>
          <w:ilvl w:val="0"/>
          <w:numId w:val="24"/>
        </w:numPr>
      </w:pPr>
      <w:r>
        <w:rPr>
          <w:b/>
          <w:bCs/>
        </w:rPr>
        <w:t xml:space="preserve">Chemotherapy </w:t>
      </w:r>
      <w:r>
        <w:t>– Uses anti-cancer drugs that kill cancer inside the body. Which targets mainly cancer cells though may harm healthy cells.</w:t>
      </w:r>
    </w:p>
    <w:p w14:paraId="652F36A7" w14:textId="7C43A3DE" w:rsidR="00F36C39" w:rsidRDefault="00F36C39" w:rsidP="00F36C39">
      <w:pPr>
        <w:pStyle w:val="NoSpacing"/>
        <w:numPr>
          <w:ilvl w:val="0"/>
          <w:numId w:val="24"/>
        </w:numPr>
      </w:pPr>
      <w:r>
        <w:rPr>
          <w:b/>
          <w:bCs/>
        </w:rPr>
        <w:t xml:space="preserve">Immunotherapy </w:t>
      </w:r>
      <w:r>
        <w:t>– Treatment where the immune system is stimulated to fight cancer cells.</w:t>
      </w:r>
    </w:p>
    <w:p w14:paraId="12B1CE4D" w14:textId="77777777" w:rsidR="00825904" w:rsidRDefault="00825904" w:rsidP="00825904">
      <w:pPr>
        <w:pStyle w:val="NoSpacing"/>
      </w:pPr>
    </w:p>
    <w:p w14:paraId="4D6BBDF0" w14:textId="77777777" w:rsidR="00BE4789" w:rsidRDefault="00BE4789" w:rsidP="00825904">
      <w:pPr>
        <w:pStyle w:val="NoSpacing"/>
        <w:rPr>
          <w:b/>
          <w:bCs/>
        </w:rPr>
      </w:pPr>
    </w:p>
    <w:p w14:paraId="10C81D8A" w14:textId="77777777" w:rsidR="00BE4789" w:rsidRDefault="00BE4789" w:rsidP="00825904">
      <w:pPr>
        <w:pStyle w:val="NoSpacing"/>
        <w:rPr>
          <w:b/>
          <w:bCs/>
        </w:rPr>
      </w:pPr>
    </w:p>
    <w:p w14:paraId="787FD0D9" w14:textId="77777777" w:rsidR="00BE4789" w:rsidRDefault="00BE4789" w:rsidP="00825904">
      <w:pPr>
        <w:pStyle w:val="NoSpacing"/>
        <w:rPr>
          <w:b/>
          <w:bCs/>
        </w:rPr>
      </w:pPr>
    </w:p>
    <w:p w14:paraId="407C7377" w14:textId="6821ECA1" w:rsidR="007F75A7" w:rsidRDefault="007F75A7" w:rsidP="00825904">
      <w:pPr>
        <w:pStyle w:val="NoSpacing"/>
        <w:rPr>
          <w:b/>
          <w:bCs/>
        </w:rPr>
      </w:pPr>
      <w:r>
        <w:rPr>
          <w:b/>
          <w:bCs/>
        </w:rPr>
        <w:lastRenderedPageBreak/>
        <w:t>Diabetes:</w:t>
      </w:r>
    </w:p>
    <w:p w14:paraId="66100886" w14:textId="13A0985E" w:rsidR="007F75A7" w:rsidRDefault="007F75A7" w:rsidP="007F75A7">
      <w:pPr>
        <w:pStyle w:val="NoSpacing"/>
        <w:numPr>
          <w:ilvl w:val="0"/>
          <w:numId w:val="24"/>
        </w:numPr>
      </w:pPr>
      <w:r>
        <w:rPr>
          <w:b/>
          <w:bCs/>
        </w:rPr>
        <w:t>Type I</w:t>
      </w:r>
      <w:r>
        <w:t xml:space="preserve"> - Occurs when the body does not produce or make insulin. (Childhood or Adolescence)</w:t>
      </w:r>
    </w:p>
    <w:p w14:paraId="2A73947E" w14:textId="0093F750" w:rsidR="007F75A7" w:rsidRDefault="007F75A7" w:rsidP="007F75A7">
      <w:pPr>
        <w:pStyle w:val="NoSpacing"/>
        <w:numPr>
          <w:ilvl w:val="0"/>
          <w:numId w:val="24"/>
        </w:numPr>
      </w:pPr>
      <w:r>
        <w:rPr>
          <w:b/>
          <w:bCs/>
        </w:rPr>
        <w:t>Type II</w:t>
      </w:r>
      <w:r>
        <w:t xml:space="preserve"> - Occurs when the body cannot properly use the insulin it produces. (Adolescence)</w:t>
      </w:r>
    </w:p>
    <w:p w14:paraId="1953CCB4" w14:textId="249B0AB2" w:rsidR="007F75A7" w:rsidRPr="007F75A7" w:rsidRDefault="007F75A7" w:rsidP="007F75A7">
      <w:pPr>
        <w:pStyle w:val="NoSpacing"/>
        <w:numPr>
          <w:ilvl w:val="0"/>
          <w:numId w:val="24"/>
        </w:numPr>
      </w:pPr>
      <w:r>
        <w:rPr>
          <w:b/>
          <w:bCs/>
        </w:rPr>
        <w:t>Gestational</w:t>
      </w:r>
      <w:r>
        <w:t xml:space="preserve"> - Occurs temporarily during pregnancy.</w:t>
      </w:r>
    </w:p>
    <w:p w14:paraId="542272D2" w14:textId="77777777" w:rsidR="007F75A7" w:rsidRDefault="007F75A7" w:rsidP="00825904">
      <w:pPr>
        <w:pStyle w:val="NoSpacing"/>
        <w:rPr>
          <w:b/>
          <w:bCs/>
        </w:rPr>
      </w:pPr>
    </w:p>
    <w:p w14:paraId="0453DE34" w14:textId="01667EFD" w:rsidR="00825904" w:rsidRDefault="00825904" w:rsidP="00825904">
      <w:pPr>
        <w:pStyle w:val="NoSpacing"/>
        <w:rPr>
          <w:b/>
          <w:bCs/>
        </w:rPr>
      </w:pPr>
      <w:r>
        <w:rPr>
          <w:b/>
          <w:bCs/>
        </w:rPr>
        <w:t>Arthritis:</w:t>
      </w:r>
    </w:p>
    <w:p w14:paraId="03226A7E" w14:textId="3BF9F5CE" w:rsidR="00825904" w:rsidRDefault="00825904" w:rsidP="00825904">
      <w:pPr>
        <w:pStyle w:val="NoSpacing"/>
        <w:numPr>
          <w:ilvl w:val="0"/>
          <w:numId w:val="8"/>
        </w:numPr>
      </w:pPr>
      <w:r>
        <w:t>Painful inflammation of joints that affects the muscles, tendons, and ligaments surrounding the joints.</w:t>
      </w:r>
    </w:p>
    <w:p w14:paraId="5FE03D08" w14:textId="31D370B9" w:rsidR="00825904" w:rsidRDefault="00825904" w:rsidP="00825904">
      <w:pPr>
        <w:pStyle w:val="NoSpacing"/>
        <w:numPr>
          <w:ilvl w:val="0"/>
          <w:numId w:val="24"/>
        </w:numPr>
      </w:pPr>
      <w:r>
        <w:rPr>
          <w:b/>
          <w:bCs/>
        </w:rPr>
        <w:t xml:space="preserve">Osteoarthritis </w:t>
      </w:r>
      <w:r>
        <w:t>– Affects hips, knees, and hands with pain, stiffness, or inflammation.</w:t>
      </w:r>
    </w:p>
    <w:p w14:paraId="4320C545" w14:textId="3CD13DAE" w:rsidR="00825904" w:rsidRDefault="00825904" w:rsidP="00825904">
      <w:pPr>
        <w:pStyle w:val="NoSpacing"/>
        <w:numPr>
          <w:ilvl w:val="0"/>
          <w:numId w:val="24"/>
        </w:numPr>
      </w:pPr>
      <w:r>
        <w:rPr>
          <w:b/>
          <w:bCs/>
        </w:rPr>
        <w:t xml:space="preserve">Rheumatoid Arthritis </w:t>
      </w:r>
      <w:r>
        <w:t xml:space="preserve">– Appears on hands, wrists, and feet and can also affect other body parts other than the </w:t>
      </w:r>
      <w:r w:rsidR="007F75A7">
        <w:t>joints.</w:t>
      </w:r>
    </w:p>
    <w:p w14:paraId="2591204C" w14:textId="77777777" w:rsidR="00825904" w:rsidRDefault="00825904" w:rsidP="00825904">
      <w:pPr>
        <w:pStyle w:val="NoSpacing"/>
      </w:pPr>
    </w:p>
    <w:p w14:paraId="0B3108A2" w14:textId="12D377B3" w:rsidR="00825904" w:rsidRDefault="00825904" w:rsidP="00825904">
      <w:pPr>
        <w:pStyle w:val="NoSpacing"/>
        <w:rPr>
          <w:b/>
          <w:bCs/>
        </w:rPr>
      </w:pPr>
      <w:r>
        <w:rPr>
          <w:b/>
          <w:bCs/>
        </w:rPr>
        <w:t>Renal Failure:</w:t>
      </w:r>
    </w:p>
    <w:p w14:paraId="0876AA31" w14:textId="02320349" w:rsidR="00825904" w:rsidRDefault="00825904" w:rsidP="00825904">
      <w:pPr>
        <w:pStyle w:val="NoSpacing"/>
        <w:numPr>
          <w:ilvl w:val="0"/>
          <w:numId w:val="8"/>
        </w:numPr>
      </w:pPr>
      <w:r>
        <w:t>Also known as Kidney Failure.</w:t>
      </w:r>
    </w:p>
    <w:p w14:paraId="55F28BC5" w14:textId="5A8AC20D" w:rsidR="00825904" w:rsidRDefault="00825904" w:rsidP="00825904">
      <w:pPr>
        <w:pStyle w:val="NoSpacing"/>
        <w:numPr>
          <w:ilvl w:val="0"/>
          <w:numId w:val="8"/>
        </w:numPr>
      </w:pPr>
      <w:r>
        <w:t>Condition wherein the kidney stops functioning properly causing renal insufficiency.</w:t>
      </w:r>
    </w:p>
    <w:p w14:paraId="65C1261F" w14:textId="77777777" w:rsidR="00BE4789" w:rsidRDefault="00BE4789" w:rsidP="00BE4789">
      <w:pPr>
        <w:pStyle w:val="NoSpacing"/>
      </w:pPr>
    </w:p>
    <w:p w14:paraId="61DDC5E6" w14:textId="77777777" w:rsidR="00BE4789" w:rsidRDefault="00BE4789" w:rsidP="00BE4789">
      <w:pPr>
        <w:pStyle w:val="NoSpacing"/>
      </w:pPr>
    </w:p>
    <w:p w14:paraId="10C5CD21" w14:textId="756B8FE8" w:rsidR="00BE4789" w:rsidRPr="00BE4789" w:rsidRDefault="00BE4789" w:rsidP="00BE4789">
      <w:pPr>
        <w:pStyle w:val="NoSpacing"/>
        <w:jc w:val="center"/>
        <w:rPr>
          <w:b/>
          <w:bCs/>
        </w:rPr>
      </w:pPr>
      <w:r>
        <w:rPr>
          <w:b/>
          <w:bCs/>
        </w:rPr>
        <w:t>Prevention and Control of Non-Communicable Diseases</w:t>
      </w:r>
    </w:p>
    <w:p w14:paraId="723F7455" w14:textId="77777777" w:rsidR="00BE4789" w:rsidRDefault="00BE4789" w:rsidP="00BE4789">
      <w:pPr>
        <w:pStyle w:val="NoSpacing"/>
        <w:numPr>
          <w:ilvl w:val="0"/>
          <w:numId w:val="8"/>
        </w:numPr>
      </w:pPr>
      <w:r>
        <w:t>Changing lifestyle and adapting to a healthy lifestyle considerably enhance people's health.</w:t>
      </w:r>
    </w:p>
    <w:p w14:paraId="5AA6C3AD" w14:textId="156FB04E" w:rsidR="00BE4789" w:rsidRDefault="00BE4789" w:rsidP="00BE4789">
      <w:pPr>
        <w:pStyle w:val="NoSpacing"/>
        <w:numPr>
          <w:ilvl w:val="0"/>
          <w:numId w:val="8"/>
        </w:numPr>
      </w:pPr>
      <w:r>
        <w:t xml:space="preserve">Aside from avoiding bad vibes, you should adapt and practice </w:t>
      </w:r>
      <w:r>
        <w:t>self-monitoring</w:t>
      </w:r>
      <w:r>
        <w:t xml:space="preserve"> skills that will prevent and control noncommunicable diseases</w:t>
      </w:r>
      <w:r>
        <w:t>.</w:t>
      </w:r>
    </w:p>
    <w:p w14:paraId="0B9EECAE" w14:textId="77777777" w:rsidR="00655E48" w:rsidRDefault="00655E48" w:rsidP="00655E48">
      <w:pPr>
        <w:pStyle w:val="NoSpacing"/>
      </w:pPr>
    </w:p>
    <w:p w14:paraId="77D4DBA6" w14:textId="762BC356" w:rsidR="00CD3D84" w:rsidRDefault="00655E48" w:rsidP="00CD3D84">
      <w:pPr>
        <w:pStyle w:val="NoSpacing"/>
        <w:rPr>
          <w:b/>
          <w:bCs/>
        </w:rPr>
      </w:pPr>
      <w:r>
        <w:rPr>
          <w:b/>
          <w:bCs/>
        </w:rPr>
        <w:t>What Self-Monitoring Skills Can Help Prevent Non-Communicable Diseases:</w:t>
      </w:r>
    </w:p>
    <w:p w14:paraId="33E1337D" w14:textId="283ACF71" w:rsidR="00655E48" w:rsidRPr="000A0556" w:rsidRDefault="00655E48" w:rsidP="00655E48">
      <w:pPr>
        <w:pStyle w:val="NoSpacing"/>
        <w:numPr>
          <w:ilvl w:val="0"/>
          <w:numId w:val="34"/>
        </w:numPr>
      </w:pPr>
      <w:r w:rsidRPr="000A0556">
        <w:t>Engage regularly in physical activities or exercise. This will help a person attain an overall good health condition</w:t>
      </w:r>
    </w:p>
    <w:p w14:paraId="653DD192" w14:textId="4832150A" w:rsidR="00655E48" w:rsidRPr="000A0556" w:rsidRDefault="00655E48" w:rsidP="00655E48">
      <w:pPr>
        <w:pStyle w:val="NoSpacing"/>
        <w:numPr>
          <w:ilvl w:val="0"/>
          <w:numId w:val="34"/>
        </w:numPr>
      </w:pPr>
      <w:r w:rsidRPr="000A0556">
        <w:t xml:space="preserve">Practice healthy eating. Choose healthy food options. Avoid foods that may increase the risk of developing a disease. </w:t>
      </w:r>
    </w:p>
    <w:p w14:paraId="5EF7DFAE" w14:textId="2A2DE0EC" w:rsidR="00655E48" w:rsidRPr="000A0556" w:rsidRDefault="00655E48" w:rsidP="00655E48">
      <w:pPr>
        <w:pStyle w:val="NoSpacing"/>
        <w:numPr>
          <w:ilvl w:val="0"/>
          <w:numId w:val="34"/>
        </w:numPr>
      </w:pPr>
      <w:r w:rsidRPr="000A0556">
        <w:t>Avoid smoking and secondhand smoke. Cigarettes contain toxic substances that damage cells in the body and cause different kinds of diseases</w:t>
      </w:r>
    </w:p>
    <w:p w14:paraId="5A07C6DF" w14:textId="77777777" w:rsidR="000A0556" w:rsidRPr="000A0556" w:rsidRDefault="000A0556" w:rsidP="00655E48">
      <w:pPr>
        <w:pStyle w:val="NoSpacing"/>
        <w:numPr>
          <w:ilvl w:val="0"/>
          <w:numId w:val="34"/>
        </w:numPr>
      </w:pPr>
      <w:r w:rsidRPr="000A0556">
        <w:t>Manage and maintain a normal weight. Obesity is one of the factors that increase the risk of developing lifestyle diseases. Do regular exercises and follow a healthy diet</w:t>
      </w:r>
    </w:p>
    <w:p w14:paraId="5D0768F9" w14:textId="77777777" w:rsidR="000A0556" w:rsidRPr="000A0556" w:rsidRDefault="000A0556" w:rsidP="00655E48">
      <w:pPr>
        <w:pStyle w:val="NoSpacing"/>
        <w:numPr>
          <w:ilvl w:val="0"/>
          <w:numId w:val="34"/>
        </w:numPr>
      </w:pPr>
      <w:r w:rsidRPr="000A0556">
        <w:t xml:space="preserve">Have a routine medical checkup. This will detect diseases during the early stages. Early detection will help control and treat the disease. </w:t>
      </w:r>
    </w:p>
    <w:p w14:paraId="28C85D46" w14:textId="6EB2D6BA" w:rsidR="00C531BE" w:rsidRDefault="000A0556" w:rsidP="00C531BE">
      <w:pPr>
        <w:pStyle w:val="NoSpacing"/>
        <w:numPr>
          <w:ilvl w:val="0"/>
          <w:numId w:val="34"/>
        </w:numPr>
      </w:pPr>
      <w:r w:rsidRPr="000A0556">
        <w:t>Learn to manage stress. Stress weakens the immune system making the body prone to diseases. Take some breaks and engage in activities that will help lessen stress.</w:t>
      </w:r>
    </w:p>
    <w:p w14:paraId="247A7525" w14:textId="77777777" w:rsidR="001B1E00" w:rsidRDefault="001B1E00" w:rsidP="001B1E00">
      <w:pPr>
        <w:pStyle w:val="NoSpacing"/>
      </w:pPr>
    </w:p>
    <w:p w14:paraId="7F48F7FE" w14:textId="2DBBCC12" w:rsidR="001B1E00" w:rsidRDefault="001B1E00" w:rsidP="001B1E00">
      <w:pPr>
        <w:pStyle w:val="NoSpacing"/>
        <w:rPr>
          <w:b/>
          <w:bCs/>
        </w:rPr>
      </w:pPr>
      <w:r>
        <w:rPr>
          <w:b/>
          <w:bCs/>
        </w:rPr>
        <w:t>What is a Healthy Lifestyle:</w:t>
      </w:r>
    </w:p>
    <w:p w14:paraId="18478AE7" w14:textId="5348509B" w:rsidR="008B0575" w:rsidRPr="001B1E00" w:rsidRDefault="001B1E00" w:rsidP="008B0575">
      <w:pPr>
        <w:pStyle w:val="NoSpacing"/>
        <w:numPr>
          <w:ilvl w:val="0"/>
          <w:numId w:val="8"/>
        </w:numPr>
        <w:rPr>
          <w:u w:val="single"/>
        </w:rPr>
      </w:pPr>
      <w:r>
        <w:t>A</w:t>
      </w:r>
      <w:r>
        <w:t>s they say “health is wealth” healthy lifestyle is all about making health and well-being a priority. It is a choice made by an individual, a commitment made for his own and that of his loved ones. (</w:t>
      </w:r>
      <w:proofErr w:type="spellStart"/>
      <w:r>
        <w:t>Pilipinas</w:t>
      </w:r>
      <w:proofErr w:type="spellEnd"/>
      <w:r>
        <w:t xml:space="preserve"> Go4Health 2013)</w:t>
      </w:r>
    </w:p>
    <w:p w14:paraId="499AB05D" w14:textId="48B10950" w:rsidR="001B1E00" w:rsidRPr="001B1E00" w:rsidRDefault="001B1E00" w:rsidP="008B0575">
      <w:pPr>
        <w:pStyle w:val="NoSpacing"/>
        <w:numPr>
          <w:ilvl w:val="0"/>
          <w:numId w:val="8"/>
        </w:numPr>
        <w:rPr>
          <w:u w:val="single"/>
        </w:rPr>
      </w:pPr>
      <w:r>
        <w:t>The National Nutrition Council (NNC) recommends everyone follow the Nutritional Guidelines for Filipinos for good health and proper nutrition</w:t>
      </w:r>
      <w:r>
        <w:t>.</w:t>
      </w:r>
    </w:p>
    <w:p w14:paraId="1FFA65F7" w14:textId="579B2DEA" w:rsidR="001B1E00" w:rsidRPr="001B1E00" w:rsidRDefault="001B1E00" w:rsidP="001B1E00">
      <w:pPr>
        <w:pStyle w:val="NoSpacing"/>
        <w:numPr>
          <w:ilvl w:val="0"/>
          <w:numId w:val="35"/>
        </w:numPr>
        <w:rPr>
          <w:u w:val="single"/>
        </w:rPr>
      </w:pPr>
      <w:r>
        <w:t>Eat a variety of foods every day.</w:t>
      </w:r>
    </w:p>
    <w:p w14:paraId="6495D32B" w14:textId="61176A0B" w:rsidR="001B1E00" w:rsidRPr="001B1E00" w:rsidRDefault="001B1E00" w:rsidP="001B1E00">
      <w:pPr>
        <w:pStyle w:val="NoSpacing"/>
        <w:numPr>
          <w:ilvl w:val="0"/>
          <w:numId w:val="35"/>
        </w:numPr>
        <w:rPr>
          <w:u w:val="single"/>
        </w:rPr>
      </w:pPr>
      <w:r>
        <w:t>Maintains children’s normal growth through proper diet and monitors their growth regularly.</w:t>
      </w:r>
    </w:p>
    <w:p w14:paraId="06BC5259" w14:textId="5FFF9A4A" w:rsidR="001B1E00" w:rsidRPr="001B1E00" w:rsidRDefault="001B1E00" w:rsidP="001B1E00">
      <w:pPr>
        <w:pStyle w:val="NoSpacing"/>
        <w:numPr>
          <w:ilvl w:val="0"/>
          <w:numId w:val="35"/>
        </w:numPr>
        <w:rPr>
          <w:u w:val="single"/>
        </w:rPr>
      </w:pPr>
      <w:r>
        <w:t>Consume fish, lean meat, poultry, or dried beans.</w:t>
      </w:r>
    </w:p>
    <w:p w14:paraId="7F3DB270" w14:textId="7E306EB3" w:rsidR="001B1E00" w:rsidRPr="001B1E00" w:rsidRDefault="001B1E00" w:rsidP="001B1E00">
      <w:pPr>
        <w:pStyle w:val="NoSpacing"/>
        <w:numPr>
          <w:ilvl w:val="0"/>
          <w:numId w:val="35"/>
        </w:numPr>
        <w:rPr>
          <w:u w:val="single"/>
        </w:rPr>
      </w:pPr>
      <w:r>
        <w:t>Eat more vegetables, fruits, and root crops.</w:t>
      </w:r>
    </w:p>
    <w:p w14:paraId="4844FFE9" w14:textId="77777777" w:rsidR="001B1E00" w:rsidRPr="001B1E00" w:rsidRDefault="001B1E00" w:rsidP="001B1E00">
      <w:pPr>
        <w:pStyle w:val="NoSpacing"/>
        <w:numPr>
          <w:ilvl w:val="0"/>
          <w:numId w:val="35"/>
        </w:numPr>
        <w:rPr>
          <w:u w:val="single"/>
        </w:rPr>
      </w:pPr>
      <w:r>
        <w:t>Consume milk, milk products, or other calcium-rich foods, such as small fish and dark green leafy vegetables daily.</w:t>
      </w:r>
    </w:p>
    <w:p w14:paraId="56EAD25F" w14:textId="2341E4B6" w:rsidR="001B1E00" w:rsidRPr="001B1E00" w:rsidRDefault="001B1E00" w:rsidP="001B1E00">
      <w:pPr>
        <w:pStyle w:val="NoSpacing"/>
        <w:numPr>
          <w:ilvl w:val="0"/>
          <w:numId w:val="35"/>
        </w:numPr>
        <w:rPr>
          <w:u w:val="single"/>
        </w:rPr>
      </w:pPr>
      <w:r>
        <w:lastRenderedPageBreak/>
        <w:t>Use iodized salt, but avoid excessive intake of salty foods.</w:t>
      </w:r>
    </w:p>
    <w:p w14:paraId="58EB43AA" w14:textId="09C25B59" w:rsidR="001B1E00" w:rsidRPr="001B1E00" w:rsidRDefault="001B1E00" w:rsidP="001B1E00">
      <w:pPr>
        <w:pStyle w:val="NoSpacing"/>
        <w:numPr>
          <w:ilvl w:val="0"/>
          <w:numId w:val="35"/>
        </w:numPr>
        <w:rPr>
          <w:u w:val="single"/>
        </w:rPr>
      </w:pPr>
      <w:r>
        <w:t>Eat clean and safe foods.</w:t>
      </w:r>
    </w:p>
    <w:p w14:paraId="5A558AAD" w14:textId="20D51F48" w:rsidR="001B1E00" w:rsidRPr="001B1E00" w:rsidRDefault="001B1E00" w:rsidP="001B1E00">
      <w:pPr>
        <w:pStyle w:val="NoSpacing"/>
        <w:numPr>
          <w:ilvl w:val="0"/>
          <w:numId w:val="35"/>
        </w:numPr>
        <w:rPr>
          <w:u w:val="single"/>
        </w:rPr>
      </w:pPr>
      <w:r>
        <w:t xml:space="preserve">For a healthy lifestyle and good nutrition, exercise regularly, do not smoke, and avoid drinking </w:t>
      </w:r>
      <w:proofErr w:type="spellStart"/>
      <w:r>
        <w:t>alchoholic</w:t>
      </w:r>
      <w:proofErr w:type="spellEnd"/>
      <w:r>
        <w:t xml:space="preserve"> beverages</w:t>
      </w:r>
    </w:p>
    <w:p w14:paraId="312E849C" w14:textId="4576680B" w:rsidR="001B1E00" w:rsidRPr="001B1E00" w:rsidRDefault="001B1E00" w:rsidP="001B1E00">
      <w:pPr>
        <w:pStyle w:val="NoSpacing"/>
        <w:numPr>
          <w:ilvl w:val="0"/>
          <w:numId w:val="35"/>
        </w:numPr>
        <w:rPr>
          <w:u w:val="single"/>
        </w:rPr>
      </w:pPr>
      <w:proofErr w:type="spellStart"/>
      <w:r>
        <w:t>Breastfeel</w:t>
      </w:r>
      <w:proofErr w:type="spellEnd"/>
      <w:r>
        <w:t xml:space="preserve"> infants exclusively from birth to six months, and then give appropriate foods while continuing breastfeeding.</w:t>
      </w:r>
    </w:p>
    <w:p w14:paraId="225B564E" w14:textId="77777777" w:rsidR="001B1E00" w:rsidRDefault="001B1E00" w:rsidP="001B1E00">
      <w:pPr>
        <w:pStyle w:val="NoSpacing"/>
      </w:pPr>
    </w:p>
    <w:p w14:paraId="270AB66A" w14:textId="579CCD2D" w:rsidR="001B1E00" w:rsidRDefault="001B1E00" w:rsidP="001B1E00">
      <w:pPr>
        <w:pStyle w:val="NoSpacing"/>
        <w:rPr>
          <w:b/>
          <w:bCs/>
        </w:rPr>
      </w:pPr>
      <w:r>
        <w:rPr>
          <w:b/>
          <w:bCs/>
        </w:rPr>
        <w:t>Programs and Policies to Prevent and Control Non-Communicable Diseases:</w:t>
      </w:r>
    </w:p>
    <w:p w14:paraId="5CB37387" w14:textId="593C70A2" w:rsidR="001B1E00" w:rsidRPr="00F06000" w:rsidRDefault="00F06000" w:rsidP="001B1E00">
      <w:pPr>
        <w:pStyle w:val="NoSpacing"/>
        <w:numPr>
          <w:ilvl w:val="0"/>
          <w:numId w:val="8"/>
        </w:numPr>
        <w:rPr>
          <w:u w:val="single"/>
        </w:rPr>
      </w:pPr>
      <w:proofErr w:type="spellStart"/>
      <w:r>
        <w:t>Pilipinas</w:t>
      </w:r>
      <w:proofErr w:type="spellEnd"/>
      <w:r>
        <w:t xml:space="preserve"> Go4Health is a nationwide healthy lifestyle movement spearheaded by the Department of Health (DOH) and it partners.</w:t>
      </w:r>
    </w:p>
    <w:p w14:paraId="3CBB231E" w14:textId="1071E3A9" w:rsidR="00F06000" w:rsidRPr="00F06000" w:rsidRDefault="00F06000" w:rsidP="001B1E00">
      <w:pPr>
        <w:pStyle w:val="NoSpacing"/>
        <w:numPr>
          <w:ilvl w:val="0"/>
          <w:numId w:val="8"/>
        </w:numPr>
        <w:rPr>
          <w:u w:val="single"/>
        </w:rPr>
      </w:pPr>
      <w:r>
        <w:t>It aims to inform and encourage Filipinos from all walks of life to practice a healthy lifestyle by making a personal commitment to physical activity, proper nutrition, and the prevention or cessation of smoking and alcohol consumption.</w:t>
      </w:r>
    </w:p>
    <w:p w14:paraId="0B593829" w14:textId="77777777" w:rsidR="00F06000" w:rsidRDefault="00F06000" w:rsidP="00F06000">
      <w:pPr>
        <w:pStyle w:val="NoSpacing"/>
      </w:pPr>
    </w:p>
    <w:p w14:paraId="4E9BE4D6" w14:textId="13DA3743" w:rsidR="00F06000" w:rsidRDefault="00F06000" w:rsidP="00F06000">
      <w:pPr>
        <w:pStyle w:val="NoSpacing"/>
        <w:rPr>
          <w:b/>
          <w:bCs/>
        </w:rPr>
      </w:pPr>
      <w:r>
        <w:rPr>
          <w:b/>
          <w:bCs/>
        </w:rPr>
        <w:t>Mag-Healthy Lifestyle Tayo:</w:t>
      </w:r>
    </w:p>
    <w:p w14:paraId="776770FA" w14:textId="77777777" w:rsidR="00F06000" w:rsidRPr="00F06000" w:rsidRDefault="00F06000" w:rsidP="00F06000">
      <w:pPr>
        <w:pStyle w:val="NoSpacing"/>
        <w:numPr>
          <w:ilvl w:val="0"/>
          <w:numId w:val="8"/>
        </w:numPr>
        <w:rPr>
          <w:b/>
          <w:bCs/>
          <w:u w:val="single"/>
        </w:rPr>
      </w:pPr>
      <w:r>
        <w:t xml:space="preserve">The National Healthy Lifestyle Campaign </w:t>
      </w:r>
    </w:p>
    <w:p w14:paraId="0DD44B6F" w14:textId="317F3029" w:rsidR="00F06000" w:rsidRPr="00F06000" w:rsidRDefault="00F06000" w:rsidP="00F06000">
      <w:pPr>
        <w:pStyle w:val="NoSpacing"/>
        <w:numPr>
          <w:ilvl w:val="0"/>
          <w:numId w:val="8"/>
        </w:numPr>
        <w:rPr>
          <w:b/>
          <w:bCs/>
          <w:u w:val="single"/>
        </w:rPr>
      </w:pPr>
      <w:r>
        <w:t>The task to attain a Healthy Lifestyle should not be delegated to agencies of the government. Although they can be of help and provide support, it is still up to you if you work for it or not. It's your choice!</w:t>
      </w:r>
    </w:p>
    <w:p w14:paraId="294FB334" w14:textId="02DBD7D7" w:rsidR="00F06000" w:rsidRPr="00F06000" w:rsidRDefault="00F06000" w:rsidP="00F06000">
      <w:pPr>
        <w:pStyle w:val="NoSpacing"/>
        <w:numPr>
          <w:ilvl w:val="0"/>
          <w:numId w:val="8"/>
        </w:numPr>
        <w:rPr>
          <w:b/>
          <w:bCs/>
          <w:u w:val="single"/>
        </w:rPr>
      </w:pPr>
      <w:r>
        <w:t>"The National Healthy Lifestyle" is a collaborative campaign project of the Philippine Heart Association, the Department of Health, and the Healthy Lifestyle Coalition</w:t>
      </w:r>
      <w:r>
        <w:t>.</w:t>
      </w:r>
    </w:p>
    <w:p w14:paraId="1CA73D0B" w14:textId="14370772" w:rsidR="00F06000" w:rsidRPr="00F06000" w:rsidRDefault="00F06000" w:rsidP="00F06000">
      <w:pPr>
        <w:pStyle w:val="NoSpacing"/>
        <w:numPr>
          <w:ilvl w:val="0"/>
          <w:numId w:val="8"/>
        </w:numPr>
        <w:rPr>
          <w:b/>
          <w:bCs/>
          <w:u w:val="single"/>
        </w:rPr>
      </w:pPr>
      <w:r>
        <w:t>According to the Department of Health, the Mag-HL (Healthy Lifestyle) Tayo, aims to underscore the need for Filipinos to practice a healthier lifestyle. It also aims to raise the consciousness of policymakers to provide the Filipinos with an environment supportive of healthy lifestyle practices. These agencies are working hand in hand in order to promote Healthy Lifestyle among Filipinos. You have to do your part as well in supporting th3e campaign. You may start with yourself.</w:t>
      </w:r>
    </w:p>
    <w:p w14:paraId="195DC003" w14:textId="77777777" w:rsidR="00F06000" w:rsidRDefault="00F06000" w:rsidP="00F06000">
      <w:pPr>
        <w:pStyle w:val="NoSpacing"/>
      </w:pPr>
    </w:p>
    <w:p w14:paraId="3B471D8F" w14:textId="74EE20AE" w:rsidR="00F06000" w:rsidRDefault="00F06000" w:rsidP="00F06000">
      <w:pPr>
        <w:pStyle w:val="NoSpacing"/>
        <w:rPr>
          <w:b/>
          <w:bCs/>
        </w:rPr>
      </w:pPr>
      <w:r>
        <w:rPr>
          <w:b/>
          <w:bCs/>
        </w:rPr>
        <w:t>Mag-HL (Healthy Lifestyle) Tayo Coalition:</w:t>
      </w:r>
    </w:p>
    <w:p w14:paraId="4D8ECDF0" w14:textId="77777777" w:rsidR="00F06000" w:rsidRDefault="00F06000" w:rsidP="00F06000">
      <w:pPr>
        <w:pStyle w:val="NoSpacing"/>
        <w:numPr>
          <w:ilvl w:val="0"/>
          <w:numId w:val="36"/>
        </w:numPr>
      </w:pPr>
      <w:r>
        <w:t xml:space="preserve">Department of Health (DOH) </w:t>
      </w:r>
    </w:p>
    <w:p w14:paraId="0093ECC1" w14:textId="77777777" w:rsidR="00F06000" w:rsidRDefault="00F06000" w:rsidP="00F06000">
      <w:pPr>
        <w:pStyle w:val="NoSpacing"/>
        <w:numPr>
          <w:ilvl w:val="0"/>
          <w:numId w:val="36"/>
        </w:numPr>
      </w:pPr>
      <w:r>
        <w:t xml:space="preserve">Philippine Heart Association (PHA) </w:t>
      </w:r>
    </w:p>
    <w:p w14:paraId="21B6E434" w14:textId="26E0954C" w:rsidR="00F06000" w:rsidRDefault="00F06000" w:rsidP="00F06000">
      <w:pPr>
        <w:pStyle w:val="NoSpacing"/>
        <w:numPr>
          <w:ilvl w:val="0"/>
          <w:numId w:val="36"/>
        </w:numPr>
      </w:pPr>
      <w:r>
        <w:t xml:space="preserve">Food Nutrition Research </w:t>
      </w:r>
      <w:r>
        <w:t>Institute, DOST</w:t>
      </w:r>
      <w:r>
        <w:t xml:space="preserve"> (FNRI) </w:t>
      </w:r>
    </w:p>
    <w:p w14:paraId="1A163054" w14:textId="77777777" w:rsidR="00F06000" w:rsidRDefault="00F06000" w:rsidP="00F06000">
      <w:pPr>
        <w:pStyle w:val="NoSpacing"/>
        <w:numPr>
          <w:ilvl w:val="0"/>
          <w:numId w:val="36"/>
        </w:numPr>
      </w:pPr>
      <w:r>
        <w:t xml:space="preserve">Philippine Lipid Society (PLS) </w:t>
      </w:r>
    </w:p>
    <w:p w14:paraId="62087A51" w14:textId="3E8F7C92" w:rsidR="00F06000" w:rsidRDefault="00F06000" w:rsidP="00F06000">
      <w:pPr>
        <w:pStyle w:val="NoSpacing"/>
        <w:numPr>
          <w:ilvl w:val="0"/>
          <w:numId w:val="36"/>
        </w:numPr>
      </w:pPr>
      <w:r>
        <w:t>Philippine Society of Hypertension</w:t>
      </w:r>
      <w:r>
        <w:t xml:space="preserve"> </w:t>
      </w:r>
      <w:r>
        <w:t xml:space="preserve">(PSH) </w:t>
      </w:r>
    </w:p>
    <w:p w14:paraId="6ED6774C" w14:textId="77777777" w:rsidR="00F06000" w:rsidRDefault="00F06000" w:rsidP="00F06000">
      <w:pPr>
        <w:pStyle w:val="NoSpacing"/>
        <w:numPr>
          <w:ilvl w:val="0"/>
          <w:numId w:val="36"/>
        </w:numPr>
      </w:pPr>
      <w:r>
        <w:t xml:space="preserve">Osteoporosis Society of the Philippines (OSP) </w:t>
      </w:r>
    </w:p>
    <w:p w14:paraId="33B10913" w14:textId="77777777" w:rsidR="00F06000" w:rsidRDefault="00F06000" w:rsidP="00F06000">
      <w:pPr>
        <w:pStyle w:val="NoSpacing"/>
        <w:numPr>
          <w:ilvl w:val="0"/>
          <w:numId w:val="36"/>
        </w:numPr>
      </w:pPr>
      <w:r>
        <w:t xml:space="preserve">National Asthma Movement (NAM) </w:t>
      </w:r>
    </w:p>
    <w:p w14:paraId="3739E714" w14:textId="77777777" w:rsidR="00F06000" w:rsidRDefault="00F06000" w:rsidP="00F06000">
      <w:pPr>
        <w:pStyle w:val="NoSpacing"/>
        <w:numPr>
          <w:ilvl w:val="0"/>
          <w:numId w:val="36"/>
        </w:numPr>
      </w:pPr>
      <w:r>
        <w:t xml:space="preserve">Tobacco Free Philippines (TFP) </w:t>
      </w:r>
    </w:p>
    <w:p w14:paraId="3F70356F" w14:textId="0EE33A0E" w:rsidR="00B62030" w:rsidRDefault="00F06000" w:rsidP="00F06000">
      <w:pPr>
        <w:pStyle w:val="NoSpacing"/>
        <w:numPr>
          <w:ilvl w:val="0"/>
          <w:numId w:val="36"/>
        </w:numPr>
      </w:pPr>
      <w:r>
        <w:t xml:space="preserve">Framework Convention Alliance on Tobacco Control of the </w:t>
      </w:r>
      <w:r>
        <w:t>Philippines (</w:t>
      </w:r>
      <w:r>
        <w:t>FCAP)</w:t>
      </w:r>
    </w:p>
    <w:p w14:paraId="3E36EB13" w14:textId="77777777" w:rsidR="00B62030" w:rsidRDefault="00B62030">
      <w:r>
        <w:br w:type="page"/>
      </w:r>
    </w:p>
    <w:p w14:paraId="493FF71E" w14:textId="77777777" w:rsidR="00B62030" w:rsidRDefault="00B62030" w:rsidP="00F06000">
      <w:pPr>
        <w:pStyle w:val="NoSpacing"/>
        <w:numPr>
          <w:ilvl w:val="0"/>
          <w:numId w:val="36"/>
        </w:numPr>
      </w:pPr>
      <w:r>
        <w:lastRenderedPageBreak/>
        <w:t xml:space="preserve">Stroke Society of the Philippines (SSP) </w:t>
      </w:r>
    </w:p>
    <w:p w14:paraId="0964C7F9" w14:textId="77777777" w:rsidR="00B62030" w:rsidRDefault="00B62030" w:rsidP="00F06000">
      <w:pPr>
        <w:pStyle w:val="NoSpacing"/>
        <w:numPr>
          <w:ilvl w:val="0"/>
          <w:numId w:val="36"/>
        </w:numPr>
      </w:pPr>
      <w:r>
        <w:t xml:space="preserve">Philippine Association for the Study of Overweight &amp; Obesity (PASOO) </w:t>
      </w:r>
    </w:p>
    <w:p w14:paraId="1F114F51" w14:textId="77777777" w:rsidR="00B62030" w:rsidRDefault="00B62030" w:rsidP="00F06000">
      <w:pPr>
        <w:pStyle w:val="NoSpacing"/>
        <w:numPr>
          <w:ilvl w:val="0"/>
          <w:numId w:val="36"/>
        </w:numPr>
      </w:pPr>
      <w:r>
        <w:t xml:space="preserve">UP College of Human Kinetics (UP-CHK) </w:t>
      </w:r>
    </w:p>
    <w:p w14:paraId="29F86B91" w14:textId="3AEFDD80" w:rsidR="00B62030" w:rsidRDefault="00B62030" w:rsidP="00F06000">
      <w:pPr>
        <w:pStyle w:val="NoSpacing"/>
        <w:numPr>
          <w:ilvl w:val="0"/>
          <w:numId w:val="36"/>
        </w:numPr>
      </w:pPr>
      <w:r>
        <w:t xml:space="preserve">UP College of Nursing (UPN) </w:t>
      </w:r>
    </w:p>
    <w:p w14:paraId="44639249" w14:textId="77777777" w:rsidR="00B62030" w:rsidRDefault="00B62030" w:rsidP="00F06000">
      <w:pPr>
        <w:pStyle w:val="NoSpacing"/>
        <w:numPr>
          <w:ilvl w:val="0"/>
          <w:numId w:val="36"/>
        </w:numPr>
      </w:pPr>
      <w:r>
        <w:t xml:space="preserve">Oversight Committee on Diabetes (OCD) </w:t>
      </w:r>
    </w:p>
    <w:p w14:paraId="40A0C081" w14:textId="77777777" w:rsidR="00B62030" w:rsidRDefault="00B62030" w:rsidP="00F06000">
      <w:pPr>
        <w:pStyle w:val="NoSpacing"/>
        <w:numPr>
          <w:ilvl w:val="0"/>
          <w:numId w:val="36"/>
        </w:numPr>
      </w:pPr>
      <w:r>
        <w:t xml:space="preserve">Philippine Cancer Society (PCS) </w:t>
      </w:r>
    </w:p>
    <w:p w14:paraId="226516E1" w14:textId="77777777" w:rsidR="00B62030" w:rsidRDefault="00B62030" w:rsidP="00B62030">
      <w:pPr>
        <w:pStyle w:val="NoSpacing"/>
        <w:numPr>
          <w:ilvl w:val="0"/>
          <w:numId w:val="36"/>
        </w:numPr>
      </w:pPr>
      <w:r>
        <w:t xml:space="preserve">Philippine Diabetes (PDA) </w:t>
      </w:r>
    </w:p>
    <w:p w14:paraId="6D19A182" w14:textId="77777777" w:rsidR="00B62030" w:rsidRDefault="00B62030" w:rsidP="00B62030">
      <w:pPr>
        <w:pStyle w:val="NoSpacing"/>
        <w:numPr>
          <w:ilvl w:val="0"/>
          <w:numId w:val="36"/>
        </w:numPr>
      </w:pPr>
      <w:r>
        <w:t xml:space="preserve">Nutritionist-Dietician Association of the Philippines (NDAP) </w:t>
      </w:r>
    </w:p>
    <w:p w14:paraId="7CAC9FC1" w14:textId="77777777" w:rsidR="00B62030" w:rsidRDefault="00B62030" w:rsidP="00B62030">
      <w:pPr>
        <w:pStyle w:val="NoSpacing"/>
        <w:numPr>
          <w:ilvl w:val="0"/>
          <w:numId w:val="36"/>
        </w:numPr>
      </w:pPr>
      <w:r>
        <w:t xml:space="preserve">Philippine College of Chest Physicians (PCCP) </w:t>
      </w:r>
    </w:p>
    <w:p w14:paraId="67E67354" w14:textId="0B55FBE1" w:rsidR="00F06000" w:rsidRPr="00F06000" w:rsidRDefault="00B62030" w:rsidP="00B62030">
      <w:pPr>
        <w:pStyle w:val="NoSpacing"/>
        <w:numPr>
          <w:ilvl w:val="0"/>
          <w:numId w:val="36"/>
        </w:numPr>
      </w:pPr>
      <w:r>
        <w:t>Philippine Pediatric Society (PPS)</w:t>
      </w:r>
    </w:p>
    <w:sectPr w:rsidR="00F06000" w:rsidRPr="00F06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7179"/>
    <w:multiLevelType w:val="hybridMultilevel"/>
    <w:tmpl w:val="0694B1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E87CC1"/>
    <w:multiLevelType w:val="hybridMultilevel"/>
    <w:tmpl w:val="9384B0D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AFE76B6"/>
    <w:multiLevelType w:val="hybridMultilevel"/>
    <w:tmpl w:val="CC127366"/>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FE6179D"/>
    <w:multiLevelType w:val="hybridMultilevel"/>
    <w:tmpl w:val="6E8A407A"/>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443E63"/>
    <w:multiLevelType w:val="hybridMultilevel"/>
    <w:tmpl w:val="5BC04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1ED5E5A"/>
    <w:multiLevelType w:val="hybridMultilevel"/>
    <w:tmpl w:val="C67872C6"/>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2417817"/>
    <w:multiLevelType w:val="hybridMultilevel"/>
    <w:tmpl w:val="163AFD2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8A6297"/>
    <w:multiLevelType w:val="hybridMultilevel"/>
    <w:tmpl w:val="1D64FD30"/>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3FC714B"/>
    <w:multiLevelType w:val="hybridMultilevel"/>
    <w:tmpl w:val="1EF644C0"/>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5A46AA2"/>
    <w:multiLevelType w:val="hybridMultilevel"/>
    <w:tmpl w:val="35AA0E8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0F1E9D"/>
    <w:multiLevelType w:val="hybridMultilevel"/>
    <w:tmpl w:val="5DC2694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FC0BA2"/>
    <w:multiLevelType w:val="hybridMultilevel"/>
    <w:tmpl w:val="ECC4DEB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EC9383A"/>
    <w:multiLevelType w:val="hybridMultilevel"/>
    <w:tmpl w:val="C6BCC15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6FC3D17"/>
    <w:multiLevelType w:val="hybridMultilevel"/>
    <w:tmpl w:val="D9E85B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EE26007"/>
    <w:multiLevelType w:val="hybridMultilevel"/>
    <w:tmpl w:val="6172B7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F046530"/>
    <w:multiLevelType w:val="hybridMultilevel"/>
    <w:tmpl w:val="CC9AD04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F202900"/>
    <w:multiLevelType w:val="hybridMultilevel"/>
    <w:tmpl w:val="13E0C718"/>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F3D6DEC"/>
    <w:multiLevelType w:val="hybridMultilevel"/>
    <w:tmpl w:val="4FCA7AD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077438"/>
    <w:multiLevelType w:val="hybridMultilevel"/>
    <w:tmpl w:val="EDFA1B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3A9D6A2B"/>
    <w:multiLevelType w:val="hybridMultilevel"/>
    <w:tmpl w:val="0324C74C"/>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D261E5F"/>
    <w:multiLevelType w:val="hybridMultilevel"/>
    <w:tmpl w:val="8DAA2F9E"/>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8051A62"/>
    <w:multiLevelType w:val="hybridMultilevel"/>
    <w:tmpl w:val="0CE059E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921C1D"/>
    <w:multiLevelType w:val="hybridMultilevel"/>
    <w:tmpl w:val="B3763206"/>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2223210"/>
    <w:multiLevelType w:val="hybridMultilevel"/>
    <w:tmpl w:val="290E72E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39A73AB"/>
    <w:multiLevelType w:val="hybridMultilevel"/>
    <w:tmpl w:val="1ED8AB7E"/>
    <w:lvl w:ilvl="0" w:tplc="3409000F">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9FB31F9"/>
    <w:multiLevelType w:val="hybridMultilevel"/>
    <w:tmpl w:val="A02C663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B41169A"/>
    <w:multiLevelType w:val="hybridMultilevel"/>
    <w:tmpl w:val="795432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36F6AED"/>
    <w:multiLevelType w:val="hybridMultilevel"/>
    <w:tmpl w:val="350A238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3F04ADB"/>
    <w:multiLevelType w:val="hybridMultilevel"/>
    <w:tmpl w:val="D6643EF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FA7699"/>
    <w:multiLevelType w:val="hybridMultilevel"/>
    <w:tmpl w:val="22BCD7F0"/>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321130"/>
    <w:multiLevelType w:val="hybridMultilevel"/>
    <w:tmpl w:val="0A48F1B2"/>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53D6DCD"/>
    <w:multiLevelType w:val="hybridMultilevel"/>
    <w:tmpl w:val="749AC74A"/>
    <w:lvl w:ilvl="0" w:tplc="208E3FBC">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7A130E7"/>
    <w:multiLevelType w:val="hybridMultilevel"/>
    <w:tmpl w:val="E0EE9C54"/>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3A0BEA"/>
    <w:multiLevelType w:val="hybridMultilevel"/>
    <w:tmpl w:val="0BA6384C"/>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1D69CA"/>
    <w:multiLevelType w:val="hybridMultilevel"/>
    <w:tmpl w:val="9FE0BF0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7212AC"/>
    <w:multiLevelType w:val="hybridMultilevel"/>
    <w:tmpl w:val="3C0AC97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17592364">
    <w:abstractNumId w:val="31"/>
  </w:num>
  <w:num w:numId="2" w16cid:durableId="865945927">
    <w:abstractNumId w:val="15"/>
  </w:num>
  <w:num w:numId="3" w16cid:durableId="413011791">
    <w:abstractNumId w:val="30"/>
  </w:num>
  <w:num w:numId="4" w16cid:durableId="1707172322">
    <w:abstractNumId w:val="11"/>
  </w:num>
  <w:num w:numId="5" w16cid:durableId="944652759">
    <w:abstractNumId w:val="17"/>
  </w:num>
  <w:num w:numId="6" w16cid:durableId="1444034493">
    <w:abstractNumId w:val="23"/>
  </w:num>
  <w:num w:numId="7" w16cid:durableId="572392715">
    <w:abstractNumId w:val="9"/>
  </w:num>
  <w:num w:numId="8" w16cid:durableId="652177847">
    <w:abstractNumId w:val="25"/>
  </w:num>
  <w:num w:numId="9" w16cid:durableId="509562484">
    <w:abstractNumId w:val="16"/>
  </w:num>
  <w:num w:numId="10" w16cid:durableId="1261111329">
    <w:abstractNumId w:val="22"/>
  </w:num>
  <w:num w:numId="11" w16cid:durableId="1775855959">
    <w:abstractNumId w:val="18"/>
  </w:num>
  <w:num w:numId="12" w16cid:durableId="1189023912">
    <w:abstractNumId w:val="35"/>
  </w:num>
  <w:num w:numId="13" w16cid:durableId="1154251086">
    <w:abstractNumId w:val="21"/>
  </w:num>
  <w:num w:numId="14" w16cid:durableId="1089810878">
    <w:abstractNumId w:val="4"/>
  </w:num>
  <w:num w:numId="15" w16cid:durableId="1752003775">
    <w:abstractNumId w:val="0"/>
  </w:num>
  <w:num w:numId="16" w16cid:durableId="1297176393">
    <w:abstractNumId w:val="12"/>
  </w:num>
  <w:num w:numId="17" w16cid:durableId="1636568825">
    <w:abstractNumId w:val="27"/>
  </w:num>
  <w:num w:numId="18" w16cid:durableId="169416336">
    <w:abstractNumId w:val="3"/>
  </w:num>
  <w:num w:numId="19" w16cid:durableId="91781998">
    <w:abstractNumId w:val="28"/>
  </w:num>
  <w:num w:numId="20" w16cid:durableId="1136146784">
    <w:abstractNumId w:val="34"/>
  </w:num>
  <w:num w:numId="21" w16cid:durableId="926765378">
    <w:abstractNumId w:val="33"/>
  </w:num>
  <w:num w:numId="22" w16cid:durableId="1674139226">
    <w:abstractNumId w:val="6"/>
  </w:num>
  <w:num w:numId="23" w16cid:durableId="1481144954">
    <w:abstractNumId w:val="32"/>
  </w:num>
  <w:num w:numId="24" w16cid:durableId="413477868">
    <w:abstractNumId w:val="10"/>
  </w:num>
  <w:num w:numId="25" w16cid:durableId="2142963658">
    <w:abstractNumId w:val="7"/>
  </w:num>
  <w:num w:numId="26" w16cid:durableId="1000812811">
    <w:abstractNumId w:val="14"/>
  </w:num>
  <w:num w:numId="27" w16cid:durableId="689333046">
    <w:abstractNumId w:val="13"/>
  </w:num>
  <w:num w:numId="28" w16cid:durableId="1418404647">
    <w:abstractNumId w:val="20"/>
  </w:num>
  <w:num w:numId="29" w16cid:durableId="308363982">
    <w:abstractNumId w:val="29"/>
  </w:num>
  <w:num w:numId="30" w16cid:durableId="1663776034">
    <w:abstractNumId w:val="8"/>
  </w:num>
  <w:num w:numId="31" w16cid:durableId="1991667188">
    <w:abstractNumId w:val="2"/>
  </w:num>
  <w:num w:numId="32" w16cid:durableId="79452537">
    <w:abstractNumId w:val="19"/>
  </w:num>
  <w:num w:numId="33" w16cid:durableId="236716368">
    <w:abstractNumId w:val="5"/>
  </w:num>
  <w:num w:numId="34" w16cid:durableId="2132935745">
    <w:abstractNumId w:val="26"/>
  </w:num>
  <w:num w:numId="35" w16cid:durableId="1384598836">
    <w:abstractNumId w:val="24"/>
  </w:num>
  <w:num w:numId="36" w16cid:durableId="2126193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A"/>
    <w:rsid w:val="000214B6"/>
    <w:rsid w:val="00022E5C"/>
    <w:rsid w:val="00037129"/>
    <w:rsid w:val="0007294F"/>
    <w:rsid w:val="000A0556"/>
    <w:rsid w:val="0013419F"/>
    <w:rsid w:val="001508C0"/>
    <w:rsid w:val="00162D09"/>
    <w:rsid w:val="001B1E00"/>
    <w:rsid w:val="001E3ECF"/>
    <w:rsid w:val="002114E5"/>
    <w:rsid w:val="00253F2A"/>
    <w:rsid w:val="0026140B"/>
    <w:rsid w:val="0041759B"/>
    <w:rsid w:val="00464BC1"/>
    <w:rsid w:val="00515464"/>
    <w:rsid w:val="00591B81"/>
    <w:rsid w:val="005F7E83"/>
    <w:rsid w:val="00655E48"/>
    <w:rsid w:val="006A4521"/>
    <w:rsid w:val="0071761B"/>
    <w:rsid w:val="007F75A7"/>
    <w:rsid w:val="00802842"/>
    <w:rsid w:val="00825904"/>
    <w:rsid w:val="008342E8"/>
    <w:rsid w:val="008379B3"/>
    <w:rsid w:val="008A7D3C"/>
    <w:rsid w:val="008B0575"/>
    <w:rsid w:val="008F7E85"/>
    <w:rsid w:val="009010C6"/>
    <w:rsid w:val="009046B2"/>
    <w:rsid w:val="00965515"/>
    <w:rsid w:val="00975CF6"/>
    <w:rsid w:val="00A90545"/>
    <w:rsid w:val="00B62030"/>
    <w:rsid w:val="00BE4789"/>
    <w:rsid w:val="00C41F7D"/>
    <w:rsid w:val="00C531BE"/>
    <w:rsid w:val="00C82419"/>
    <w:rsid w:val="00CD3D84"/>
    <w:rsid w:val="00D00138"/>
    <w:rsid w:val="00D076EC"/>
    <w:rsid w:val="00D95D0D"/>
    <w:rsid w:val="00DA222A"/>
    <w:rsid w:val="00EA1404"/>
    <w:rsid w:val="00F06000"/>
    <w:rsid w:val="00F26957"/>
    <w:rsid w:val="00F36C39"/>
    <w:rsid w:val="00FC2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68A3"/>
  <w15:chartTrackingRefBased/>
  <w15:docId w15:val="{E3620E3D-1161-4AE3-8663-905D0A39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0575"/>
    <w:pPr>
      <w:spacing w:after="0" w:line="240" w:lineRule="auto"/>
    </w:pPr>
  </w:style>
  <w:style w:type="table" w:styleId="TableGrid">
    <w:name w:val="Table Grid"/>
    <w:basedOn w:val="TableNormal"/>
    <w:uiPriority w:val="39"/>
    <w:rsid w:val="00464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46</cp:revision>
  <dcterms:created xsi:type="dcterms:W3CDTF">2024-03-04T10:17:00Z</dcterms:created>
  <dcterms:modified xsi:type="dcterms:W3CDTF">2024-05-10T00:50:00Z</dcterms:modified>
</cp:coreProperties>
</file>