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66DB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TEAMS 24 — LANDING PAGE COPY</w:t>
      </w:r>
    </w:p>
    <w:p w:rsidR="002D66DB" w:rsidRDefault="00000000">
      <w:pPr>
        <w:spacing w:after="200"/>
      </w:pPr>
      <w:r>
        <w:rPr>
          <w:color w:val="555555"/>
          <w:sz w:val="20"/>
          <w:szCs w:val="20"/>
        </w:rPr>
        <w:t>/hire/performance-marketer</w:t>
      </w:r>
    </w:p>
    <w:p w:rsidR="002D66DB" w:rsidRDefault="00000000">
      <w:pPr>
        <w:pStyle w:val="Heading2"/>
      </w:pPr>
      <w:r>
        <w:t>SEO Metadata</w:t>
      </w:r>
    </w:p>
    <w:p w:rsidR="002D66DB" w:rsidRDefault="00000000">
      <w:pPr>
        <w:spacing w:after="80"/>
      </w:pPr>
      <w:r>
        <w:rPr>
          <w:b/>
          <w:bCs/>
        </w:rPr>
        <w:t xml:space="preserve">Primary keyword:  </w:t>
      </w:r>
      <w:r>
        <w:t>Hire Performance Marketer</w:t>
      </w:r>
    </w:p>
    <w:p w:rsidR="002D66DB" w:rsidRDefault="00000000">
      <w:pPr>
        <w:spacing w:after="80"/>
      </w:pPr>
      <w:r>
        <w:rPr>
          <w:b/>
          <w:bCs/>
        </w:rPr>
        <w:t xml:space="preserve">Secondary keywords:  </w:t>
      </w:r>
      <w:r>
        <w:t>hire performance marketing expert, performance marketing specialist, paid media specialist, hire PPC expert, dedicated growth marketer, hire paid ads expert</w:t>
      </w:r>
    </w:p>
    <w:p w:rsidR="002D66DB" w:rsidRDefault="00000000">
      <w:pPr>
        <w:spacing w:after="80"/>
      </w:pPr>
      <w:r>
        <w:rPr>
          <w:b/>
          <w:bCs/>
        </w:rPr>
        <w:t xml:space="preserve">Meta title (≤60 chars):  </w:t>
      </w:r>
      <w:r>
        <w:t>Hire Performance Marketers | Dedicated Paid Media Experts</w:t>
      </w:r>
    </w:p>
    <w:p w:rsidR="002D66DB" w:rsidRDefault="00000000">
      <w:pPr>
        <w:spacing w:after="80"/>
      </w:pPr>
      <w:r>
        <w:rPr>
          <w:b/>
          <w:bCs/>
        </w:rPr>
        <w:t xml:space="preserve">Meta description (≤160 chars):  </w:t>
      </w:r>
      <w:r>
        <w:t>Hire performance marketers in 72 hours. Access 100+ vetted paid media &amp; growth experts at Teams 24 — Google, Meta, TikTok &amp; full-funnel ROAS specialists.</w:t>
      </w:r>
    </w:p>
    <w:p w:rsidR="002D66DB" w:rsidRDefault="00000000">
      <w:pPr>
        <w:spacing w:after="80"/>
      </w:pPr>
      <w:r>
        <w:rPr>
          <w:b/>
          <w:bCs/>
        </w:rPr>
        <w:t xml:space="preserve">URL slug:  </w:t>
      </w:r>
      <w:r>
        <w:t>/hire/performance-marketer</w:t>
      </w:r>
    </w:p>
    <w:p w:rsidR="002D66DB" w:rsidRDefault="002D66DB">
      <w:pPr>
        <w:pBdr>
          <w:bottom w:val="single" w:sz="6" w:space="1" w:color="1F6FEB"/>
        </w:pBdr>
        <w:spacing w:before="240" w:after="240"/>
      </w:pPr>
    </w:p>
    <w:p w:rsidR="002D66DB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HIRE YOUR DREAM TEAM</w:t>
      </w:r>
    </w:p>
    <w:p w:rsidR="002D66DB" w:rsidRDefault="00000000">
      <w:pPr>
        <w:pStyle w:val="Heading1"/>
      </w:pPr>
      <w:r>
        <w:t>Hire Performance Marketers: Affordable, Dedicated Paid Media &amp; Growth Experts in 72 Hours</w:t>
      </w:r>
    </w:p>
    <w:p w:rsidR="002D66DB" w:rsidRDefault="00000000">
      <w:pPr>
        <w:spacing w:after="120"/>
      </w:pPr>
      <w:r>
        <w:t>Access 100+ expert performance marketers, paid media specialists, and growth strategists from Teams 24, handpicked through a rigorous 5-hour evaluation process.</w:t>
      </w:r>
    </w:p>
    <w:p w:rsidR="002D66DB" w:rsidRDefault="00000000">
      <w:pPr>
        <w:spacing w:after="120"/>
      </w:pPr>
      <w:r>
        <w:rPr>
          <w:b/>
          <w:bCs/>
        </w:rPr>
        <w:t>Trusted by 20+ CEOs and CXOs</w:t>
      </w:r>
    </w:p>
    <w:p w:rsidR="002D66DB" w:rsidRDefault="00000000">
      <w:pPr>
        <w:spacing w:after="80"/>
      </w:pPr>
      <w:r>
        <w:rPr>
          <w:b/>
          <w:bCs/>
          <w:color w:val="1F6FEB"/>
        </w:rPr>
        <w:t xml:space="preserve">[CTA Button]  </w:t>
      </w:r>
      <w:r>
        <w:rPr>
          <w:b/>
          <w:bCs/>
        </w:rPr>
        <w:t>Hire Your Dream Marketers</w:t>
      </w:r>
    </w:p>
    <w:p w:rsidR="002D66DB" w:rsidRDefault="00000000">
      <w:pPr>
        <w:spacing w:after="120"/>
      </w:pPr>
      <w:r>
        <w:rPr>
          <w:b/>
          <w:bCs/>
          <w:color w:val="1F6FEB"/>
        </w:rPr>
        <w:t xml:space="preserve">[Secondary CTA]  </w:t>
      </w:r>
      <w:r>
        <w:rPr>
          <w:b/>
          <w:bCs/>
        </w:rPr>
        <w:t>Book a Free Discovery Call</w:t>
      </w:r>
    </w:p>
    <w:p w:rsidR="002D66DB" w:rsidRDefault="002D66DB">
      <w:pPr>
        <w:pBdr>
          <w:bottom w:val="single" w:sz="6" w:space="1" w:color="1F6FEB"/>
        </w:pBdr>
        <w:spacing w:before="240" w:after="240"/>
      </w:pPr>
    </w:p>
    <w:p w:rsidR="002D66DB" w:rsidRDefault="00000000">
      <w:pPr>
        <w:pStyle w:val="Heading2"/>
      </w:pPr>
      <w:r>
        <w:t>10+ Skills That Performance Marketers at Teams 24 Are Skilled At</w:t>
      </w:r>
    </w:p>
    <w:p w:rsidR="002D66DB" w:rsidRDefault="00000000">
      <w:pPr>
        <w:spacing w:after="120"/>
      </w:pPr>
      <w:r>
        <w:t>Performance marketers at Teams 24 are skilled at Google Ads, Meta Ads, GA4, conversion rate optimization, and more delivering full-funnel expertise across paid acquisition, analytics, creative testing, and revenue growth.</w:t>
      </w:r>
    </w:p>
    <w:p w:rsidR="002D66DB" w:rsidRDefault="00000000">
      <w:pPr>
        <w:pStyle w:val="Heading3"/>
      </w:pPr>
      <w:r>
        <w:t>Paid Search &amp; PPC</w:t>
      </w:r>
    </w:p>
    <w:p w:rsidR="002D66DB" w:rsidRDefault="00000000">
      <w:pPr>
        <w:spacing w:after="200"/>
      </w:pPr>
      <w:r>
        <w:rPr>
          <w:color w:val="1A1A1A"/>
        </w:rPr>
        <w:t>Google Ads    •    Microsoft (Bing) Ads    •    Performance Max    •    Google Shopping    •    Search Ads 360    •    Amazon Ads</w:t>
      </w:r>
    </w:p>
    <w:p w:rsidR="002D66DB" w:rsidRDefault="00000000">
      <w:pPr>
        <w:pStyle w:val="Heading3"/>
      </w:pPr>
      <w:r>
        <w:t>Paid Social</w:t>
      </w:r>
    </w:p>
    <w:p w:rsidR="002D66DB" w:rsidRDefault="00000000">
      <w:pPr>
        <w:spacing w:after="200"/>
      </w:pPr>
      <w:r>
        <w:rPr>
          <w:color w:val="1A1A1A"/>
        </w:rPr>
        <w:t>Meta Ads    •    TikTok Ads    •    LinkedIn Ads    •    Pinterest Ads    •    Snapchat Ads    •    X (Twitter) Ads</w:t>
      </w:r>
    </w:p>
    <w:p w:rsidR="002D66DB" w:rsidRDefault="00000000">
      <w:pPr>
        <w:pStyle w:val="Heading3"/>
      </w:pPr>
      <w:r>
        <w:t>Analytics &amp; Measurement</w:t>
      </w:r>
    </w:p>
    <w:p w:rsidR="002D66DB" w:rsidRDefault="00000000">
      <w:pPr>
        <w:spacing w:after="200"/>
      </w:pPr>
      <w:r>
        <w:rPr>
          <w:color w:val="1A1A1A"/>
        </w:rPr>
        <w:t xml:space="preserve">GA4    •    Google Tag Manager    •    Looker Studio    •    </w:t>
      </w:r>
      <w:proofErr w:type="spellStart"/>
      <w:r>
        <w:rPr>
          <w:color w:val="1A1A1A"/>
        </w:rPr>
        <w:t>Mixpanel</w:t>
      </w:r>
      <w:proofErr w:type="spellEnd"/>
      <w:r>
        <w:rPr>
          <w:color w:val="1A1A1A"/>
        </w:rPr>
        <w:t xml:space="preserve">    •    Amplitude    •    Hotjar</w:t>
      </w:r>
    </w:p>
    <w:p w:rsidR="002D66DB" w:rsidRDefault="00000000">
      <w:pPr>
        <w:pStyle w:val="Heading3"/>
      </w:pPr>
      <w:r>
        <w:t>Conversion Rate Optimization</w:t>
      </w:r>
    </w:p>
    <w:p w:rsidR="002D66DB" w:rsidRDefault="00000000">
      <w:pPr>
        <w:spacing w:after="200"/>
      </w:pPr>
      <w:r>
        <w:rPr>
          <w:color w:val="1A1A1A"/>
        </w:rPr>
        <w:t xml:space="preserve">A/B Testing    •    Landing Page CRO    •    Funnel Analysis    •    VWO    •    Optimizely    •    </w:t>
      </w:r>
      <w:proofErr w:type="spellStart"/>
      <w:r>
        <w:rPr>
          <w:color w:val="1A1A1A"/>
        </w:rPr>
        <w:t>Unbounce</w:t>
      </w:r>
      <w:proofErr w:type="spellEnd"/>
    </w:p>
    <w:p w:rsidR="002D66DB" w:rsidRDefault="00000000">
      <w:pPr>
        <w:pStyle w:val="Heading3"/>
      </w:pPr>
      <w:r>
        <w:lastRenderedPageBreak/>
        <w:t>Tracking &amp; Attribution</w:t>
      </w:r>
    </w:p>
    <w:p w:rsidR="002D66DB" w:rsidRDefault="00000000">
      <w:pPr>
        <w:spacing w:after="200"/>
      </w:pPr>
      <w:r>
        <w:rPr>
          <w:color w:val="1A1A1A"/>
        </w:rPr>
        <w:t xml:space="preserve">Server-Side Tracking    •    Meta CAPI    •    Enhanced Conversions    •    Triple Whale    •    </w:t>
      </w:r>
      <w:proofErr w:type="spellStart"/>
      <w:r>
        <w:rPr>
          <w:color w:val="1A1A1A"/>
        </w:rPr>
        <w:t>Northbeam</w:t>
      </w:r>
      <w:proofErr w:type="spellEnd"/>
      <w:r>
        <w:rPr>
          <w:color w:val="1A1A1A"/>
        </w:rPr>
        <w:t xml:space="preserve">    •    UTM Strategy</w:t>
      </w:r>
    </w:p>
    <w:p w:rsidR="002D66DB" w:rsidRDefault="00000000">
      <w:pPr>
        <w:pStyle w:val="Heading3"/>
      </w:pPr>
      <w:r>
        <w:t>Marketing Automation &amp; CRM</w:t>
      </w:r>
    </w:p>
    <w:p w:rsidR="002D66DB" w:rsidRDefault="00000000">
      <w:pPr>
        <w:spacing w:after="200"/>
      </w:pPr>
      <w:r>
        <w:rPr>
          <w:color w:val="1A1A1A"/>
        </w:rPr>
        <w:t xml:space="preserve">HubSpot    •    </w:t>
      </w:r>
      <w:proofErr w:type="spellStart"/>
      <w:r>
        <w:rPr>
          <w:color w:val="1A1A1A"/>
        </w:rPr>
        <w:t>Klaviyo</w:t>
      </w:r>
      <w:proofErr w:type="spellEnd"/>
      <w:r>
        <w:rPr>
          <w:color w:val="1A1A1A"/>
        </w:rPr>
        <w:t xml:space="preserve">    •    Mailchimp    •    </w:t>
      </w:r>
      <w:proofErr w:type="spellStart"/>
      <w:r>
        <w:rPr>
          <w:color w:val="1A1A1A"/>
        </w:rPr>
        <w:t>ActiveCampaign</w:t>
      </w:r>
      <w:proofErr w:type="spellEnd"/>
      <w:r>
        <w:rPr>
          <w:color w:val="1A1A1A"/>
        </w:rPr>
        <w:t xml:space="preserve">    •    Salesforce    •    Customer.io</w:t>
      </w:r>
    </w:p>
    <w:p w:rsidR="002D66DB" w:rsidRDefault="00000000">
      <w:pPr>
        <w:pStyle w:val="Heading3"/>
      </w:pPr>
      <w:r>
        <w:t>SEO &amp; Content Distribution</w:t>
      </w:r>
    </w:p>
    <w:p w:rsidR="002D66DB" w:rsidRDefault="00000000">
      <w:pPr>
        <w:spacing w:after="200"/>
      </w:pPr>
      <w:r>
        <w:rPr>
          <w:color w:val="1A1A1A"/>
        </w:rPr>
        <w:t xml:space="preserve">Technical SEO    •    </w:t>
      </w:r>
      <w:proofErr w:type="spellStart"/>
      <w:r>
        <w:rPr>
          <w:color w:val="1A1A1A"/>
        </w:rPr>
        <w:t>Ahrefs</w:t>
      </w:r>
      <w:proofErr w:type="spellEnd"/>
      <w:r>
        <w:rPr>
          <w:color w:val="1A1A1A"/>
        </w:rPr>
        <w:t xml:space="preserve">    •    </w:t>
      </w:r>
      <w:proofErr w:type="spellStart"/>
      <w:r>
        <w:rPr>
          <w:color w:val="1A1A1A"/>
        </w:rPr>
        <w:t>Semrush</w:t>
      </w:r>
      <w:proofErr w:type="spellEnd"/>
      <w:r>
        <w:rPr>
          <w:color w:val="1A1A1A"/>
        </w:rPr>
        <w:t xml:space="preserve">    •    Search Console    •    Keyword Research    •    Content Strategy</w:t>
      </w:r>
    </w:p>
    <w:p w:rsidR="002D66DB" w:rsidRDefault="00000000">
      <w:pPr>
        <w:pStyle w:val="Heading3"/>
      </w:pPr>
      <w:r>
        <w:t>Creative &amp; Ad Production</w:t>
      </w:r>
    </w:p>
    <w:p w:rsidR="002D66DB" w:rsidRDefault="00000000">
      <w:pPr>
        <w:spacing w:after="200"/>
      </w:pPr>
      <w:r>
        <w:rPr>
          <w:color w:val="1A1A1A"/>
        </w:rPr>
        <w:t xml:space="preserve">Ad Copywriting    •    UGC Strategy    •    Canva    •    Figma    •    </w:t>
      </w:r>
      <w:proofErr w:type="spellStart"/>
      <w:r>
        <w:rPr>
          <w:color w:val="1A1A1A"/>
        </w:rPr>
        <w:t>CapCut</w:t>
      </w:r>
      <w:proofErr w:type="spellEnd"/>
      <w:r>
        <w:rPr>
          <w:color w:val="1A1A1A"/>
        </w:rPr>
        <w:t xml:space="preserve">    •    Creative Testing</w:t>
      </w:r>
    </w:p>
    <w:p w:rsidR="002D66DB" w:rsidRDefault="00000000">
      <w:pPr>
        <w:pStyle w:val="Heading3"/>
      </w:pPr>
      <w:r>
        <w:t>Ecommerce &amp; DTC Growth</w:t>
      </w:r>
    </w:p>
    <w:p w:rsidR="002D66DB" w:rsidRDefault="00000000">
      <w:pPr>
        <w:spacing w:after="200"/>
      </w:pPr>
      <w:r>
        <w:rPr>
          <w:color w:val="1A1A1A"/>
        </w:rPr>
        <w:t>Shopify    •    Amazon Seller Central    •    Retention Marketing    •    Subscription Growth    •    ROAS Optimization    •    Marketplace Ads</w:t>
      </w:r>
    </w:p>
    <w:p w:rsidR="002D66DB" w:rsidRDefault="00000000">
      <w:pPr>
        <w:pStyle w:val="Heading3"/>
      </w:pPr>
      <w:r>
        <w:t>Reporting &amp; Strategy</w:t>
      </w:r>
    </w:p>
    <w:p w:rsidR="002D66DB" w:rsidRDefault="00000000">
      <w:pPr>
        <w:spacing w:after="200"/>
      </w:pPr>
      <w:r>
        <w:rPr>
          <w:color w:val="1A1A1A"/>
        </w:rPr>
        <w:t xml:space="preserve">Budget Allocation    •    Media Planning    •    Media Mix </w:t>
      </w:r>
      <w:proofErr w:type="spellStart"/>
      <w:r>
        <w:rPr>
          <w:color w:val="1A1A1A"/>
        </w:rPr>
        <w:t>Modeling</w:t>
      </w:r>
      <w:proofErr w:type="spellEnd"/>
      <w:r>
        <w:rPr>
          <w:color w:val="1A1A1A"/>
        </w:rPr>
        <w:t xml:space="preserve">    •    Forecasting    •    Cohort Analysis    •    KPI Dashboards</w:t>
      </w:r>
    </w:p>
    <w:p w:rsidR="002D66DB" w:rsidRDefault="002D66DB">
      <w:pPr>
        <w:pBdr>
          <w:bottom w:val="single" w:sz="6" w:space="1" w:color="1F6FEB"/>
        </w:pBdr>
        <w:spacing w:before="240" w:after="240"/>
      </w:pPr>
    </w:p>
    <w:p w:rsidR="002D66DB" w:rsidRDefault="00000000">
      <w:pPr>
        <w:pStyle w:val="Heading2"/>
      </w:pPr>
      <w:r>
        <w:t>What our clients say</w:t>
      </w:r>
    </w:p>
    <w:p w:rsidR="002D66DB" w:rsidRDefault="00000000">
      <w:pPr>
        <w:pBdr>
          <w:left w:val="single" w:sz="18" w:space="12" w:color="1F6FEB"/>
        </w:pBdr>
        <w:spacing w:before="120" w:after="40"/>
        <w:ind w:left="200"/>
      </w:pPr>
      <w:r>
        <w:rPr>
          <w:i/>
          <w:iCs/>
        </w:rPr>
        <w:t xml:space="preserve">“Teams 24 plugged a senior performance marketer into our growth team almost overnight. Their commitment and flexibility within the engagement are exactly what an early-stage </w:t>
      </w:r>
      <w:proofErr w:type="spellStart"/>
      <w:r>
        <w:rPr>
          <w:i/>
          <w:iCs/>
        </w:rPr>
        <w:t>startup</w:t>
      </w:r>
      <w:proofErr w:type="spellEnd"/>
      <w:r>
        <w:rPr>
          <w:i/>
          <w:iCs/>
        </w:rPr>
        <w:t xml:space="preserve"> needs to move on paid spend with confidence.”</w:t>
      </w:r>
    </w:p>
    <w:p w:rsidR="002D66DB" w:rsidRDefault="00000000">
      <w:pPr>
        <w:spacing w:after="160"/>
        <w:ind w:left="200"/>
      </w:pPr>
      <w:r>
        <w:rPr>
          <w:b/>
          <w:bCs/>
        </w:rPr>
        <w:t xml:space="preserve">— Niranjan Venugopal, </w:t>
      </w:r>
      <w:r>
        <w:rPr>
          <w:color w:val="555555"/>
        </w:rPr>
        <w:t>Founder, Specflicks</w:t>
      </w:r>
    </w:p>
    <w:p w:rsidR="002D66DB" w:rsidRDefault="00000000">
      <w:pPr>
        <w:pBdr>
          <w:left w:val="single" w:sz="18" w:space="12" w:color="1F6FEB"/>
        </w:pBdr>
        <w:spacing w:before="120" w:after="40"/>
        <w:ind w:left="200"/>
      </w:pPr>
      <w:r>
        <w:rPr>
          <w:i/>
          <w:iCs/>
        </w:rPr>
        <w:t>“The discovery call was eye-opening — they mapped our entire funnel before we'd signed anything. We had a paid media specialist running our Meta and Google accounts in less than 72 hours, which is unheard of in traditional recruitment.”</w:t>
      </w:r>
    </w:p>
    <w:p w:rsidR="002D66DB" w:rsidRDefault="00000000">
      <w:pPr>
        <w:spacing w:after="160"/>
        <w:ind w:left="200"/>
      </w:pPr>
      <w:r>
        <w:rPr>
          <w:b/>
          <w:bCs/>
        </w:rPr>
        <w:t xml:space="preserve">— Sasha Ray, </w:t>
      </w:r>
      <w:r>
        <w:rPr>
          <w:color w:val="555555"/>
        </w:rPr>
        <w:t>Growth Lead</w:t>
      </w:r>
    </w:p>
    <w:p w:rsidR="002D66DB" w:rsidRDefault="00000000">
      <w:pPr>
        <w:pBdr>
          <w:left w:val="single" w:sz="18" w:space="12" w:color="1F6FEB"/>
        </w:pBdr>
        <w:spacing w:before="120" w:after="40"/>
        <w:ind w:left="200"/>
      </w:pPr>
      <w:r>
        <w:rPr>
          <w:i/>
          <w:iCs/>
        </w:rPr>
        <w:t>“We'd tried multiple agencies and it didn't work — budgets burned, no ownership. With Teams 24 we finally got a dedicated marketer who treats our ad spend like their own, with no timeline constraints in setting up our core team.”</w:t>
      </w:r>
    </w:p>
    <w:p w:rsidR="002D66DB" w:rsidRDefault="00000000">
      <w:pPr>
        <w:spacing w:after="160"/>
        <w:ind w:left="200"/>
      </w:pPr>
      <w:r>
        <w:rPr>
          <w:b/>
          <w:bCs/>
        </w:rPr>
        <w:t xml:space="preserve">— Anand, </w:t>
      </w:r>
      <w:r>
        <w:rPr>
          <w:color w:val="555555"/>
        </w:rPr>
        <w:t xml:space="preserve">Founder, </w:t>
      </w:r>
      <w:proofErr w:type="spellStart"/>
      <w:r>
        <w:rPr>
          <w:color w:val="555555"/>
        </w:rPr>
        <w:t>AuraGold</w:t>
      </w:r>
      <w:proofErr w:type="spellEnd"/>
    </w:p>
    <w:p w:rsidR="002D66DB" w:rsidRDefault="002D66DB">
      <w:pPr>
        <w:pBdr>
          <w:bottom w:val="single" w:sz="6" w:space="1" w:color="1F6FEB"/>
        </w:pBdr>
        <w:spacing w:before="240" w:after="240"/>
      </w:pPr>
    </w:p>
    <w:p w:rsidR="002D66DB" w:rsidRDefault="00000000">
      <w:pPr>
        <w:pStyle w:val="Heading2"/>
      </w:pPr>
      <w:r>
        <w:t>Frequently asked questions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Can your performance marketers manage our paid ad budgets end-to-end?</w:t>
      </w:r>
    </w:p>
    <w:p w:rsidR="002D66DB" w:rsidRDefault="00000000">
      <w:pPr>
        <w:spacing w:after="60"/>
      </w:pPr>
      <w:r>
        <w:rPr>
          <w:color w:val="1A1A1A"/>
        </w:rPr>
        <w:t>Yes. Our marketers own the full cycle — account structure, audience and keyword strategy, creative testing, bid and budget management, tracking setup, and weekly reporting against your ROAS, CAC, and pipeline goals. You stay in control of spend; they drive the strategy and execution.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lastRenderedPageBreak/>
        <w:t>What about fit with our existing marketing team?</w:t>
      </w:r>
    </w:p>
    <w:p w:rsidR="002D66DB" w:rsidRDefault="00000000">
      <w:pPr>
        <w:spacing w:after="60"/>
      </w:pPr>
      <w:r>
        <w:rPr>
          <w:color w:val="1A1A1A"/>
        </w:rPr>
        <w:t xml:space="preserve">Every engagement starts with a discovery call to understand your funnel, tools, and team. We match you with a marketer whose channel strengths fill your gaps, and they slot into your Slack, </w:t>
      </w:r>
      <w:proofErr w:type="spellStart"/>
      <w:r>
        <w:rPr>
          <w:color w:val="1A1A1A"/>
        </w:rPr>
        <w:t>standups</w:t>
      </w:r>
      <w:proofErr w:type="spellEnd"/>
      <w:r>
        <w:rPr>
          <w:color w:val="1A1A1A"/>
        </w:rPr>
        <w:t>, and reporting rhythm so it feels like an in-house hire, not an outside vendor.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How do you ensure quality and results?</w:t>
      </w:r>
    </w:p>
    <w:p w:rsidR="002D66DB" w:rsidRDefault="00000000">
      <w:pPr>
        <w:spacing w:after="60"/>
      </w:pPr>
      <w:r>
        <w:rPr>
          <w:color w:val="1A1A1A"/>
        </w:rPr>
        <w:t>Every marketer clears a rigorous 5-hour evaluation covering platform skills, analytics, and real campaign problem-solving — so you're hiring from the top of the pool. Performance is then tracked against agreed KPIs throughout the engagement, not just at the start.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Can I hire a paid-search-only or paid-social-only specialist instead?</w:t>
      </w:r>
    </w:p>
    <w:p w:rsidR="002D66DB" w:rsidRDefault="00000000">
      <w:pPr>
        <w:spacing w:after="60"/>
      </w:pPr>
      <w:r>
        <w:rPr>
          <w:color w:val="1A1A1A"/>
        </w:rPr>
        <w:t>Absolutely. If you only need a Google Ads / PPC specialist, a Meta and TikTok paid-social expert, or a CRO and analytics lead, we'll match a focused specialist rather than a generalist. You can also combine specialists into a small growth pod.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How is this different from hiring a freelance performance marketer?</w:t>
      </w:r>
    </w:p>
    <w:p w:rsidR="002D66DB" w:rsidRDefault="00000000">
      <w:pPr>
        <w:spacing w:after="60"/>
      </w:pPr>
      <w:r>
        <w:rPr>
          <w:color w:val="1A1A1A"/>
        </w:rPr>
        <w:t>Freelancers are transactional and often juggle many accounts. Teams 24 gives you a dedicated, vetted marketer backed by a team and process, accountable to your KPIs — with the reliability of an employee and roughly half the cost of traditional hiring.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How fast is deployment really?</w:t>
      </w:r>
    </w:p>
    <w:p w:rsidR="002D66DB" w:rsidRDefault="00000000">
      <w:pPr>
        <w:spacing w:after="60"/>
      </w:pPr>
      <w:r>
        <w:rPr>
          <w:color w:val="1A1A1A"/>
        </w:rPr>
        <w:t>Most clients have a performance marketer onboarded and working inside their accounts within 72 hours of the discovery call. There's no months-long recruitment cycle, job posts, or interview marathons to manage.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Can we scale the team and scope as we grow?</w:t>
      </w:r>
    </w:p>
    <w:p w:rsidR="002D66DB" w:rsidRDefault="00000000">
      <w:pPr>
        <w:spacing w:after="60"/>
      </w:pPr>
      <w:r>
        <w:rPr>
          <w:color w:val="1A1A1A"/>
        </w:rPr>
        <w:t>Yes. Teams 24 engagements run on annual contracts for stability, and within that engagement you can expand scope — add channels, bring on additional specialists, or grow into a full growth pod — as your spend and ambitions increase.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What platforms and tools do your performance marketers work with?</w:t>
      </w:r>
    </w:p>
    <w:p w:rsidR="002D66DB" w:rsidRDefault="00000000">
      <w:pPr>
        <w:spacing w:after="60"/>
      </w:pPr>
      <w:r>
        <w:rPr>
          <w:color w:val="1A1A1A"/>
        </w:rPr>
        <w:t xml:space="preserve">Across the network: Google Ads, Meta, TikTok, LinkedIn and Amazon Ads; GA4, GTM and Looker Studio; HubSpot, </w:t>
      </w:r>
      <w:proofErr w:type="spellStart"/>
      <w:r>
        <w:rPr>
          <w:color w:val="1A1A1A"/>
        </w:rPr>
        <w:t>Klaviyo</w:t>
      </w:r>
      <w:proofErr w:type="spellEnd"/>
      <w:r>
        <w:rPr>
          <w:color w:val="1A1A1A"/>
        </w:rPr>
        <w:t xml:space="preserve"> and Salesforce; plus CRO and attribution stacks like VWO, Optimizely, Triple Whale and server-side tracking. We match the marketer to your existing stack.</w:t>
      </w:r>
    </w:p>
    <w:p w:rsidR="002D66DB" w:rsidRDefault="00000000">
      <w:pPr>
        <w:spacing w:before="160" w:after="60"/>
      </w:pPr>
      <w:r>
        <w:rPr>
          <w:b/>
          <w:bCs/>
          <w:sz w:val="24"/>
          <w:szCs w:val="24"/>
        </w:rPr>
        <w:t>Can your marketers work with our existing ad accounts and data?</w:t>
      </w:r>
    </w:p>
    <w:p w:rsidR="002D66DB" w:rsidRDefault="00000000">
      <w:pPr>
        <w:spacing w:after="60"/>
      </w:pPr>
      <w:r>
        <w:rPr>
          <w:color w:val="1A1A1A"/>
        </w:rPr>
        <w:t>Yes. They plug into your current Google, Meta, and analytics accounts, audit historical performance and tracking, and build on what's working rather than forcing a teardown — so you keep your learnings, history, and pixels intact.</w:t>
      </w:r>
    </w:p>
    <w:p w:rsidR="002D66DB" w:rsidRDefault="002D66DB">
      <w:pPr>
        <w:pBdr>
          <w:bottom w:val="single" w:sz="6" w:space="1" w:color="1F6FEB"/>
        </w:pBdr>
        <w:spacing w:before="240" w:after="240"/>
      </w:pPr>
    </w:p>
    <w:p w:rsidR="002D66DB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READY TO TRANSFORM YOUR STARTUP?</w:t>
      </w:r>
    </w:p>
    <w:p w:rsidR="002D66DB" w:rsidRDefault="00000000">
      <w:pPr>
        <w:pStyle w:val="Heading2"/>
      </w:pPr>
      <w:r>
        <w:t>Empowerment begins with a single decision. Your complete growth team awaits.</w:t>
      </w:r>
    </w:p>
    <w:p w:rsidR="002D66DB" w:rsidRDefault="00000000">
      <w:pPr>
        <w:spacing w:after="120"/>
      </w:pPr>
      <w:r>
        <w:rPr>
          <w:b/>
          <w:bCs/>
          <w:color w:val="1F6FEB"/>
        </w:rPr>
        <w:t xml:space="preserve">[CTA Button]  </w:t>
      </w:r>
      <w:r>
        <w:rPr>
          <w:b/>
          <w:bCs/>
        </w:rPr>
        <w:t>Hire your dream team</w:t>
      </w:r>
    </w:p>
    <w:p w:rsidR="002D66DB" w:rsidRDefault="002D66DB" w:rsidP="00263462">
      <w:pPr>
        <w:spacing w:after="80"/>
      </w:pPr>
    </w:p>
    <w:sectPr w:rsidR="002D66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4216C"/>
    <w:multiLevelType w:val="hybridMultilevel"/>
    <w:tmpl w:val="E2683C1E"/>
    <w:lvl w:ilvl="0" w:tplc="CF08E4A2">
      <w:start w:val="1"/>
      <w:numFmt w:val="bullet"/>
      <w:lvlText w:val="●"/>
      <w:lvlJc w:val="left"/>
      <w:pPr>
        <w:ind w:left="720" w:hanging="360"/>
      </w:pPr>
    </w:lvl>
    <w:lvl w:ilvl="1" w:tplc="AFEA1396">
      <w:start w:val="1"/>
      <w:numFmt w:val="bullet"/>
      <w:lvlText w:val="○"/>
      <w:lvlJc w:val="left"/>
      <w:pPr>
        <w:ind w:left="1440" w:hanging="360"/>
      </w:pPr>
    </w:lvl>
    <w:lvl w:ilvl="2" w:tplc="9F0AC91C">
      <w:start w:val="1"/>
      <w:numFmt w:val="bullet"/>
      <w:lvlText w:val="■"/>
      <w:lvlJc w:val="left"/>
      <w:pPr>
        <w:ind w:left="2160" w:hanging="360"/>
      </w:pPr>
    </w:lvl>
    <w:lvl w:ilvl="3" w:tplc="D17AAA3E">
      <w:start w:val="1"/>
      <w:numFmt w:val="bullet"/>
      <w:lvlText w:val="●"/>
      <w:lvlJc w:val="left"/>
      <w:pPr>
        <w:ind w:left="2880" w:hanging="360"/>
      </w:pPr>
    </w:lvl>
    <w:lvl w:ilvl="4" w:tplc="78FE244C">
      <w:start w:val="1"/>
      <w:numFmt w:val="bullet"/>
      <w:lvlText w:val="○"/>
      <w:lvlJc w:val="left"/>
      <w:pPr>
        <w:ind w:left="3600" w:hanging="360"/>
      </w:pPr>
    </w:lvl>
    <w:lvl w:ilvl="5" w:tplc="E4705704">
      <w:start w:val="1"/>
      <w:numFmt w:val="bullet"/>
      <w:lvlText w:val="■"/>
      <w:lvlJc w:val="left"/>
      <w:pPr>
        <w:ind w:left="4320" w:hanging="360"/>
      </w:pPr>
    </w:lvl>
    <w:lvl w:ilvl="6" w:tplc="9DA8A51E">
      <w:start w:val="1"/>
      <w:numFmt w:val="bullet"/>
      <w:lvlText w:val="●"/>
      <w:lvlJc w:val="left"/>
      <w:pPr>
        <w:ind w:left="5040" w:hanging="360"/>
      </w:pPr>
    </w:lvl>
    <w:lvl w:ilvl="7" w:tplc="E6DC3838">
      <w:start w:val="1"/>
      <w:numFmt w:val="bullet"/>
      <w:lvlText w:val="●"/>
      <w:lvlJc w:val="left"/>
      <w:pPr>
        <w:ind w:left="5760" w:hanging="360"/>
      </w:pPr>
    </w:lvl>
    <w:lvl w:ilvl="8" w:tplc="20EC84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471A4E"/>
    <w:multiLevelType w:val="hybridMultilevel"/>
    <w:tmpl w:val="982070D0"/>
    <w:lvl w:ilvl="0" w:tplc="3C90E568">
      <w:start w:val="1"/>
      <w:numFmt w:val="decimal"/>
      <w:lvlText w:val="%1."/>
      <w:lvlJc w:val="left"/>
      <w:pPr>
        <w:ind w:left="600" w:hanging="360"/>
      </w:pPr>
    </w:lvl>
    <w:lvl w:ilvl="1" w:tplc="8E4C76E6">
      <w:numFmt w:val="decimal"/>
      <w:lvlText w:val=""/>
      <w:lvlJc w:val="left"/>
    </w:lvl>
    <w:lvl w:ilvl="2" w:tplc="F0360A38">
      <w:numFmt w:val="decimal"/>
      <w:lvlText w:val=""/>
      <w:lvlJc w:val="left"/>
    </w:lvl>
    <w:lvl w:ilvl="3" w:tplc="65FCEE12">
      <w:numFmt w:val="decimal"/>
      <w:lvlText w:val=""/>
      <w:lvlJc w:val="left"/>
    </w:lvl>
    <w:lvl w:ilvl="4" w:tplc="A9BE70DA">
      <w:numFmt w:val="decimal"/>
      <w:lvlText w:val=""/>
      <w:lvlJc w:val="left"/>
    </w:lvl>
    <w:lvl w:ilvl="5" w:tplc="F3CEE6AA">
      <w:numFmt w:val="decimal"/>
      <w:lvlText w:val=""/>
      <w:lvlJc w:val="left"/>
    </w:lvl>
    <w:lvl w:ilvl="6" w:tplc="A0FC5D7E">
      <w:numFmt w:val="decimal"/>
      <w:lvlText w:val=""/>
      <w:lvlJc w:val="left"/>
    </w:lvl>
    <w:lvl w:ilvl="7" w:tplc="39BC6986">
      <w:numFmt w:val="decimal"/>
      <w:lvlText w:val=""/>
      <w:lvlJc w:val="left"/>
    </w:lvl>
    <w:lvl w:ilvl="8" w:tplc="B6544002">
      <w:numFmt w:val="decimal"/>
      <w:lvlText w:val=""/>
      <w:lvlJc w:val="left"/>
    </w:lvl>
  </w:abstractNum>
  <w:num w:numId="1" w16cid:durableId="1633094717">
    <w:abstractNumId w:val="0"/>
    <w:lvlOverride w:ilvl="0">
      <w:startOverride w:val="1"/>
    </w:lvlOverride>
  </w:num>
  <w:num w:numId="2" w16cid:durableId="19194850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6DB"/>
    <w:rsid w:val="00263462"/>
    <w:rsid w:val="002D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18F3E"/>
  <w15:docId w15:val="{2DBD9A9D-2511-4441-B07F-1C8212EB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11111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40"/>
      <w:outlineLvl w:val="2"/>
    </w:pPr>
    <w:rPr>
      <w:b/>
      <w:bCs/>
      <w:color w:val="1F6FE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962</Words>
  <Characters>5488</Characters>
  <Application>Microsoft Office Word</Application>
  <DocSecurity>0</DocSecurity>
  <Lines>45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Niranjan venugopal</cp:lastModifiedBy>
  <cp:revision>2</cp:revision>
  <dcterms:created xsi:type="dcterms:W3CDTF">2026-06-04T18:40:00Z</dcterms:created>
  <dcterms:modified xsi:type="dcterms:W3CDTF">2026-06-04T19:07:00Z</dcterms:modified>
</cp:coreProperties>
</file>