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Endpoint AI Workstation</w:t>
      </w:r>
    </w:p>
    <w:p>
      <w:pPr>
        <w:jc w:val="center"/>
      </w:pPr>
      <w:r>
        <w:rPr>
          <w:i/>
          <w:sz w:val="36"/>
        </w:rPr>
        <w:t>The Self-Healing Intelligent Workstation</w:t>
      </w:r>
    </w:p>
    <w:p>
      <w:pPr>
        <w:jc w:val="center"/>
      </w:pPr>
      <w:r>
        <w:rPr>
          <w:sz w:val="28"/>
        </w:rPr>
        <w:t>Technical Product Document</w:t>
      </w:r>
    </w:p>
    <w:p>
      <w:pPr>
        <w:pStyle w:val="Heading1"/>
      </w:pPr>
      <w:r>
        <w:t>1. Executive Summary</w:t>
      </w:r>
    </w:p>
    <w:p>
      <w:r>
        <w:t>Endpoint AI Workstation is an evidence-based Windows endpoint diagnostics and remediation platform designed to turn raw diagnostic files into actionable, source-backed incident analysis. The system ingests multi-folder Windows diagnostics, correlates evidence across telemetry sources, identifies anomalies, explains likely root causes, and produces safe remediation suggestions using grounded local knowledge and self-healing automation.</w:t>
      </w:r>
    </w:p>
    <w:p>
      <w:pPr>
        <w:pStyle w:val="Heading1"/>
      </w:pPr>
      <w:r>
        <w:t>2. Problem Statement</w:t>
      </w:r>
    </w:p>
    <w:p>
      <w:r>
        <w:t>Modern Windows endpoint troubleshooting is hindered by fragmented evidence. A single failed workstation can generate outputs spread across 17 diagnostic folders containing crash dumps, event logs, hardware details, reliability records, resource timelines, updates, disk health, memory snapshots, and service health information. These signals are typically reviewed manually, consuming hours of expert time and creating inconsistent conclusions across teams. The challenge is not just finding a failure but establishing a reliable chain of evidence explaining why it happened and what should be done next.</w:t>
      </w:r>
    </w:p>
    <w:p>
      <w:pPr>
        <w:pStyle w:val="Heading1"/>
      </w:pPr>
      <w:r>
        <w:t>3. Product Vision</w:t>
      </w:r>
    </w:p>
    <w:p>
      <w:r>
        <w:t>The vision of Endpoint AI Workstation is to provide a trusted digital investigator for endpoint operations. It helps helpdesk technicians, support engineers, and endpoint reliability teams move from raw logs to a confident diagnosis with clear evidence, ranked findings, grounded recommendations, and safe remediation actions. The tool is designed to reduce human error, accelerate triage time, and support enterprise-scale support workflows.</w:t>
      </w:r>
    </w:p>
    <w:p>
      <w:pPr>
        <w:pStyle w:val="Heading1"/>
      </w:pPr>
      <w:r>
        <w:t>4. Core Architecture</w:t>
      </w:r>
    </w:p>
    <w:p>
      <w:r>
        <w:t>The platform follows a structured analysis pipeline: data ingestion, fault detection, cause evaluation, knowledge grounding, remediation generation, and report export. Input may be provided as a diagnostic folder path or a ZIP archive. The application identifies the standard diagnostic modules, loads the relevant dataset, and feeds them into a multi-stage analysis pipeline.</w:t>
      </w:r>
    </w:p>
    <w:p>
      <w:r>
        <w:t>Key Capabilities:</w:t>
      </w:r>
    </w:p>
    <w:p>
      <w:pPr>
        <w:pStyle w:val="ListBullet"/>
      </w:pPr>
      <w:r>
        <w:t>Diagnostic folder validation and ZIP extraction support</w:t>
      </w:r>
    </w:p>
    <w:p>
      <w:pPr>
        <w:pStyle w:val="ListBullet"/>
      </w:pPr>
      <w:r>
        <w:t>Multi-module evidence correlation across event logs, resource telemetry, WER reports, updates, and hardware data</w:t>
      </w:r>
    </w:p>
    <w:p>
      <w:pPr>
        <w:pStyle w:val="ListBullet"/>
      </w:pPr>
      <w:r>
        <w:t>Tier-1 anomaly detection and Tier-2 possible issue identification</w:t>
      </w:r>
    </w:p>
    <w:p>
      <w:pPr>
        <w:pStyle w:val="ListBullet"/>
      </w:pPr>
      <w:r>
        <w:t>Advanced statistical analytics for micro-spikes and memory leak detection</w:t>
      </w:r>
    </w:p>
    <w:p>
      <w:pPr>
        <w:pStyle w:val="ListBullet"/>
      </w:pPr>
      <w:r>
        <w:t>Temporal correlation around incident windows and process/file activity</w:t>
      </w:r>
    </w:p>
    <w:p>
      <w:pPr>
        <w:pStyle w:val="ListBullet"/>
      </w:pPr>
      <w:r>
        <w:t>Root cause analysis grounded in evidence and local troubleshooting knowledge</w:t>
      </w:r>
    </w:p>
    <w:p>
      <w:pPr>
        <w:pStyle w:val="ListBullet"/>
      </w:pPr>
      <w:r>
        <w:t>Retrieval-augmented guidance from local knowledge documents and playbooks</w:t>
      </w:r>
    </w:p>
    <w:p>
      <w:pPr>
        <w:pStyle w:val="ListBullet"/>
      </w:pPr>
      <w:r>
        <w:t>PowerShell remediation script generation with -WhatIf and rollback support</w:t>
      </w:r>
    </w:p>
    <w:p>
      <w:pPr>
        <w:pStyle w:val="ListBullet"/>
      </w:pPr>
      <w:r>
        <w:t>Case report export to PDF, Markdown, and SIEM-ready JSON</w:t>
      </w:r>
    </w:p>
    <w:p>
      <w:pPr>
        <w:pStyle w:val="ListBullet"/>
      </w:pPr>
      <w:r>
        <w:t>Learning loop that captures accepted RCA documents back into the knowledge base</w:t>
      </w:r>
    </w:p>
    <w:p>
      <w:pPr>
        <w:pStyle w:val="Heading1"/>
      </w:pPr>
      <w:r>
        <w:t>5. Diagnostic Workflow</w:t>
      </w:r>
    </w:p>
    <w:p>
      <w:r>
        <w:t>The workflow begins with a diagnostic dataset. The system validates the presence of the required endpoint folders, then parses the relevant modules. The diagnosis engine inspects resource telemetry, crash reports, app stability indicators, hardware failures, and temporal patterns. Each signal is assigned a confidence score and ranked evidence list. The RCA engine then identifies likely root causes and recommends next actions based on the evidence chain. Final outputs include a case report, knowledge-grounded guidance, and remediation scripts.</w:t>
      </w:r>
    </w:p>
    <w:p>
      <w:pPr>
        <w:pStyle w:val="ListNumber"/>
      </w:pPr>
      <w:r>
        <w:t>Input data collection: folder or ZIP upload</w:t>
      </w:r>
    </w:p>
    <w:p>
      <w:pPr>
        <w:pStyle w:val="ListNumber"/>
      </w:pPr>
      <w:r>
        <w:t>Parsing and normalization of diagnostic modules</w:t>
      </w:r>
    </w:p>
    <w:p>
      <w:pPr>
        <w:pStyle w:val="ListNumber"/>
      </w:pPr>
      <w:r>
        <w:t>Signal detection and anomaly scoring</w:t>
      </w:r>
    </w:p>
    <w:p>
      <w:pPr>
        <w:pStyle w:val="ListNumber"/>
      </w:pPr>
      <w:r>
        <w:t>Temporal and statistical correlation analysis</w:t>
      </w:r>
    </w:p>
    <w:p>
      <w:pPr>
        <w:pStyle w:val="ListNumber"/>
      </w:pPr>
      <w:r>
        <w:t>Root cause and recommendation generation</w:t>
      </w:r>
    </w:p>
    <w:p>
      <w:pPr>
        <w:pStyle w:val="ListNumber"/>
      </w:pPr>
      <w:r>
        <w:t>Knowledge grounding and evidence validation</w:t>
      </w:r>
    </w:p>
    <w:p>
      <w:pPr>
        <w:pStyle w:val="ListNumber"/>
      </w:pPr>
      <w:r>
        <w:t>Remediation generation and export packaging</w:t>
      </w:r>
    </w:p>
    <w:p>
      <w:pPr>
        <w:pStyle w:val="Heading1"/>
      </w:pPr>
      <w:r>
        <w:t>6. Advanced Diagnostic Intelligence</w:t>
      </w:r>
    </w:p>
    <w:p>
      <w:r>
        <w:t>The platform applies a broader analytical layer beyond simple rule-based checks. Statistical monitoring identifies micro-spikes and unexpected variance patterns. Monotonic memory leak detection evaluates sustained growth using resource snapshots. Temporal correlation links runtime events around the incident and identifies related process/file actions. Confidence scoring ensures each anomaly is not only reported but ranked according to the quality of supporting evidence.</w:t>
      </w:r>
    </w:p>
    <w:p>
      <w:pPr>
        <w:pStyle w:val="ListBullet"/>
      </w:pPr>
      <w:r>
        <w:t>Correlates evidence across hardware and software telemetry and maps it into a single incident narrative.</w:t>
      </w:r>
    </w:p>
    <w:p>
      <w:pPr>
        <w:pStyle w:val="ListBullet"/>
      </w:pPr>
      <w:r>
        <w:t>Detects abnormal behavior using statistical methods such as Z-score and IQR based anomaly thresholds.</w:t>
      </w:r>
    </w:p>
    <w:p>
      <w:pPr>
        <w:pStyle w:val="ListBullet"/>
      </w:pPr>
      <w:r>
        <w:t>Tracks resource and memory trends to find persistence issues that would otherwise be missed in isolated snapshots.</w:t>
      </w:r>
    </w:p>
    <w:p>
      <w:pPr>
        <w:pStyle w:val="ListBullet"/>
      </w:pPr>
      <w:r>
        <w:t>Builds a time-aware view around the detected event to identify the process and file activity that likely accelerated the failure.</w:t>
      </w:r>
    </w:p>
    <w:p>
      <w:pPr>
        <w:pStyle w:val="Heading1"/>
      </w:pPr>
      <w:r>
        <w:t>7. Knowledge-Grounded Root Cause Analysis</w:t>
      </w:r>
    </w:p>
    <w:p>
      <w:r>
        <w:t>The RCA layer is grounded in local knowledge retrieval rather than unrestricted generative outputs. The system indexes troubleshooting documents, guides, and accepted RCA records. When a finding is evaluated, it retrieves relevant information using exact keyword and semantic matching techniques. This supports more credible explanations, relevant runbooks, and a stronger basis for follow-up actions.</w:t>
      </w:r>
    </w:p>
    <w:p>
      <w:pPr>
        <w:pStyle w:val="Heading1"/>
      </w:pPr>
      <w:r>
        <w:t>8. Self-Healing and Safe Remediation</w:t>
      </w:r>
    </w:p>
    <w:p>
      <w:r>
        <w:t>The solution extends beyond diagnosis by generating remediation scripts that can be reviewed before deployment. Each script is designed with safety controls such as dry-run simulation, administrator checks, rollback support, and restore-point creation where applicable. This reduces risk and makes automation practical for internal operations teams that need to act quickly without compromising environment stability.</w:t>
      </w:r>
    </w:p>
    <w:p>
      <w:pPr>
        <w:pStyle w:val="ListBullet"/>
      </w:pPr>
      <w:r>
        <w:t>PowerShell remediation templates mapped to issue type and recommended action</w:t>
      </w:r>
    </w:p>
    <w:p>
      <w:pPr>
        <w:pStyle w:val="ListBullet"/>
      </w:pPr>
      <w:r>
        <w:t>Dry-run support using -WhatIf semantics</w:t>
      </w:r>
    </w:p>
    <w:p>
      <w:pPr>
        <w:pStyle w:val="ListBullet"/>
      </w:pPr>
      <w:r>
        <w:t>Rollback-oriented reversal paths for risk-sensitive fixes</w:t>
      </w:r>
    </w:p>
    <w:p>
      <w:pPr>
        <w:pStyle w:val="ListBullet"/>
      </w:pPr>
      <w:r>
        <w:t>Role-aware safety checks before running changes</w:t>
      </w:r>
    </w:p>
    <w:p>
      <w:pPr>
        <w:pStyle w:val="Heading1"/>
      </w:pPr>
      <w:r>
        <w:t>9. Outputs and Reporting</w:t>
      </w:r>
    </w:p>
    <w:p>
      <w:r>
        <w:t>The system produces exports that make the analysis usable in technical operations. PDF reports support executive or engineering review, Markdown files are friendly for documentation and handoff, and JSON exports provide a SIEM- or case-management-ready structure. This makes the tool useful both as an interactive workstation and as a structured internal operations workflow.</w:t>
      </w:r>
    </w:p>
    <w:p>
      <w:pPr>
        <w:pStyle w:val="Heading1"/>
      </w:pPr>
      <w:r>
        <w:t>10. Target Users</w:t>
      </w:r>
    </w:p>
    <w:p>
      <w:pPr>
        <w:pStyle w:val="ListBullet"/>
      </w:pPr>
      <w:r>
        <w:t>IT helpdesk technicians</w:t>
      </w:r>
    </w:p>
    <w:p>
      <w:pPr>
        <w:pStyle w:val="ListBullet"/>
      </w:pPr>
      <w:r>
        <w:t>Endpoint reliability engineers</w:t>
      </w:r>
    </w:p>
    <w:p>
      <w:pPr>
        <w:pStyle w:val="ListBullet"/>
      </w:pPr>
      <w:r>
        <w:t>IT operations teams</w:t>
      </w:r>
    </w:p>
    <w:p>
      <w:pPr>
        <w:pStyle w:val="ListBullet"/>
      </w:pPr>
      <w:r>
        <w:t>Managed service providers</w:t>
      </w:r>
    </w:p>
    <w:p>
      <w:pPr>
        <w:pStyle w:val="ListBullet"/>
      </w:pPr>
      <w:r>
        <w:t>Enterprise support and engineering groups</w:t>
      </w:r>
    </w:p>
    <w:p>
      <w:pPr>
        <w:pStyle w:val="Heading1"/>
      </w:pPr>
      <w:r>
        <w:t>11. Impact and Value</w:t>
      </w:r>
    </w:p>
    <w:p>
      <w:r>
        <w:t>Endpoint AI Workstation reduces investigation time, standardizes diagnosis quality, and lowers the barrier to root-cause analysis for non-expert users. It provides consistent escalation-ready reports, improves confidence in troubleshooting decisions, and helps teams move faster from detection to action. For enterprise environments, the value lies in reducing operational churn, improving workforce efficiency, and preserving trust in endpoint remediation decisions.</w:t>
      </w:r>
    </w:p>
    <w:p>
      <w:pPr>
        <w:pStyle w:val="Heading1"/>
      </w:pPr>
      <w:r>
        <w:t>12. Future Scope</w:t>
      </w:r>
    </w:p>
    <w:p>
      <w:r>
        <w:t>The platform is built to scale. Future enhancements include broader fleet-level diagnostics, additional OS and application coverage, deeper automation workflows, tighter integration with enterprise management platforms, and improved anomaly learning through accepted repair actions. As more cases are processed, the knowledge base becomes richer and the system becomes increasingly effective at guiding support operations.</w:t>
      </w:r>
    </w:p>
    <w:p>
      <w:pPr>
        <w:pStyle w:val="Heading1"/>
      </w:pPr>
      <w:r>
        <w:t>13. Conclusion</w:t>
      </w:r>
    </w:p>
    <w:p>
      <w:r>
        <w:t>Endpoint AI Workstation represents a practical and impactful approach to endpoint troubleshooting. It combines raw log intelligence, statistical analysis, evidence-backed RCA, local knowledge retrieval, and safe remediation into a single robust triage pipeline. The result is a system that helps teams diagnose faster, act with more confidence, and build institutional memory from every resolved incident.</w:t>
      </w:r>
    </w:p>
    <w:p>
      <w:r>
        <w:rPr>
          <w:b/>
        </w:rPr>
        <w:br/>
        <w:t>Prepared for Hackfest 2026</w:t>
        <w:br/>
      </w:r>
      <w:r>
        <w:t>Endpoint AI Workstation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