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392712" cy="762000"/>
            <wp:effectExtent l="0" t="0" r="0" b="0"/>
            <wp:docPr id="1026" name="Image1" descr="http://www.mitaoe.ac.in/img/logo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71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ENGINEERING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AND FILE STRUCTURES</w:t>
      </w:r>
    </w:p>
    <w:p>
      <w:pPr>
        <w:pStyle w:val="style0"/>
        <w:jc w:val="center"/>
        <w:rPr>
          <w:b/>
          <w:sz w:val="30"/>
        </w:rPr>
      </w:pPr>
    </w:p>
    <w:p>
      <w:pPr>
        <w:pStyle w:val="style0"/>
        <w:jc w:val="center"/>
        <w:rPr>
          <w:b/>
          <w:sz w:val="30"/>
        </w:rPr>
      </w:pPr>
      <w:r>
        <w:rPr>
          <w:b/>
          <w:sz w:val="30"/>
        </w:rPr>
        <w:t>MINI PROJECT ASSIGNMENT NO. 4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>
        <w:trPr>
          <w:trHeight w:val="620" w:hRule="atLeast"/>
        </w:trPr>
        <w:tc>
          <w:tcPr>
            <w:tcW w:w="269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GROUP ID:</w:t>
            </w:r>
          </w:p>
        </w:tc>
        <w:tc>
          <w:tcPr>
            <w:tcW w:w="665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02</w:t>
            </w:r>
          </w:p>
        </w:tc>
      </w:tr>
      <w:tr>
        <w:tblPrEx/>
        <w:trPr>
          <w:trHeight w:val="620" w:hRule="atLeast"/>
        </w:trPr>
        <w:tc>
          <w:tcPr>
            <w:tcW w:w="269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GROUP MEMBERS:</w:t>
            </w:r>
          </w:p>
        </w:tc>
        <w:tc>
          <w:tcPr>
            <w:tcW w:w="6655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Team Leader: 307 Niranjan Patil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Member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315 Pratik Rathod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Member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316 Shweta Sadwani</w:t>
            </w:r>
          </w:p>
        </w:tc>
      </w:tr>
      <w:tr>
        <w:tblPrEx/>
        <w:trPr>
          <w:trHeight w:val="620" w:hRule="atLeast"/>
        </w:trPr>
        <w:tc>
          <w:tcPr>
            <w:tcW w:w="269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665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TECHNICAL DICTIONARY</w:t>
            </w:r>
          </w:p>
        </w:tc>
      </w:tr>
      <w:tr>
        <w:tblPrEx/>
        <w:trPr>
          <w:trHeight w:val="1160" w:hRule="atLeast"/>
        </w:trPr>
        <w:tc>
          <w:tcPr>
            <w:tcW w:w="269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SUMMARY OF THE PROJECT WORK</w:t>
            </w:r>
          </w:p>
        </w:tc>
        <w:tc>
          <w:tcPr>
            <w:tcW w:w="6655" w:type="dxa"/>
            <w:tcBorders/>
            <w:tcFitText w:val="false"/>
            <w:vAlign w:val="center"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OBJECTIVE: to search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particular technical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words related to various subjects, sciences and arts, helpful for teachers, students, experts of particular branch,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IMPORTANT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FEATURES: our program on technical dictionary will perform various important operations like adding a new word to the technical dictionary, modifying a word or its related meaning or both, searching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 particular words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meaning, and lastly displaying all the contents or some contents of the technical dictionary.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METHOD: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firstly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we will create a class node and a class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dict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that is our so called technical dictionary class, then we will c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reate a file 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open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 existing file.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Enter the words along with their meaning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 data field of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new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node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created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Store all the words along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their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meanings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 file using file handling and in that using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append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mode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so that any new word added is added at the end of the previously stored data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Then we will,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ort the words stored in the file in ascending or descending order using sorting algorithm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(bubble sort, merge sort, selection sort)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Store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sorted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elements in a BST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Perform various operations like searching a particular word to 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ind its meaning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display all words of the dictionary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or the particular words as per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users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instruction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 add a new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word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we will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have to add it in the file,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sort the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contents again store in BST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display the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complete list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OUTCOME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in this way, we have designed a technical dictionary and perform various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operations 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this we can add words , update the word or its meaning or both, display the contents of the  technical dictionary which we have designed.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42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Grid Table 4 Accent 5"/>
    <w:basedOn w:val="style105"/>
    <w:next w:val="style4097"/>
    <w:uiPriority w:val="4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318</Words>
  <Characters>1568</Characters>
  <Application>WPS Office</Application>
  <DocSecurity>0</DocSecurity>
  <Paragraphs>31</Paragraphs>
  <ScaleCrop>false</ScaleCrop>
  <LinksUpToDate>false</LinksUpToDate>
  <CharactersWithSpaces>1876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2017-11-24T10:14:10Z</dcterms:created>
  <dc:creator>Sunita</dc:creator>
  <lastModifiedBy>SM-J700F</lastModifiedBy>
  <dcterms:modified xsi:type="dcterms:W3CDTF">2017-11-24T10:14:11Z</dcterms:modified>
  <revision>7</revision>
</coreProperties>
</file>