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7" w:type="dxa"/>
        <w:tblInd w:w="-804" w:type="dxa"/>
        <w:tblCellMar>
          <w:top w:w="527" w:type="dxa"/>
          <w:left w:w="84" w:type="dxa"/>
          <w:bottom w:w="0" w:type="dxa"/>
          <w:right w:w="326" w:type="dxa"/>
        </w:tblCellMar>
        <w:tblLook w:val="04A0" w:firstRow="1" w:lastRow="0" w:firstColumn="1" w:lastColumn="0" w:noHBand="0" w:noVBand="1"/>
      </w:tblPr>
      <w:tblGrid>
        <w:gridCol w:w="4404"/>
        <w:gridCol w:w="2160"/>
        <w:gridCol w:w="4404"/>
        <w:gridCol w:w="9"/>
      </w:tblGrid>
      <w:tr w:rsidR="00397717" w:rsidTr="005F72FE">
        <w:trPr>
          <w:trHeight w:val="14450"/>
        </w:trPr>
        <w:tc>
          <w:tcPr>
            <w:tcW w:w="10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17" w:rsidRDefault="00000000">
            <w:pPr>
              <w:spacing w:after="166"/>
              <w:ind w:left="344"/>
              <w:jc w:val="center"/>
            </w:pPr>
            <w:r>
              <w:rPr>
                <w:sz w:val="28"/>
              </w:rPr>
              <w:t>Ideation Phase</w:t>
            </w:r>
          </w:p>
          <w:p w:rsidR="00397717" w:rsidRDefault="00000000">
            <w:pPr>
              <w:spacing w:after="0"/>
              <w:ind w:left="300"/>
              <w:jc w:val="center"/>
            </w:pPr>
            <w:r>
              <w:rPr>
                <w:sz w:val="24"/>
              </w:rPr>
              <w:t>Streamlining Ticket Assignment for Efficient Support Operations</w:t>
            </w:r>
          </w:p>
          <w:p w:rsidR="00397717" w:rsidRDefault="00000000">
            <w:pPr>
              <w:spacing w:after="0"/>
              <w:ind w:left="9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669278" cy="6096"/>
                      <wp:effectExtent l="0" t="0" r="0" b="0"/>
                      <wp:docPr id="1682" name="Group 1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9278" cy="6096"/>
                                <a:chOff x="0" y="0"/>
                                <a:chExt cx="5669278" cy="6096"/>
                              </a:xfrm>
                            </wpg:grpSpPr>
                            <wps:wsp>
                              <wps:cNvPr id="1928" name="Shape 1928"/>
                              <wps:cNvSpPr/>
                              <wps:spPr>
                                <a:xfrm>
                                  <a:off x="0" y="0"/>
                                  <a:ext cx="56692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69278" h="9144">
                                      <a:moveTo>
                                        <a:pt x="0" y="0"/>
                                      </a:moveTo>
                                      <a:lnTo>
                                        <a:pt x="5669278" y="0"/>
                                      </a:lnTo>
                                      <a:lnTo>
                                        <a:pt x="56692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F80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2" style="width:446.4pt;height:0.480003pt;mso-position-horizontal-relative:char;mso-position-vertical-relative:line" coordsize="56692,60">
                      <v:shape id="Shape 1929" style="position:absolute;width:56692;height:91;left:0;top:0;" coordsize="5669278,9144" path="m0,0l5669278,0l5669278,9144l0,9144l0,0">
                        <v:stroke weight="0pt" endcap="flat" joinstyle="miter" miterlimit="10" on="false" color="#000000" opacity="0"/>
                        <v:fill on="true" color="#4f80bc"/>
                      </v:shape>
                    </v:group>
                  </w:pict>
                </mc:Fallback>
              </mc:AlternateContent>
            </w:r>
          </w:p>
          <w:tbl>
            <w:tblPr>
              <w:tblStyle w:val="TableGrid"/>
              <w:tblW w:w="10346" w:type="dxa"/>
              <w:tblInd w:w="211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6350"/>
            </w:tblGrid>
            <w:tr w:rsidR="00397717">
              <w:trPr>
                <w:trHeight w:val="29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8"/>
                    </w:rPr>
                    <w:t>Date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06 </w:t>
                  </w:r>
                  <w:proofErr w:type="spellStart"/>
                  <w:r>
                    <w:rPr>
                      <w:sz w:val="24"/>
                    </w:rPr>
                    <w:t>sep</w:t>
                  </w:r>
                  <w:proofErr w:type="spellEnd"/>
                  <w:r>
                    <w:rPr>
                      <w:sz w:val="24"/>
                    </w:rPr>
                    <w:t xml:space="preserve"> 2025</w:t>
                  </w:r>
                </w:p>
              </w:tc>
            </w:tr>
            <w:tr w:rsidR="00397717">
              <w:trPr>
                <w:trHeight w:val="29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8"/>
                    </w:rPr>
                    <w:t>Team ID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4"/>
                    </w:rPr>
                    <w:t xml:space="preserve">  NM2025TMID13007</w:t>
                  </w:r>
                </w:p>
              </w:tc>
            </w:tr>
            <w:tr w:rsidR="00397717">
              <w:trPr>
                <w:trHeight w:val="574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8"/>
                    </w:rPr>
                    <w:t>Project Name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proofErr w:type="spellStart"/>
                  <w:r>
                    <w:rPr>
                      <w:sz w:val="24"/>
                    </w:rPr>
                    <w:t>StreamliningTicketAssignmentforEfficientSupport</w:t>
                  </w:r>
                  <w:proofErr w:type="spellEnd"/>
                  <w:r>
                    <w:rPr>
                      <w:sz w:val="24"/>
                    </w:rPr>
                    <w:t xml:space="preserve"> Operations </w:t>
                  </w:r>
                </w:p>
              </w:tc>
            </w:tr>
            <w:tr w:rsidR="00397717">
              <w:trPr>
                <w:trHeight w:val="29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8"/>
                    </w:rPr>
                    <w:t>Maximum Marks</w:t>
                  </w:r>
                </w:p>
              </w:tc>
              <w:tc>
                <w:tcPr>
                  <w:tcW w:w="6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7717" w:rsidRDefault="00000000">
                  <w:pPr>
                    <w:spacing w:after="0"/>
                  </w:pPr>
                  <w:r>
                    <w:rPr>
                      <w:sz w:val="24"/>
                    </w:rPr>
                    <w:t>4 Marks</w:t>
                  </w:r>
                </w:p>
              </w:tc>
            </w:tr>
          </w:tbl>
          <w:p w:rsidR="00397717" w:rsidRDefault="00000000">
            <w:pPr>
              <w:spacing w:after="0"/>
            </w:pPr>
            <w:r>
              <w:rPr>
                <w:sz w:val="24"/>
              </w:rPr>
              <w:t>Step 1: Team Gathering, Collaboration and Selecting the Problem Statement</w:t>
            </w:r>
          </w:p>
          <w:p w:rsidR="00397717" w:rsidRDefault="00000000">
            <w:pPr>
              <w:spacing w:after="437" w:line="258" w:lineRule="auto"/>
              <w:ind w:right="264"/>
            </w:pPr>
            <w:proofErr w:type="spellStart"/>
            <w:r>
              <w:rPr>
                <w:sz w:val="24"/>
              </w:rPr>
              <w:t>Theteamconvenedtodiscusscurrentinefficiencies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inABCCorporation’ssupportticketingsystem.It</w:t>
            </w:r>
            <w:proofErr w:type="spellEnd"/>
            <w:r>
              <w:rPr>
                <w:sz w:val="24"/>
              </w:rPr>
              <w:t xml:space="preserve"> was </w:t>
            </w:r>
            <w:proofErr w:type="gramStart"/>
            <w:r>
              <w:rPr>
                <w:sz w:val="24"/>
              </w:rPr>
              <w:t>notedthatticketsareoftenmisroutedordelayedduetomanualhandling,resultinginprolonged</w:t>
            </w:r>
            <w:proofErr w:type="gramEnd"/>
            <w:r>
              <w:rPr>
                <w:sz w:val="24"/>
              </w:rPr>
              <w:t xml:space="preserve"> resolution times and decreased customer satisfaction. Selected Problem Statement:</w:t>
            </w:r>
          </w:p>
          <w:p w:rsidR="00397717" w:rsidRDefault="00000000">
            <w:pPr>
              <w:spacing w:after="0" w:line="258" w:lineRule="auto"/>
              <w:ind w:left="936" w:right="652"/>
            </w:pPr>
            <w:r>
              <w:rPr>
                <w:sz w:val="24"/>
              </w:rPr>
              <w:t>ManualticketassignmentiscausingdelaysandmisroutinginABCCorp’ssupport system, leading to inefficiencies and poor user experience.</w:t>
            </w:r>
          </w:p>
          <w:p w:rsidR="00397717" w:rsidRDefault="00000000">
            <w:pPr>
              <w:spacing w:after="337"/>
              <w:ind w:left="9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669278" cy="6096"/>
                      <wp:effectExtent l="0" t="0" r="0" b="0"/>
                      <wp:docPr id="1683" name="Group 1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9278" cy="6096"/>
                                <a:chOff x="0" y="0"/>
                                <a:chExt cx="5669278" cy="6096"/>
                              </a:xfrm>
                            </wpg:grpSpPr>
                            <wps:wsp>
                              <wps:cNvPr id="1930" name="Shape 1930"/>
                              <wps:cNvSpPr/>
                              <wps:spPr>
                                <a:xfrm>
                                  <a:off x="0" y="0"/>
                                  <a:ext cx="56692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69278" h="9144">
                                      <a:moveTo>
                                        <a:pt x="0" y="0"/>
                                      </a:moveTo>
                                      <a:lnTo>
                                        <a:pt x="5669278" y="0"/>
                                      </a:lnTo>
                                      <a:lnTo>
                                        <a:pt x="56692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F80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3" style="width:446.4pt;height:0.480011pt;mso-position-horizontal-relative:char;mso-position-vertical-relative:line" coordsize="56692,60">
                      <v:shape id="Shape 1931" style="position:absolute;width:56692;height:91;left:0;top:0;" coordsize="5669278,9144" path="m0,0l5669278,0l5669278,9144l0,9144l0,0">
                        <v:stroke weight="0pt" endcap="flat" joinstyle="miter" miterlimit="10" on="false" color="#000000" opacity="0"/>
                        <v:fill on="true" color="#4f80bc"/>
                      </v:shape>
                    </v:group>
                  </w:pict>
                </mc:Fallback>
              </mc:AlternateContent>
            </w:r>
          </w:p>
          <w:p w:rsidR="00397717" w:rsidRDefault="00000000">
            <w:pPr>
              <w:spacing w:after="229" w:line="242" w:lineRule="auto"/>
              <w:ind w:right="6667"/>
              <w:jc w:val="both"/>
            </w:pPr>
            <w:r>
              <w:rPr>
                <w:sz w:val="24"/>
              </w:rPr>
              <w:t>Step 2: Idea Listing and Grouping Ideas Generated:</w:t>
            </w:r>
          </w:p>
          <w:p w:rsidR="00397717" w:rsidRDefault="00000000">
            <w:pPr>
              <w:numPr>
                <w:ilvl w:val="0"/>
                <w:numId w:val="1"/>
              </w:numPr>
              <w:spacing w:after="209"/>
              <w:ind w:hanging="144"/>
            </w:pPr>
            <w:r>
              <w:rPr>
                <w:sz w:val="24"/>
              </w:rPr>
              <w:t>Create automated ticket routing based on issue type.</w:t>
            </w:r>
          </w:p>
          <w:p w:rsidR="00397717" w:rsidRDefault="00000000">
            <w:pPr>
              <w:numPr>
                <w:ilvl w:val="0"/>
                <w:numId w:val="1"/>
              </w:numPr>
              <w:spacing w:after="209"/>
              <w:ind w:hanging="144"/>
            </w:pPr>
            <w:r>
              <w:rPr>
                <w:sz w:val="24"/>
              </w:rPr>
              <w:t>Leverage ServiceNow Flow Designer for workflow automation.</w:t>
            </w:r>
          </w:p>
          <w:p w:rsidR="00397717" w:rsidRDefault="00000000">
            <w:pPr>
              <w:numPr>
                <w:ilvl w:val="0"/>
                <w:numId w:val="1"/>
              </w:numPr>
              <w:spacing w:after="209"/>
              <w:ind w:hanging="144"/>
            </w:pPr>
            <w:r>
              <w:rPr>
                <w:sz w:val="24"/>
              </w:rPr>
              <w:t>Group support teams based on skillset (e.g., Platform, Certificates).</w:t>
            </w:r>
          </w:p>
          <w:p w:rsidR="00397717" w:rsidRDefault="00000000">
            <w:pPr>
              <w:numPr>
                <w:ilvl w:val="0"/>
                <w:numId w:val="1"/>
              </w:numPr>
              <w:spacing w:after="209"/>
              <w:ind w:hanging="144"/>
            </w:pPr>
            <w:r>
              <w:rPr>
                <w:sz w:val="24"/>
              </w:rPr>
              <w:t>Assign users to specific support groups with roles and permissions.</w:t>
            </w:r>
          </w:p>
          <w:p w:rsidR="00397717" w:rsidRDefault="00000000">
            <w:pPr>
              <w:numPr>
                <w:ilvl w:val="0"/>
                <w:numId w:val="1"/>
              </w:numPr>
              <w:spacing w:after="134"/>
              <w:ind w:hanging="144"/>
            </w:pPr>
            <w:r>
              <w:rPr>
                <w:sz w:val="24"/>
              </w:rPr>
              <w:t>Use Access Control Lists (ACLs) to secure data handling.</w:t>
            </w:r>
          </w:p>
          <w:p w:rsidR="00397717" w:rsidRDefault="00000000">
            <w:pPr>
              <w:spacing w:after="230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Implementcondition-basedtriggersforreal-timeticketupdates</w:t>
            </w:r>
            <w:proofErr w:type="spellEnd"/>
            <w:r>
              <w:rPr>
                <w:sz w:val="24"/>
              </w:rPr>
              <w:t xml:space="preserve">. </w:t>
            </w:r>
          </w:p>
          <w:p w:rsidR="00397717" w:rsidRDefault="00000000">
            <w:pPr>
              <w:spacing w:after="263"/>
              <w:ind w:left="120"/>
            </w:pPr>
            <w:r>
              <w:rPr>
                <w:sz w:val="24"/>
              </w:rPr>
              <w:t>Grouped Ideas:</w:t>
            </w:r>
          </w:p>
          <w:p w:rsidR="00397717" w:rsidRDefault="00000000">
            <w:pPr>
              <w:tabs>
                <w:tab w:val="center" w:pos="759"/>
                <w:tab w:val="center" w:pos="4627"/>
              </w:tabs>
              <w:spacing w:after="155"/>
            </w:pPr>
            <w:r>
              <w:tab/>
            </w:r>
            <w:r>
              <w:rPr>
                <w:sz w:val="24"/>
              </w:rPr>
              <w:t>Group</w:t>
            </w:r>
            <w:r>
              <w:rPr>
                <w:sz w:val="24"/>
              </w:rPr>
              <w:tab/>
              <w:t>Ideas</w:t>
            </w:r>
          </w:p>
          <w:p w:rsidR="00397717" w:rsidRDefault="00000000">
            <w:pPr>
              <w:tabs>
                <w:tab w:val="center" w:pos="1036"/>
                <w:tab w:val="center" w:pos="6891"/>
              </w:tabs>
              <w:spacing w:after="202"/>
            </w:pPr>
            <w:r>
              <w:tab/>
            </w:r>
            <w:r>
              <w:rPr>
                <w:sz w:val="24"/>
              </w:rPr>
              <w:t>Automation</w:t>
            </w:r>
            <w:r>
              <w:rPr>
                <w:sz w:val="24"/>
              </w:rPr>
              <w:tab/>
            </w:r>
            <w:proofErr w:type="spellStart"/>
            <w:proofErr w:type="gramStart"/>
            <w:r>
              <w:rPr>
                <w:sz w:val="24"/>
              </w:rPr>
              <w:t>FlowDesignerrouting,trigger</w:t>
            </w:r>
            <w:proofErr w:type="gramEnd"/>
            <w:r>
              <w:rPr>
                <w:sz w:val="24"/>
              </w:rPr>
              <w:t>-basedrecordupdates</w:t>
            </w:r>
            <w:proofErr w:type="spellEnd"/>
          </w:p>
          <w:p w:rsidR="00397717" w:rsidRDefault="00000000">
            <w:pPr>
              <w:tabs>
                <w:tab w:val="center" w:pos="912"/>
                <w:tab w:val="center" w:pos="6409"/>
              </w:tabs>
              <w:spacing w:after="294"/>
            </w:pPr>
            <w:r>
              <w:tab/>
            </w:r>
            <w:r>
              <w:rPr>
                <w:sz w:val="24"/>
              </w:rPr>
              <w:t>Structure</w:t>
            </w:r>
            <w:r>
              <w:rPr>
                <w:sz w:val="24"/>
              </w:rPr>
              <w:tab/>
              <w:t>User-group-role mapping, table creation</w:t>
            </w:r>
          </w:p>
          <w:p w:rsidR="00397717" w:rsidRDefault="00000000">
            <w:pPr>
              <w:tabs>
                <w:tab w:val="center" w:pos="850"/>
                <w:tab w:val="center" w:pos="5815"/>
              </w:tabs>
              <w:spacing w:after="202"/>
            </w:pPr>
            <w:r>
              <w:tab/>
            </w:r>
            <w:r>
              <w:rPr>
                <w:sz w:val="24"/>
              </w:rPr>
              <w:t>Security</w:t>
            </w:r>
            <w:r>
              <w:rPr>
                <w:sz w:val="24"/>
              </w:rPr>
              <w:tab/>
              <w:t>ACLs, role-based restrictions</w:t>
            </w:r>
          </w:p>
          <w:p w:rsidR="00397717" w:rsidRDefault="00000000">
            <w:pPr>
              <w:tabs>
                <w:tab w:val="center" w:pos="958"/>
                <w:tab w:val="center" w:pos="6853"/>
              </w:tabs>
              <w:spacing w:after="0"/>
            </w:pPr>
            <w:r>
              <w:tab/>
            </w:r>
            <w:r>
              <w:rPr>
                <w:sz w:val="24"/>
              </w:rPr>
              <w:t>Scalability</w:t>
            </w:r>
            <w:r>
              <w:rPr>
                <w:sz w:val="24"/>
              </w:rPr>
              <w:tab/>
              <w:t>Choice fields for common issues, modular design</w:t>
            </w:r>
          </w:p>
        </w:tc>
      </w:tr>
      <w:tr w:rsidR="00397717" w:rsidTr="005F72FE">
        <w:tblPrEx>
          <w:tblCellMar>
            <w:top w:w="608" w:type="dxa"/>
            <w:left w:w="0" w:type="dxa"/>
            <w:right w:w="115" w:type="dxa"/>
          </w:tblCellMar>
        </w:tblPrEx>
        <w:trPr>
          <w:gridAfter w:val="1"/>
          <w:wAfter w:w="9" w:type="dxa"/>
          <w:trHeight w:val="14450"/>
        </w:trPr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7717" w:rsidRDefault="00000000">
            <w:pPr>
              <w:spacing w:after="189" w:line="260" w:lineRule="auto"/>
              <w:ind w:left="494" w:right="1070" w:hanging="290"/>
            </w:pPr>
            <w:r>
              <w:rPr>
                <w:sz w:val="24"/>
              </w:rPr>
              <w:lastRenderedPageBreak/>
              <w:t>Step 3: Idea Prioritization Idea</w:t>
            </w:r>
            <w:r>
              <w:rPr>
                <w:sz w:val="24"/>
              </w:rPr>
              <w:tab/>
              <w:t>Impact</w:t>
            </w:r>
          </w:p>
          <w:p w:rsidR="00397717" w:rsidRDefault="00000000">
            <w:pPr>
              <w:tabs>
                <w:tab w:val="center" w:pos="1077"/>
                <w:tab w:val="center" w:pos="2484"/>
              </w:tabs>
              <w:spacing w:after="0"/>
            </w:pPr>
            <w:r>
              <w:tab/>
            </w:r>
            <w:r>
              <w:rPr>
                <w:sz w:val="24"/>
              </w:rPr>
              <w:t xml:space="preserve">Automated </w:t>
            </w:r>
            <w:r>
              <w:rPr>
                <w:sz w:val="24"/>
              </w:rPr>
              <w:tab/>
              <w:t>High</w:t>
            </w:r>
          </w:p>
          <w:p w:rsidR="00397717" w:rsidRDefault="00000000">
            <w:pPr>
              <w:spacing w:after="0"/>
              <w:ind w:left="494"/>
            </w:pPr>
            <w:proofErr w:type="spellStart"/>
            <w:r>
              <w:rPr>
                <w:sz w:val="24"/>
              </w:rPr>
              <w:t>routingwith</w:t>
            </w:r>
            <w:proofErr w:type="spellEnd"/>
            <w:r>
              <w:rPr>
                <w:sz w:val="24"/>
              </w:rPr>
              <w:t xml:space="preserve"> </w:t>
            </w:r>
          </w:p>
          <w:p w:rsidR="00397717" w:rsidRDefault="00000000">
            <w:pPr>
              <w:spacing w:after="266"/>
              <w:ind w:left="494"/>
            </w:pPr>
            <w:r>
              <w:rPr>
                <w:sz w:val="24"/>
              </w:rPr>
              <w:t>Flow Designer</w:t>
            </w:r>
          </w:p>
          <w:p w:rsidR="00397717" w:rsidRDefault="00000000">
            <w:pPr>
              <w:tabs>
                <w:tab w:val="center" w:pos="1030"/>
                <w:tab w:val="center" w:pos="2484"/>
              </w:tabs>
              <w:spacing w:after="26"/>
            </w:pPr>
            <w:r>
              <w:tab/>
            </w:r>
            <w:r>
              <w:rPr>
                <w:sz w:val="24"/>
              </w:rPr>
              <w:t>User-role-</w:t>
            </w:r>
            <w:r>
              <w:rPr>
                <w:sz w:val="24"/>
              </w:rPr>
              <w:tab/>
              <w:t>High</w:t>
            </w:r>
          </w:p>
          <w:p w:rsidR="00397717" w:rsidRDefault="00000000">
            <w:pPr>
              <w:spacing w:after="269" w:line="258" w:lineRule="auto"/>
              <w:ind w:left="494" w:right="2184"/>
            </w:pPr>
            <w:r>
              <w:rPr>
                <w:sz w:val="24"/>
              </w:rPr>
              <w:t>group structure</w:t>
            </w:r>
          </w:p>
          <w:p w:rsidR="00397717" w:rsidRDefault="00000000">
            <w:pPr>
              <w:tabs>
                <w:tab w:val="center" w:pos="1128"/>
                <w:tab w:val="center" w:pos="2669"/>
              </w:tabs>
              <w:spacing w:after="0"/>
            </w:pPr>
            <w:r>
              <w:tab/>
            </w:r>
            <w:proofErr w:type="spellStart"/>
            <w:r>
              <w:rPr>
                <w:sz w:val="24"/>
              </w:rPr>
              <w:t>Tabledesign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37"/>
                <w:vertAlign w:val="subscript"/>
              </w:rPr>
              <w:t>Medium</w:t>
            </w:r>
          </w:p>
          <w:p w:rsidR="00397717" w:rsidRDefault="00000000">
            <w:pPr>
              <w:spacing w:after="30" w:line="258" w:lineRule="auto"/>
              <w:ind w:left="494" w:right="1960"/>
            </w:pPr>
            <w:r>
              <w:rPr>
                <w:sz w:val="24"/>
              </w:rPr>
              <w:t xml:space="preserve">with </w:t>
            </w:r>
            <w:proofErr w:type="spellStart"/>
            <w:r>
              <w:rPr>
                <w:sz w:val="24"/>
              </w:rPr>
              <w:t>choicebasedissue</w:t>
            </w:r>
            <w:proofErr w:type="spellEnd"/>
            <w:r>
              <w:rPr>
                <w:sz w:val="24"/>
              </w:rPr>
              <w:t xml:space="preserve"> fields</w:t>
            </w:r>
          </w:p>
          <w:p w:rsidR="00397717" w:rsidRDefault="00000000">
            <w:pPr>
              <w:spacing w:after="43"/>
              <w:ind w:left="494"/>
            </w:pPr>
            <w:r>
              <w:rPr>
                <w:sz w:val="24"/>
              </w:rPr>
              <w:t>ACL</w:t>
            </w:r>
          </w:p>
          <w:p w:rsidR="00397717" w:rsidRDefault="00000000">
            <w:pPr>
              <w:spacing w:after="163" w:line="272" w:lineRule="auto"/>
              <w:ind w:left="494" w:right="903"/>
            </w:pPr>
            <w:r>
              <w:rPr>
                <w:sz w:val="24"/>
              </w:rPr>
              <w:t xml:space="preserve">configuration </w:t>
            </w:r>
            <w:r>
              <w:rPr>
                <w:sz w:val="24"/>
              </w:rPr>
              <w:tab/>
              <w:t xml:space="preserve">Medium for </w:t>
            </w:r>
            <w:r>
              <w:rPr>
                <w:sz w:val="24"/>
              </w:rPr>
              <w:tab/>
              <w:t>roles</w:t>
            </w:r>
          </w:p>
          <w:p w:rsidR="00397717" w:rsidRDefault="00000000">
            <w:pPr>
              <w:spacing w:after="0"/>
              <w:ind w:left="494" w:right="1042"/>
            </w:pPr>
            <w:proofErr w:type="spellStart"/>
            <w:r>
              <w:rPr>
                <w:sz w:val="24"/>
              </w:rPr>
              <w:t>Manualticket</w:t>
            </w:r>
            <w:proofErr w:type="spellEnd"/>
            <w:r>
              <w:rPr>
                <w:sz w:val="24"/>
              </w:rPr>
              <w:t xml:space="preserve"> classification</w:t>
            </w:r>
            <w:r>
              <w:rPr>
                <w:sz w:val="24"/>
              </w:rPr>
              <w:tab/>
              <w:t>Low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7717" w:rsidRDefault="00000000">
            <w:pPr>
              <w:spacing w:after="194"/>
            </w:pPr>
            <w:r>
              <w:rPr>
                <w:sz w:val="24"/>
              </w:rPr>
              <w:t>Feasibility</w:t>
            </w:r>
          </w:p>
          <w:p w:rsidR="00397717" w:rsidRDefault="00000000">
            <w:pPr>
              <w:spacing w:after="868"/>
            </w:pPr>
            <w:r>
              <w:rPr>
                <w:sz w:val="24"/>
              </w:rPr>
              <w:t>High</w:t>
            </w:r>
          </w:p>
          <w:p w:rsidR="00397717" w:rsidRDefault="00000000">
            <w:pPr>
              <w:spacing w:after="850"/>
            </w:pPr>
            <w:r>
              <w:rPr>
                <w:sz w:val="24"/>
              </w:rPr>
              <w:t>Medium</w:t>
            </w:r>
          </w:p>
          <w:p w:rsidR="00397717" w:rsidRDefault="00000000">
            <w:pPr>
              <w:spacing w:after="1179"/>
            </w:pPr>
            <w:r>
              <w:rPr>
                <w:sz w:val="24"/>
              </w:rPr>
              <w:t>High</w:t>
            </w:r>
          </w:p>
          <w:p w:rsidR="00397717" w:rsidRDefault="00000000">
            <w:pPr>
              <w:spacing w:after="852"/>
            </w:pPr>
            <w:r>
              <w:rPr>
                <w:sz w:val="24"/>
              </w:rPr>
              <w:t>Medium</w:t>
            </w:r>
          </w:p>
          <w:p w:rsidR="00397717" w:rsidRDefault="00000000">
            <w:pPr>
              <w:spacing w:after="0"/>
            </w:pPr>
            <w:r>
              <w:rPr>
                <w:sz w:val="24"/>
              </w:rPr>
              <w:t>High</w:t>
            </w:r>
          </w:p>
        </w:tc>
        <w:tc>
          <w:tcPr>
            <w:tcW w:w="44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7717" w:rsidRDefault="00000000">
            <w:pPr>
              <w:spacing w:after="194"/>
            </w:pPr>
            <w:r>
              <w:rPr>
                <w:sz w:val="24"/>
              </w:rPr>
              <w:t>Priority</w:t>
            </w:r>
          </w:p>
          <w:p w:rsidR="00397717" w:rsidRDefault="00000000">
            <w:pPr>
              <w:spacing w:after="868"/>
            </w:pPr>
            <w:r>
              <w:rPr>
                <w:sz w:val="24"/>
              </w:rPr>
              <w:t>Top</w:t>
            </w:r>
          </w:p>
          <w:p w:rsidR="00397717" w:rsidRDefault="00000000">
            <w:pPr>
              <w:spacing w:after="850"/>
            </w:pPr>
            <w:r>
              <w:rPr>
                <w:sz w:val="24"/>
              </w:rPr>
              <w:t>Top</w:t>
            </w:r>
          </w:p>
          <w:p w:rsidR="00397717" w:rsidRDefault="00000000">
            <w:pPr>
              <w:spacing w:after="1179"/>
            </w:pPr>
            <w:r>
              <w:rPr>
                <w:sz w:val="24"/>
              </w:rPr>
              <w:t>Top</w:t>
            </w:r>
          </w:p>
          <w:p w:rsidR="00397717" w:rsidRDefault="00000000">
            <w:pPr>
              <w:spacing w:after="852"/>
            </w:pPr>
            <w:r>
              <w:rPr>
                <w:sz w:val="24"/>
              </w:rPr>
              <w:t>Medium</w:t>
            </w:r>
          </w:p>
          <w:p w:rsidR="00397717" w:rsidRDefault="00000000">
            <w:pPr>
              <w:spacing w:after="0"/>
            </w:pPr>
            <w:r>
              <w:rPr>
                <w:sz w:val="24"/>
              </w:rPr>
              <w:t>Discarded</w:t>
            </w:r>
          </w:p>
        </w:tc>
      </w:tr>
    </w:tbl>
    <w:p w:rsidR="007773C0" w:rsidRDefault="007773C0"/>
    <w:sectPr w:rsidR="007773C0">
      <w:pgSz w:w="12240" w:h="15840"/>
      <w:pgMar w:top="696" w:right="1440" w:bottom="6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8597D"/>
    <w:multiLevelType w:val="hybridMultilevel"/>
    <w:tmpl w:val="97A04DC6"/>
    <w:lvl w:ilvl="0" w:tplc="183888C6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8E914">
      <w:start w:val="1"/>
      <w:numFmt w:val="bullet"/>
      <w:lvlText w:val="o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E1DBE">
      <w:start w:val="1"/>
      <w:numFmt w:val="bullet"/>
      <w:lvlText w:val="▪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87CBA">
      <w:start w:val="1"/>
      <w:numFmt w:val="bullet"/>
      <w:lvlText w:val="•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4B8A0">
      <w:start w:val="1"/>
      <w:numFmt w:val="bullet"/>
      <w:lvlText w:val="o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82CC82">
      <w:start w:val="1"/>
      <w:numFmt w:val="bullet"/>
      <w:lvlText w:val="▪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292FE">
      <w:start w:val="1"/>
      <w:numFmt w:val="bullet"/>
      <w:lvlText w:val="•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5AB294">
      <w:start w:val="1"/>
      <w:numFmt w:val="bullet"/>
      <w:lvlText w:val="o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2EDFFC">
      <w:start w:val="1"/>
      <w:numFmt w:val="bullet"/>
      <w:lvlText w:val="▪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394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17"/>
    <w:rsid w:val="000F5350"/>
    <w:rsid w:val="00397717"/>
    <w:rsid w:val="005F72FE"/>
    <w:rsid w:val="007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1E9ED-42A3-4A7B-8172-4AF1041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 Phase.pdf</dc:title>
  <dc:subject/>
  <dc:creator>SURESH B.</dc:creator>
  <cp:keywords>DAGyLrXvzFU,BAGyKwlIido,0</cp:keywords>
  <cp:lastModifiedBy>nathiyapunniyam@gmail.com</cp:lastModifiedBy>
  <cp:revision>2</cp:revision>
  <dcterms:created xsi:type="dcterms:W3CDTF">2025-09-15T12:19:00Z</dcterms:created>
  <dcterms:modified xsi:type="dcterms:W3CDTF">2025-09-15T12:19:00Z</dcterms:modified>
</cp:coreProperties>
</file>