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6A688" w14:textId="7F064A1B" w:rsidR="003265FE" w:rsidRDefault="00E5014E">
      <w:r>
        <w:rPr>
          <w:noProof/>
        </w:rPr>
        <mc:AlternateContent>
          <mc:Choice Requires="wps">
            <w:drawing>
              <wp:anchor distT="0" distB="0" distL="0" distR="0" simplePos="0" relativeHeight="16" behindDoc="0" locked="0" layoutInCell="1" allowOverlap="1" wp14:anchorId="54780767" wp14:editId="1C7DBC01">
                <wp:simplePos x="0" y="0"/>
                <wp:positionH relativeFrom="column">
                  <wp:posOffset>-759460</wp:posOffset>
                </wp:positionH>
                <wp:positionV relativeFrom="paragraph">
                  <wp:posOffset>-1066800</wp:posOffset>
                </wp:positionV>
                <wp:extent cx="6496050" cy="1139190"/>
                <wp:effectExtent l="0" t="0" r="0" b="3810"/>
                <wp:wrapNone/>
                <wp:docPr id="1" name="Frame1"/>
                <wp:cNvGraphicFramePr/>
                <a:graphic xmlns:a="http://schemas.openxmlformats.org/drawingml/2006/main">
                  <a:graphicData uri="http://schemas.microsoft.com/office/word/2010/wordprocessingShape">
                    <wps:wsp>
                      <wps:cNvSpPr/>
                      <wps:spPr>
                        <a:xfrm>
                          <a:off x="0" y="0"/>
                          <a:ext cx="6496050" cy="1139190"/>
                        </a:xfrm>
                        <a:prstGeom prst="rect">
                          <a:avLst/>
                        </a:prstGeom>
                        <a:noFill/>
                        <a:ln>
                          <a:noFill/>
                        </a:ln>
                      </wps:spPr>
                      <wps:style>
                        <a:lnRef idx="0">
                          <a:scrgbClr r="0" g="0" b="0"/>
                        </a:lnRef>
                        <a:fillRef idx="0">
                          <a:scrgbClr r="0" g="0" b="0"/>
                        </a:fillRef>
                        <a:effectRef idx="0">
                          <a:scrgbClr r="0" g="0" b="0"/>
                        </a:effectRef>
                        <a:fontRef idx="minor"/>
                      </wps:style>
                      <wps:txbx>
                        <w:txbxContent>
                          <w:p w14:paraId="64EBA73B" w14:textId="77777777" w:rsidR="003265FE" w:rsidRPr="00AD68A7" w:rsidRDefault="00000000">
                            <w:pPr>
                              <w:pStyle w:val="FrameContents"/>
                              <w:rPr>
                                <w:rFonts w:ascii="Arial" w:hAnsi="Arial" w:cs="Arial"/>
                                <w:b/>
                                <w:bCs/>
                                <w:color w:val="FFFFFF" w:themeColor="background1"/>
                                <w:sz w:val="48"/>
                                <w:szCs w:val="48"/>
                                <w:lang w:val="en-US"/>
                              </w:rPr>
                            </w:pPr>
                            <w:r w:rsidRPr="00AD68A7">
                              <w:rPr>
                                <w:rFonts w:ascii="Arial" w:hAnsi="Arial" w:cs="Arial"/>
                                <w:b/>
                                <w:bCs/>
                                <w:color w:val="FFFFFF" w:themeColor="background1"/>
                                <w:sz w:val="52"/>
                                <w:szCs w:val="52"/>
                                <w:lang w:val="en-US"/>
                              </w:rPr>
                              <w:t>LABOR &amp; HUMAN RIGHTS POLICY</w:t>
                            </w:r>
                          </w:p>
                        </w:txbxContent>
                      </wps:txbx>
                      <wps:bodyPr>
                        <a:noAutofit/>
                      </wps:bodyPr>
                    </wps:wsp>
                  </a:graphicData>
                </a:graphic>
                <wp14:sizeRelV relativeFrom="margin">
                  <wp14:pctHeight>0</wp14:pctHeight>
                </wp14:sizeRelV>
              </wp:anchor>
            </w:drawing>
          </mc:Choice>
          <mc:Fallback>
            <w:pict>
              <v:rect w14:anchorId="54780767" id="Frame1" o:spid="_x0000_s1026" style="position:absolute;margin-left:-59.8pt;margin-top:-84pt;width:511.5pt;height:89.7pt;z-index:1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" filled="f" stroked="f">
                <v:textbox>
                  <w:txbxContent>
                    <w:p w14:paraId="64EBA73B" w14:textId="77777777" w:rsidR="003265FE" w:rsidRPr="00AD68A7" w:rsidRDefault="00000000">
                      <w:pPr>
                        <w:pStyle w:val="FrameContents"/>
                        <w:rPr>
                          <w:rFonts w:ascii="Arial" w:hAnsi="Arial" w:cs="Arial"/>
                          <w:b/>
                          <w:bCs/>
                          <w:color w:val="FFFFFF" w:themeColor="background1"/>
                          <w:sz w:val="48"/>
                          <w:szCs w:val="48"/>
                          <w:lang w:val="en-US"/>
                        </w:rPr>
                      </w:pPr>
                      <w:r w:rsidRPr="00AD68A7">
                        <w:rPr>
                          <w:rFonts w:ascii="Arial" w:hAnsi="Arial" w:cs="Arial"/>
                          <w:b/>
                          <w:bCs/>
                          <w:color w:val="FFFFFF" w:themeColor="background1"/>
                          <w:sz w:val="52"/>
                          <w:szCs w:val="52"/>
                          <w:lang w:val="en-US"/>
                        </w:rPr>
                        <w:t>LABOR &amp; HUMAN RIGHTS POLICY</w:t>
                      </w:r>
                    </w:p>
                  </w:txbxContent>
                </v:textbox>
              </v:rect>
            </w:pict>
          </mc:Fallback>
        </mc:AlternateContent>
      </w:r>
      <w:r w:rsidR="0051515A">
        <w:rPr>
          <w:noProof/>
        </w:rPr>
        <w:drawing>
          <wp:anchor distT="0" distB="0" distL="114300" distR="114300" simplePos="0" relativeHeight="1041" behindDoc="1" locked="0" layoutInCell="1" allowOverlap="1" wp14:anchorId="4E8D85CE" wp14:editId="265B1BA2">
            <wp:simplePos x="0" y="0"/>
            <wp:positionH relativeFrom="column">
              <wp:posOffset>-909229</wp:posOffset>
            </wp:positionH>
            <wp:positionV relativeFrom="paragraph">
              <wp:posOffset>-1188085</wp:posOffset>
            </wp:positionV>
            <wp:extent cx="7556500" cy="2022475"/>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stretch>
                      <a:fillRect/>
                    </a:stretch>
                  </pic:blipFill>
                  <pic:spPr bwMode="auto">
                    <a:xfrm>
                      <a:off x="0" y="0"/>
                      <a:ext cx="7556500" cy="2022475"/>
                    </a:xfrm>
                    <a:prstGeom prst="rect">
                      <a:avLst/>
                    </a:prstGeom>
                  </pic:spPr>
                </pic:pic>
              </a:graphicData>
            </a:graphic>
            <wp14:sizeRelH relativeFrom="margin">
              <wp14:pctWidth>0</wp14:pctWidth>
            </wp14:sizeRelH>
            <wp14:sizeRelV relativeFrom="margin">
              <wp14:pctHeight>0</wp14:pctHeight>
            </wp14:sizeRelV>
          </wp:anchor>
        </w:drawing>
      </w:r>
    </w:p>
    <w:p w14:paraId="692F7B4E" w14:textId="6BF05C00" w:rsidR="003265FE" w:rsidRDefault="0051515A">
      <w:r>
        <w:rPr>
          <w:noProof/>
        </w:rPr>
        <w:drawing>
          <wp:anchor distT="0" distB="0" distL="0" distR="0" simplePos="0" relativeHeight="15" behindDoc="1" locked="0" layoutInCell="1" allowOverlap="1" wp14:anchorId="5B257DD4" wp14:editId="481854E5">
            <wp:simplePos x="0" y="0"/>
            <wp:positionH relativeFrom="margin">
              <wp:align>center</wp:align>
            </wp:positionH>
            <wp:positionV relativeFrom="paragraph">
              <wp:posOffset>178617</wp:posOffset>
            </wp:positionV>
            <wp:extent cx="5731510" cy="5731510"/>
            <wp:effectExtent l="0" t="0" r="2540" b="254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9"/>
                    <a:stretch>
                      <a:fillRect/>
                    </a:stretch>
                  </pic:blipFill>
                  <pic:spPr bwMode="auto">
                    <a:xfrm>
                      <a:off x="0" y="0"/>
                      <a:ext cx="5731510" cy="5731510"/>
                    </a:xfrm>
                    <a:prstGeom prst="rect">
                      <a:avLst/>
                    </a:prstGeom>
                  </pic:spPr>
                </pic:pic>
              </a:graphicData>
            </a:graphic>
          </wp:anchor>
        </w:drawing>
      </w:r>
    </w:p>
    <w:p w14:paraId="5D9A5F9D" w14:textId="3A97BD00" w:rsidR="003265FE" w:rsidRDefault="003265FE"/>
    <w:p w14:paraId="0652E2AE" w14:textId="28D10439" w:rsidR="003265FE" w:rsidRDefault="003265FE"/>
    <w:p w14:paraId="34CEDC1E" w14:textId="5E6CE667" w:rsidR="003265FE" w:rsidRDefault="003265FE"/>
    <w:p w14:paraId="7EDF397F" w14:textId="3B633E2A" w:rsidR="003265FE" w:rsidRDefault="003265FE"/>
    <w:p w14:paraId="54ADABBB" w14:textId="77777777" w:rsidR="003265FE" w:rsidRDefault="003265FE"/>
    <w:p w14:paraId="25A202AC" w14:textId="4C2C2A48" w:rsidR="003265FE" w:rsidRDefault="003265FE"/>
    <w:p w14:paraId="534D3CE0" w14:textId="0F8E9573" w:rsidR="003265FE" w:rsidRDefault="003265FE"/>
    <w:p w14:paraId="552546A6" w14:textId="5687450F" w:rsidR="003265FE" w:rsidRDefault="003265FE"/>
    <w:p w14:paraId="12143004" w14:textId="58542E48" w:rsidR="003265FE" w:rsidRDefault="003265FE"/>
    <w:p w14:paraId="2B82B789" w14:textId="66AD432F" w:rsidR="003265FE" w:rsidRDefault="003265FE"/>
    <w:p w14:paraId="50C7D172" w14:textId="77777777" w:rsidR="003265FE" w:rsidRDefault="003265FE">
      <w:pPr>
        <w:rPr>
          <w:sz w:val="24"/>
          <w:szCs w:val="28"/>
          <w:lang w:val="en-US"/>
        </w:rPr>
      </w:pPr>
    </w:p>
    <w:p w14:paraId="1CBAD19E" w14:textId="5ED70138" w:rsidR="003265FE" w:rsidRDefault="003265FE">
      <w:pPr>
        <w:rPr>
          <w:sz w:val="24"/>
          <w:szCs w:val="28"/>
          <w:lang w:val="en-US"/>
        </w:rPr>
      </w:pPr>
    </w:p>
    <w:p w14:paraId="46084DA6" w14:textId="525337B6" w:rsidR="003265FE" w:rsidRDefault="003265FE">
      <w:pPr>
        <w:rPr>
          <w:sz w:val="24"/>
          <w:szCs w:val="28"/>
          <w:lang w:val="en-US"/>
        </w:rPr>
      </w:pPr>
    </w:p>
    <w:p w14:paraId="4797BC6F" w14:textId="77777777" w:rsidR="003265FE" w:rsidRDefault="003265FE">
      <w:pPr>
        <w:pStyle w:val="ListParagraph"/>
        <w:ind w:left="270"/>
        <w:rPr>
          <w:rFonts w:ascii="Segoe UI Symbol" w:hAnsi="Segoe UI Symbol"/>
          <w:b/>
          <w:bCs/>
        </w:rPr>
      </w:pPr>
    </w:p>
    <w:p w14:paraId="2324D414" w14:textId="502903A0" w:rsidR="003265FE" w:rsidRDefault="003265FE">
      <w:pPr>
        <w:pStyle w:val="ListParagraph"/>
        <w:ind w:left="270"/>
        <w:rPr>
          <w:rFonts w:ascii="Segoe UI Symbol" w:hAnsi="Segoe UI Symbol"/>
          <w:b/>
          <w:bCs/>
        </w:rPr>
      </w:pPr>
    </w:p>
    <w:p w14:paraId="56E8D05E" w14:textId="77777777" w:rsidR="003265FE" w:rsidRDefault="003265FE">
      <w:pPr>
        <w:pStyle w:val="ListParagraph"/>
        <w:ind w:left="270"/>
        <w:rPr>
          <w:rFonts w:ascii="Segoe UI Symbol" w:hAnsi="Segoe UI Symbol"/>
          <w:b/>
          <w:bCs/>
        </w:rPr>
      </w:pPr>
    </w:p>
    <w:p w14:paraId="3C8E7C77" w14:textId="77777777" w:rsidR="003265FE" w:rsidRDefault="003265FE">
      <w:pPr>
        <w:pStyle w:val="ListParagraph"/>
        <w:ind w:left="270"/>
        <w:rPr>
          <w:rFonts w:ascii="Segoe UI Symbol" w:hAnsi="Segoe UI Symbol"/>
          <w:b/>
          <w:bCs/>
        </w:rPr>
      </w:pPr>
    </w:p>
    <w:p w14:paraId="4149C4A9" w14:textId="1AE19F9A" w:rsidR="003265FE" w:rsidRDefault="003265FE">
      <w:pPr>
        <w:pStyle w:val="ListParagraph"/>
        <w:ind w:left="270"/>
        <w:rPr>
          <w:rFonts w:ascii="Segoe UI Symbol" w:hAnsi="Segoe UI Symbol"/>
          <w:b/>
          <w:bCs/>
        </w:rPr>
      </w:pPr>
    </w:p>
    <w:p w14:paraId="460A62A8" w14:textId="77777777" w:rsidR="003265FE" w:rsidRDefault="003265FE">
      <w:pPr>
        <w:pStyle w:val="ListParagraph"/>
        <w:ind w:left="270"/>
        <w:rPr>
          <w:rFonts w:ascii="Segoe UI Symbol" w:hAnsi="Segoe UI Symbol"/>
          <w:b/>
          <w:bCs/>
        </w:rPr>
      </w:pPr>
    </w:p>
    <w:p w14:paraId="1777AA04" w14:textId="23E0FBDD" w:rsidR="003265FE" w:rsidRDefault="003265FE">
      <w:pPr>
        <w:pStyle w:val="ListParagraph"/>
        <w:ind w:left="270"/>
        <w:rPr>
          <w:rFonts w:ascii="Segoe UI Symbol" w:hAnsi="Segoe UI Symbol"/>
          <w:b/>
          <w:bCs/>
        </w:rPr>
      </w:pPr>
    </w:p>
    <w:p w14:paraId="64C20CE7" w14:textId="77777777" w:rsidR="003265FE" w:rsidRDefault="003265FE">
      <w:pPr>
        <w:pStyle w:val="ListParagraph"/>
        <w:ind w:left="270"/>
        <w:rPr>
          <w:rFonts w:ascii="Segoe UI Symbol" w:hAnsi="Segoe UI Symbol"/>
          <w:b/>
          <w:bCs/>
        </w:rPr>
      </w:pPr>
    </w:p>
    <w:p w14:paraId="0375F5A1" w14:textId="77777777" w:rsidR="003265FE" w:rsidRDefault="003265FE">
      <w:pPr>
        <w:pStyle w:val="ListParagraph"/>
        <w:ind w:left="270"/>
        <w:rPr>
          <w:rFonts w:ascii="Segoe UI Symbol" w:hAnsi="Segoe UI Symbol"/>
          <w:b/>
          <w:bCs/>
        </w:rPr>
      </w:pPr>
    </w:p>
    <w:p w14:paraId="4D8BC8E5" w14:textId="1D59D723" w:rsidR="00AD68A7" w:rsidRDefault="00AD68A7">
      <w:pPr>
        <w:pStyle w:val="ListParagraph"/>
        <w:ind w:left="270"/>
        <w:rPr>
          <w:rFonts w:ascii="Segoe UI Symbol" w:hAnsi="Segoe UI Symbol"/>
          <w:b/>
          <w:bCs/>
        </w:rPr>
      </w:pPr>
    </w:p>
    <w:p w14:paraId="481A75AA" w14:textId="02EC34AD" w:rsidR="00AD68A7" w:rsidRDefault="00AD68A7">
      <w:pPr>
        <w:pStyle w:val="ListParagraph"/>
        <w:ind w:left="270"/>
        <w:rPr>
          <w:rFonts w:ascii="Segoe UI Symbol" w:hAnsi="Segoe UI Symbol"/>
          <w:b/>
          <w:bCs/>
        </w:rPr>
      </w:pPr>
    </w:p>
    <w:p w14:paraId="1AA52AF1" w14:textId="3AAD85AC" w:rsidR="00AD68A7" w:rsidRDefault="0051515A">
      <w:pPr>
        <w:pStyle w:val="ListParagraph"/>
        <w:ind w:left="270"/>
        <w:rPr>
          <w:rFonts w:ascii="Segoe UI Symbol" w:hAnsi="Segoe UI Symbol"/>
          <w:b/>
          <w:bCs/>
        </w:rPr>
      </w:pPr>
      <w:r>
        <w:rPr>
          <w:noProof/>
        </w:rPr>
        <w:drawing>
          <wp:anchor distT="0" distB="0" distL="0" distR="0" simplePos="0" relativeHeight="2" behindDoc="0" locked="0" layoutInCell="1" allowOverlap="1" wp14:anchorId="1C105CE7" wp14:editId="1B169C68">
            <wp:simplePos x="0" y="0"/>
            <wp:positionH relativeFrom="column">
              <wp:posOffset>-914400</wp:posOffset>
            </wp:positionH>
            <wp:positionV relativeFrom="page">
              <wp:posOffset>7924256</wp:posOffset>
            </wp:positionV>
            <wp:extent cx="7556500" cy="2748915"/>
            <wp:effectExtent l="0" t="0" r="6350" b="0"/>
            <wp:wrapNone/>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noChangeArrowheads="1"/>
                    </pic:cNvPicPr>
                  </pic:nvPicPr>
                  <pic:blipFill>
                    <a:blip r:embed="rId10"/>
                    <a:stretch>
                      <a:fillRect/>
                    </a:stretch>
                  </pic:blipFill>
                  <pic:spPr bwMode="auto">
                    <a:xfrm>
                      <a:off x="0" y="0"/>
                      <a:ext cx="7556500" cy="2748915"/>
                    </a:xfrm>
                    <a:prstGeom prst="rect">
                      <a:avLst/>
                    </a:prstGeom>
                  </pic:spPr>
                </pic:pic>
              </a:graphicData>
            </a:graphic>
          </wp:anchor>
        </w:drawing>
      </w:r>
    </w:p>
    <w:p w14:paraId="5F5CD0B1" w14:textId="36A9FCF5" w:rsidR="003265FE" w:rsidRDefault="003265FE">
      <w:pPr>
        <w:pStyle w:val="ListParagraph"/>
        <w:ind w:left="270"/>
        <w:rPr>
          <w:rFonts w:ascii="Segoe UI Symbol" w:hAnsi="Segoe UI Symbol"/>
          <w:b/>
          <w:bCs/>
        </w:rPr>
      </w:pPr>
    </w:p>
    <w:p w14:paraId="06BF00C7" w14:textId="37AB2364" w:rsidR="003265FE" w:rsidRDefault="003265FE">
      <w:pPr>
        <w:pStyle w:val="ListParagraph"/>
        <w:ind w:left="270"/>
        <w:rPr>
          <w:rFonts w:ascii="Segoe UI Symbol" w:hAnsi="Segoe UI Symbol"/>
          <w:b/>
          <w:bCs/>
        </w:rPr>
      </w:pPr>
    </w:p>
    <w:p w14:paraId="688D8A0A" w14:textId="30806B74" w:rsidR="003265FE" w:rsidRDefault="0051515A">
      <w:pPr>
        <w:pStyle w:val="ListParagraph"/>
        <w:ind w:left="270"/>
        <w:rPr>
          <w:rFonts w:ascii="Segoe UI Symbol" w:hAnsi="Segoe UI Symbol"/>
          <w:b/>
          <w:bCs/>
        </w:rPr>
      </w:pPr>
      <w:r>
        <w:rPr>
          <w:noProof/>
        </w:rPr>
        <w:drawing>
          <wp:anchor distT="0" distB="0" distL="0" distR="0" simplePos="0" relativeHeight="3" behindDoc="0" locked="0" layoutInCell="1" allowOverlap="1" wp14:anchorId="4580760C" wp14:editId="7005DAF0">
            <wp:simplePos x="0" y="0"/>
            <wp:positionH relativeFrom="column">
              <wp:posOffset>3822881</wp:posOffset>
            </wp:positionH>
            <wp:positionV relativeFrom="page">
              <wp:posOffset>8459470</wp:posOffset>
            </wp:positionV>
            <wp:extent cx="2427605" cy="2427605"/>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1"/>
                    <a:stretch>
                      <a:fillRect/>
                    </a:stretch>
                  </pic:blipFill>
                  <pic:spPr bwMode="auto">
                    <a:xfrm>
                      <a:off x="0" y="0"/>
                      <a:ext cx="2427605" cy="2427605"/>
                    </a:xfrm>
                    <a:prstGeom prst="rect">
                      <a:avLst/>
                    </a:prstGeom>
                  </pic:spPr>
                </pic:pic>
              </a:graphicData>
            </a:graphic>
          </wp:anchor>
        </w:drawing>
      </w:r>
    </w:p>
    <w:p w14:paraId="18F580DF" w14:textId="268A09B3" w:rsidR="003265FE" w:rsidRDefault="003265FE">
      <w:pPr>
        <w:pStyle w:val="ListParagraph"/>
        <w:ind w:left="270"/>
        <w:rPr>
          <w:rFonts w:ascii="Segoe UI Symbol" w:hAnsi="Segoe UI Symbol"/>
          <w:b/>
          <w:bCs/>
        </w:rPr>
      </w:pPr>
    </w:p>
    <w:p w14:paraId="1D5D9952" w14:textId="1FF740C9" w:rsidR="003265FE" w:rsidRDefault="00AD68A7">
      <w:pPr>
        <w:pStyle w:val="ListParagraph"/>
        <w:ind w:left="270"/>
        <w:rPr>
          <w:rFonts w:ascii="Segoe UI Symbol" w:hAnsi="Segoe UI Symbol"/>
          <w:b/>
          <w:bCs/>
        </w:rPr>
      </w:pPr>
      <w:r>
        <w:rPr>
          <w:rFonts w:ascii="Segoe UI Symbol" w:hAnsi="Segoe UI Symbol"/>
          <w:b/>
          <w:bCs/>
          <w:noProof/>
        </w:rPr>
        <mc:AlternateContent>
          <mc:Choice Requires="wps">
            <w:drawing>
              <wp:anchor distT="0" distB="0" distL="0" distR="0" simplePos="0" relativeHeight="17" behindDoc="0" locked="0" layoutInCell="1" allowOverlap="1" wp14:anchorId="10EE1438" wp14:editId="17A71E04">
                <wp:simplePos x="0" y="0"/>
                <wp:positionH relativeFrom="column">
                  <wp:posOffset>-556895</wp:posOffset>
                </wp:positionH>
                <wp:positionV relativeFrom="paragraph">
                  <wp:posOffset>184785</wp:posOffset>
                </wp:positionV>
                <wp:extent cx="3429635" cy="1393825"/>
                <wp:effectExtent l="0" t="0" r="0" b="0"/>
                <wp:wrapNone/>
                <wp:docPr id="7" name="Frame2"/>
                <wp:cNvGraphicFramePr/>
                <a:graphic xmlns:a="http://schemas.openxmlformats.org/drawingml/2006/main">
                  <a:graphicData uri="http://schemas.microsoft.com/office/word/2010/wordprocessingShape">
                    <wps:wsp>
                      <wps:cNvSpPr/>
                      <wps:spPr>
                        <a:xfrm>
                          <a:off x="0" y="0"/>
                          <a:ext cx="3429635" cy="1393825"/>
                        </a:xfrm>
                        <a:prstGeom prst="rect">
                          <a:avLst/>
                        </a:prstGeom>
                        <a:noFill/>
                        <a:ln>
                          <a:noFill/>
                        </a:ln>
                      </wps:spPr>
                      <wps:style>
                        <a:lnRef idx="0">
                          <a:scrgbClr r="0" g="0" b="0"/>
                        </a:lnRef>
                        <a:fillRef idx="0">
                          <a:scrgbClr r="0" g="0" b="0"/>
                        </a:fillRef>
                        <a:effectRef idx="0">
                          <a:scrgbClr r="0" g="0" b="0"/>
                        </a:effectRef>
                        <a:fontRef idx="minor"/>
                      </wps:style>
                      <wps:txbx>
                        <w:txbxContent>
                          <w:p w14:paraId="0018DB59" w14:textId="77777777" w:rsidR="003265FE" w:rsidRDefault="003265FE">
                            <w:pPr>
                              <w:pStyle w:val="ListParagraph"/>
                              <w:ind w:left="270"/>
                              <w:rPr>
                                <w:rFonts w:ascii="Segoe UI Symbol" w:hAnsi="Segoe UI Symbol"/>
                                <w:b/>
                                <w:bCs/>
                              </w:rPr>
                            </w:pPr>
                          </w:p>
                          <w:p w14:paraId="54A399EE" w14:textId="1F6279D3" w:rsidR="003265FE" w:rsidRDefault="00000000">
                            <w:pPr>
                              <w:pStyle w:val="FrameContents"/>
                              <w:spacing w:after="0"/>
                              <w:contextualSpacing/>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Effective date: 01/0</w:t>
                            </w:r>
                            <w:r w:rsidR="003E1C61">
                              <w:rPr>
                                <w:rFonts w:asciiTheme="majorHAnsi" w:hAnsiTheme="majorHAnsi" w:cstheme="majorHAnsi"/>
                                <w:color w:val="002060"/>
                                <w:sz w:val="24"/>
                                <w:szCs w:val="24"/>
                                <w:lang w:val="en-US"/>
                              </w:rPr>
                              <w:t>1</w:t>
                            </w:r>
                            <w:r>
                              <w:rPr>
                                <w:rFonts w:asciiTheme="majorHAnsi" w:hAnsiTheme="majorHAnsi" w:cstheme="majorHAnsi"/>
                                <w:color w:val="002060"/>
                                <w:sz w:val="24"/>
                                <w:szCs w:val="24"/>
                                <w:lang w:val="en-US"/>
                              </w:rPr>
                              <w:t>/2024</w:t>
                            </w:r>
                          </w:p>
                          <w:p w14:paraId="23552CEF" w14:textId="6F6CC2EA" w:rsidR="003265FE"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Rev.No. 0</w:t>
                            </w:r>
                            <w:r w:rsidR="003E1C61">
                              <w:rPr>
                                <w:rFonts w:asciiTheme="majorHAnsi" w:hAnsiTheme="majorHAnsi" w:cstheme="majorHAnsi"/>
                                <w:color w:val="002060"/>
                                <w:sz w:val="24"/>
                                <w:szCs w:val="24"/>
                                <w:lang w:val="en-US"/>
                              </w:rPr>
                              <w:t>1</w:t>
                            </w:r>
                          </w:p>
                          <w:p w14:paraId="15A99C67" w14:textId="77777777" w:rsidR="003265FE" w:rsidRDefault="00000000">
                            <w:pPr>
                              <w:pStyle w:val="FrameContents"/>
                              <w:spacing w:after="0"/>
                              <w:contextualSpacing/>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Prepared By: HR Manager</w:t>
                            </w:r>
                          </w:p>
                          <w:p w14:paraId="26E1CB26" w14:textId="77777777" w:rsidR="003265FE"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br/>
                              <w:t>Approved By: General Manager</w:t>
                            </w:r>
                            <w:r>
                              <w:rPr>
                                <w:rFonts w:asciiTheme="majorHAnsi" w:hAnsiTheme="majorHAnsi" w:cstheme="majorHAnsi"/>
                                <w:color w:val="002060"/>
                                <w:sz w:val="24"/>
                                <w:szCs w:val="24"/>
                                <w:lang w:val="en-US"/>
                              </w:rPr>
                              <w:br/>
                            </w:r>
                          </w:p>
                          <w:p w14:paraId="3F3B3F54" w14:textId="77777777" w:rsidR="003265FE" w:rsidRDefault="003265FE">
                            <w:pPr>
                              <w:pStyle w:val="FrameContents"/>
                            </w:pPr>
                          </w:p>
                        </w:txbxContent>
                      </wps:txbx>
                      <wps:bodyPr>
                        <a:noAutofit/>
                      </wps:bodyPr>
                    </wps:wsp>
                  </a:graphicData>
                </a:graphic>
                <wp14:sizeRelV relativeFrom="margin">
                  <wp14:pctHeight>0</wp14:pctHeight>
                </wp14:sizeRelV>
              </wp:anchor>
            </w:drawing>
          </mc:Choice>
          <mc:Fallback>
            <w:pict>
              <v:rect w14:anchorId="10EE1438" id="Frame2" o:spid="_x0000_s1027" style="position:absolute;left:0;text-align:left;margin-left:-43.85pt;margin-top:14.55pt;width:270.05pt;height:109.75pt;z-index:17;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" filled="f" stroked="f">
                <v:textbox>
                  <w:txbxContent>
                    <w:p w14:paraId="0018DB59" w14:textId="77777777" w:rsidR="003265FE" w:rsidRDefault="003265FE">
                      <w:pPr>
                        <w:pStyle w:val="ListParagraph"/>
                        <w:ind w:left="270"/>
                        <w:rPr>
                          <w:rFonts w:ascii="Segoe UI Symbol" w:hAnsi="Segoe UI Symbol"/>
                          <w:b/>
                          <w:bCs/>
                        </w:rPr>
                      </w:pPr>
                    </w:p>
                    <w:p w14:paraId="54A399EE" w14:textId="1F6279D3" w:rsidR="003265FE" w:rsidRDefault="00000000">
                      <w:pPr>
                        <w:pStyle w:val="FrameContents"/>
                        <w:spacing w:after="0"/>
                        <w:contextualSpacing/>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Effective date: 01/0</w:t>
                      </w:r>
                      <w:r w:rsidR="003E1C61">
                        <w:rPr>
                          <w:rFonts w:asciiTheme="majorHAnsi" w:hAnsiTheme="majorHAnsi" w:cstheme="majorHAnsi"/>
                          <w:color w:val="002060"/>
                          <w:sz w:val="24"/>
                          <w:szCs w:val="24"/>
                          <w:lang w:val="en-US"/>
                        </w:rPr>
                        <w:t>1</w:t>
                      </w:r>
                      <w:r>
                        <w:rPr>
                          <w:rFonts w:asciiTheme="majorHAnsi" w:hAnsiTheme="majorHAnsi" w:cstheme="majorHAnsi"/>
                          <w:color w:val="002060"/>
                          <w:sz w:val="24"/>
                          <w:szCs w:val="24"/>
                          <w:lang w:val="en-US"/>
                        </w:rPr>
                        <w:t>/2024</w:t>
                      </w:r>
                    </w:p>
                    <w:p w14:paraId="23552CEF" w14:textId="6F6CC2EA" w:rsidR="003265FE"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Rev.No. 0</w:t>
                      </w:r>
                      <w:r w:rsidR="003E1C61">
                        <w:rPr>
                          <w:rFonts w:asciiTheme="majorHAnsi" w:hAnsiTheme="majorHAnsi" w:cstheme="majorHAnsi"/>
                          <w:color w:val="002060"/>
                          <w:sz w:val="24"/>
                          <w:szCs w:val="24"/>
                          <w:lang w:val="en-US"/>
                        </w:rPr>
                        <w:t>1</w:t>
                      </w:r>
                    </w:p>
                    <w:p w14:paraId="15A99C67" w14:textId="77777777" w:rsidR="003265FE" w:rsidRDefault="00000000">
                      <w:pPr>
                        <w:pStyle w:val="FrameContents"/>
                        <w:spacing w:after="0"/>
                        <w:contextualSpacing/>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Prepared By: HR Manager</w:t>
                      </w:r>
                    </w:p>
                    <w:p w14:paraId="26E1CB26" w14:textId="77777777" w:rsidR="003265FE"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br/>
                        <w:t>Approved By: General Manager</w:t>
                      </w:r>
                      <w:r>
                        <w:rPr>
                          <w:rFonts w:asciiTheme="majorHAnsi" w:hAnsiTheme="majorHAnsi" w:cstheme="majorHAnsi"/>
                          <w:color w:val="002060"/>
                          <w:sz w:val="24"/>
                          <w:szCs w:val="24"/>
                          <w:lang w:val="en-US"/>
                        </w:rPr>
                        <w:br/>
                      </w:r>
                    </w:p>
                    <w:p w14:paraId="3F3B3F54" w14:textId="77777777" w:rsidR="003265FE" w:rsidRDefault="003265FE">
                      <w:pPr>
                        <w:pStyle w:val="FrameContents"/>
                      </w:pPr>
                    </w:p>
                  </w:txbxContent>
                </v:textbox>
              </v:rect>
            </w:pict>
          </mc:Fallback>
        </mc:AlternateContent>
      </w:r>
    </w:p>
    <w:p w14:paraId="2ACF9C02" w14:textId="1244D983" w:rsidR="003265FE" w:rsidRDefault="003265FE">
      <w:pPr>
        <w:pStyle w:val="ListParagraph"/>
        <w:ind w:left="270"/>
        <w:rPr>
          <w:rFonts w:ascii="Segoe UI Symbol" w:hAnsi="Segoe UI Symbol"/>
          <w:b/>
          <w:bCs/>
        </w:rPr>
      </w:pPr>
    </w:p>
    <w:p w14:paraId="79A0BB8F" w14:textId="511BD763" w:rsidR="003265FE" w:rsidRDefault="003265FE">
      <w:pPr>
        <w:pStyle w:val="ListParagraph"/>
        <w:ind w:left="270"/>
        <w:rPr>
          <w:rFonts w:ascii="Segoe UI Symbol" w:hAnsi="Segoe UI Symbol"/>
          <w:b/>
          <w:bCs/>
        </w:rPr>
      </w:pPr>
    </w:p>
    <w:p w14:paraId="31BBE7CD" w14:textId="77777777" w:rsidR="003265FE" w:rsidRDefault="003265FE">
      <w:pPr>
        <w:pStyle w:val="ListParagraph"/>
        <w:ind w:left="270"/>
        <w:rPr>
          <w:rFonts w:ascii="Segoe UI Symbol" w:hAnsi="Segoe UI Symbol"/>
          <w:b/>
          <w:bCs/>
        </w:rPr>
      </w:pPr>
    </w:p>
    <w:sdt>
      <w:sdtPr>
        <w:rPr>
          <w:rFonts w:cstheme="minorBidi"/>
          <w:i w:val="0"/>
          <w:iCs w:val="0"/>
          <w:sz w:val="22"/>
          <w:szCs w:val="22"/>
        </w:rPr>
        <w:id w:val="1074164088"/>
        <w:docPartObj>
          <w:docPartGallery w:val="Table of Contents"/>
          <w:docPartUnique/>
        </w:docPartObj>
      </w:sdtPr>
      <w:sdtEndPr>
        <w:rPr>
          <w:b/>
          <w:bCs/>
          <w:noProof/>
        </w:rPr>
      </w:sdtEndPr>
      <w:sdtContent>
        <w:p w14:paraId="266A22E2" w14:textId="1DBEDB98" w:rsidR="00FE1D27" w:rsidRDefault="00FE1D27" w:rsidP="00FE1D27">
          <w:pPr>
            <w:pStyle w:val="Caption"/>
            <w:jc w:val="center"/>
          </w:pPr>
          <w:r>
            <w:t>Table of Contents</w:t>
          </w:r>
        </w:p>
        <w:p w14:paraId="09AC45BF" w14:textId="2F99DCF0" w:rsidR="00C372C0" w:rsidRDefault="00FE1D27">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170206863" w:history="1">
            <w:r w:rsidR="00C372C0" w:rsidRPr="00885BBC">
              <w:rPr>
                <w:rStyle w:val="Hyperlink"/>
                <w:noProof/>
              </w:rPr>
              <w:t>1.</w:t>
            </w:r>
            <w:r w:rsidR="00C372C0">
              <w:rPr>
                <w:rFonts w:eastAsiaTheme="minorEastAsia"/>
                <w:noProof/>
                <w:lang w:eastAsia="en-IN"/>
              </w:rPr>
              <w:tab/>
            </w:r>
            <w:r w:rsidR="00C372C0" w:rsidRPr="00885BBC">
              <w:rPr>
                <w:rStyle w:val="Hyperlink"/>
                <w:noProof/>
              </w:rPr>
              <w:t>Introduction</w:t>
            </w:r>
            <w:r w:rsidR="00C372C0">
              <w:rPr>
                <w:noProof/>
                <w:webHidden/>
              </w:rPr>
              <w:tab/>
            </w:r>
            <w:r w:rsidR="00C372C0">
              <w:rPr>
                <w:noProof/>
                <w:webHidden/>
              </w:rPr>
              <w:fldChar w:fldCharType="begin"/>
            </w:r>
            <w:r w:rsidR="00C372C0">
              <w:rPr>
                <w:noProof/>
                <w:webHidden/>
              </w:rPr>
              <w:instrText xml:space="preserve"> PAGEREF _Toc170206863 \h </w:instrText>
            </w:r>
            <w:r w:rsidR="00C372C0">
              <w:rPr>
                <w:noProof/>
                <w:webHidden/>
              </w:rPr>
            </w:r>
            <w:r w:rsidR="00C372C0">
              <w:rPr>
                <w:noProof/>
                <w:webHidden/>
              </w:rPr>
              <w:fldChar w:fldCharType="separate"/>
            </w:r>
            <w:r w:rsidR="00C372C0">
              <w:rPr>
                <w:noProof/>
                <w:webHidden/>
              </w:rPr>
              <w:t>3</w:t>
            </w:r>
            <w:r w:rsidR="00C372C0">
              <w:rPr>
                <w:noProof/>
                <w:webHidden/>
              </w:rPr>
              <w:fldChar w:fldCharType="end"/>
            </w:r>
          </w:hyperlink>
        </w:p>
        <w:p w14:paraId="30FC7253" w14:textId="3AAF558F" w:rsidR="00C372C0" w:rsidRDefault="00000000">
          <w:pPr>
            <w:pStyle w:val="TOC1"/>
            <w:tabs>
              <w:tab w:val="left" w:pos="440"/>
              <w:tab w:val="right" w:leader="dot" w:pos="9016"/>
            </w:tabs>
            <w:rPr>
              <w:rFonts w:eastAsiaTheme="minorEastAsia"/>
              <w:noProof/>
              <w:lang w:eastAsia="en-IN"/>
            </w:rPr>
          </w:pPr>
          <w:hyperlink w:anchor="_Toc170206864" w:history="1">
            <w:r w:rsidR="00C372C0" w:rsidRPr="00885BBC">
              <w:rPr>
                <w:rStyle w:val="Hyperlink"/>
                <w:noProof/>
              </w:rPr>
              <w:t>2.</w:t>
            </w:r>
            <w:r w:rsidR="00C372C0">
              <w:rPr>
                <w:rFonts w:eastAsiaTheme="minorEastAsia"/>
                <w:noProof/>
                <w:lang w:eastAsia="en-IN"/>
              </w:rPr>
              <w:tab/>
            </w:r>
            <w:r w:rsidR="00C372C0" w:rsidRPr="00885BBC">
              <w:rPr>
                <w:rStyle w:val="Hyperlink"/>
                <w:noProof/>
              </w:rPr>
              <w:t>Purpose</w:t>
            </w:r>
            <w:r w:rsidR="00C372C0">
              <w:rPr>
                <w:noProof/>
                <w:webHidden/>
              </w:rPr>
              <w:tab/>
            </w:r>
            <w:r w:rsidR="00C372C0">
              <w:rPr>
                <w:noProof/>
                <w:webHidden/>
              </w:rPr>
              <w:fldChar w:fldCharType="begin"/>
            </w:r>
            <w:r w:rsidR="00C372C0">
              <w:rPr>
                <w:noProof/>
                <w:webHidden/>
              </w:rPr>
              <w:instrText xml:space="preserve"> PAGEREF _Toc170206864 \h </w:instrText>
            </w:r>
            <w:r w:rsidR="00C372C0">
              <w:rPr>
                <w:noProof/>
                <w:webHidden/>
              </w:rPr>
            </w:r>
            <w:r w:rsidR="00C372C0">
              <w:rPr>
                <w:noProof/>
                <w:webHidden/>
              </w:rPr>
              <w:fldChar w:fldCharType="separate"/>
            </w:r>
            <w:r w:rsidR="00C372C0">
              <w:rPr>
                <w:noProof/>
                <w:webHidden/>
              </w:rPr>
              <w:t>3</w:t>
            </w:r>
            <w:r w:rsidR="00C372C0">
              <w:rPr>
                <w:noProof/>
                <w:webHidden/>
              </w:rPr>
              <w:fldChar w:fldCharType="end"/>
            </w:r>
          </w:hyperlink>
        </w:p>
        <w:p w14:paraId="5FBAADFF" w14:textId="232A9872" w:rsidR="00C372C0" w:rsidRDefault="00000000">
          <w:pPr>
            <w:pStyle w:val="TOC1"/>
            <w:tabs>
              <w:tab w:val="left" w:pos="440"/>
              <w:tab w:val="right" w:leader="dot" w:pos="9016"/>
            </w:tabs>
            <w:rPr>
              <w:rFonts w:eastAsiaTheme="minorEastAsia"/>
              <w:noProof/>
              <w:lang w:eastAsia="en-IN"/>
            </w:rPr>
          </w:pPr>
          <w:hyperlink w:anchor="_Toc170206865" w:history="1">
            <w:r w:rsidR="00C372C0" w:rsidRPr="00885BBC">
              <w:rPr>
                <w:rStyle w:val="Hyperlink"/>
                <w:noProof/>
              </w:rPr>
              <w:t>3.</w:t>
            </w:r>
            <w:r w:rsidR="00C372C0">
              <w:rPr>
                <w:rFonts w:eastAsiaTheme="minorEastAsia"/>
                <w:noProof/>
                <w:lang w:eastAsia="en-IN"/>
              </w:rPr>
              <w:tab/>
            </w:r>
            <w:r w:rsidR="00C372C0" w:rsidRPr="00885BBC">
              <w:rPr>
                <w:rStyle w:val="Hyperlink"/>
                <w:noProof/>
              </w:rPr>
              <w:t>Scope</w:t>
            </w:r>
            <w:r w:rsidR="00C372C0">
              <w:rPr>
                <w:noProof/>
                <w:webHidden/>
              </w:rPr>
              <w:tab/>
            </w:r>
            <w:r w:rsidR="00C372C0">
              <w:rPr>
                <w:noProof/>
                <w:webHidden/>
              </w:rPr>
              <w:fldChar w:fldCharType="begin"/>
            </w:r>
            <w:r w:rsidR="00C372C0">
              <w:rPr>
                <w:noProof/>
                <w:webHidden/>
              </w:rPr>
              <w:instrText xml:space="preserve"> PAGEREF _Toc170206865 \h </w:instrText>
            </w:r>
            <w:r w:rsidR="00C372C0">
              <w:rPr>
                <w:noProof/>
                <w:webHidden/>
              </w:rPr>
            </w:r>
            <w:r w:rsidR="00C372C0">
              <w:rPr>
                <w:noProof/>
                <w:webHidden/>
              </w:rPr>
              <w:fldChar w:fldCharType="separate"/>
            </w:r>
            <w:r w:rsidR="00C372C0">
              <w:rPr>
                <w:noProof/>
                <w:webHidden/>
              </w:rPr>
              <w:t>3</w:t>
            </w:r>
            <w:r w:rsidR="00C372C0">
              <w:rPr>
                <w:noProof/>
                <w:webHidden/>
              </w:rPr>
              <w:fldChar w:fldCharType="end"/>
            </w:r>
          </w:hyperlink>
        </w:p>
        <w:p w14:paraId="17B1F34B" w14:textId="6AD5C706" w:rsidR="00C372C0" w:rsidRDefault="00000000">
          <w:pPr>
            <w:pStyle w:val="TOC1"/>
            <w:tabs>
              <w:tab w:val="left" w:pos="440"/>
              <w:tab w:val="right" w:leader="dot" w:pos="9016"/>
            </w:tabs>
            <w:rPr>
              <w:rFonts w:eastAsiaTheme="minorEastAsia"/>
              <w:noProof/>
              <w:lang w:eastAsia="en-IN"/>
            </w:rPr>
          </w:pPr>
          <w:hyperlink w:anchor="_Toc170206866" w:history="1">
            <w:r w:rsidR="00C372C0" w:rsidRPr="00885BBC">
              <w:rPr>
                <w:rStyle w:val="Hyperlink"/>
                <w:noProof/>
              </w:rPr>
              <w:t>4.</w:t>
            </w:r>
            <w:r w:rsidR="00C372C0">
              <w:rPr>
                <w:rFonts w:eastAsiaTheme="minorEastAsia"/>
                <w:noProof/>
                <w:lang w:eastAsia="en-IN"/>
              </w:rPr>
              <w:tab/>
            </w:r>
            <w:r w:rsidR="00C372C0" w:rsidRPr="00885BBC">
              <w:rPr>
                <w:rStyle w:val="Hyperlink"/>
                <w:noProof/>
              </w:rPr>
              <w:t>Areas Where We Target</w:t>
            </w:r>
            <w:r w:rsidR="00C372C0">
              <w:rPr>
                <w:noProof/>
                <w:webHidden/>
              </w:rPr>
              <w:tab/>
            </w:r>
            <w:r w:rsidR="00C372C0">
              <w:rPr>
                <w:noProof/>
                <w:webHidden/>
              </w:rPr>
              <w:fldChar w:fldCharType="begin"/>
            </w:r>
            <w:r w:rsidR="00C372C0">
              <w:rPr>
                <w:noProof/>
                <w:webHidden/>
              </w:rPr>
              <w:instrText xml:space="preserve"> PAGEREF _Toc170206866 \h </w:instrText>
            </w:r>
            <w:r w:rsidR="00C372C0">
              <w:rPr>
                <w:noProof/>
                <w:webHidden/>
              </w:rPr>
            </w:r>
            <w:r w:rsidR="00C372C0">
              <w:rPr>
                <w:noProof/>
                <w:webHidden/>
              </w:rPr>
              <w:fldChar w:fldCharType="separate"/>
            </w:r>
            <w:r w:rsidR="00C372C0">
              <w:rPr>
                <w:noProof/>
                <w:webHidden/>
              </w:rPr>
              <w:t>3</w:t>
            </w:r>
            <w:r w:rsidR="00C372C0">
              <w:rPr>
                <w:noProof/>
                <w:webHidden/>
              </w:rPr>
              <w:fldChar w:fldCharType="end"/>
            </w:r>
          </w:hyperlink>
        </w:p>
        <w:p w14:paraId="20CF4E0D" w14:textId="728C3761" w:rsidR="00C372C0" w:rsidRDefault="00000000">
          <w:pPr>
            <w:pStyle w:val="TOC1"/>
            <w:tabs>
              <w:tab w:val="left" w:pos="440"/>
              <w:tab w:val="right" w:leader="dot" w:pos="9016"/>
            </w:tabs>
            <w:rPr>
              <w:rFonts w:eastAsiaTheme="minorEastAsia"/>
              <w:noProof/>
              <w:lang w:eastAsia="en-IN"/>
            </w:rPr>
          </w:pPr>
          <w:hyperlink w:anchor="_Toc170206867" w:history="1">
            <w:r w:rsidR="00C372C0" w:rsidRPr="00885BBC">
              <w:rPr>
                <w:rStyle w:val="Hyperlink"/>
                <w:noProof/>
              </w:rPr>
              <w:t>5.</w:t>
            </w:r>
            <w:r w:rsidR="00C372C0">
              <w:rPr>
                <w:rFonts w:eastAsiaTheme="minorEastAsia"/>
                <w:noProof/>
                <w:lang w:eastAsia="en-IN"/>
              </w:rPr>
              <w:tab/>
            </w:r>
            <w:r w:rsidR="00C372C0" w:rsidRPr="00885BBC">
              <w:rPr>
                <w:rStyle w:val="Hyperlink"/>
                <w:noProof/>
              </w:rPr>
              <w:t>SDGs Covered</w:t>
            </w:r>
            <w:r w:rsidR="00C372C0">
              <w:rPr>
                <w:noProof/>
                <w:webHidden/>
              </w:rPr>
              <w:tab/>
            </w:r>
            <w:r w:rsidR="00C372C0">
              <w:rPr>
                <w:noProof/>
                <w:webHidden/>
              </w:rPr>
              <w:fldChar w:fldCharType="begin"/>
            </w:r>
            <w:r w:rsidR="00C372C0">
              <w:rPr>
                <w:noProof/>
                <w:webHidden/>
              </w:rPr>
              <w:instrText xml:space="preserve"> PAGEREF _Toc170206867 \h </w:instrText>
            </w:r>
            <w:r w:rsidR="00C372C0">
              <w:rPr>
                <w:noProof/>
                <w:webHidden/>
              </w:rPr>
            </w:r>
            <w:r w:rsidR="00C372C0">
              <w:rPr>
                <w:noProof/>
                <w:webHidden/>
              </w:rPr>
              <w:fldChar w:fldCharType="separate"/>
            </w:r>
            <w:r w:rsidR="00C372C0">
              <w:rPr>
                <w:noProof/>
                <w:webHidden/>
              </w:rPr>
              <w:t>5</w:t>
            </w:r>
            <w:r w:rsidR="00C372C0">
              <w:rPr>
                <w:noProof/>
                <w:webHidden/>
              </w:rPr>
              <w:fldChar w:fldCharType="end"/>
            </w:r>
          </w:hyperlink>
        </w:p>
        <w:p w14:paraId="4BF21F57" w14:textId="2E668E50" w:rsidR="00C372C0" w:rsidRDefault="00000000">
          <w:pPr>
            <w:pStyle w:val="TOC1"/>
            <w:tabs>
              <w:tab w:val="left" w:pos="440"/>
              <w:tab w:val="right" w:leader="dot" w:pos="9016"/>
            </w:tabs>
            <w:rPr>
              <w:rFonts w:eastAsiaTheme="minorEastAsia"/>
              <w:noProof/>
              <w:lang w:eastAsia="en-IN"/>
            </w:rPr>
          </w:pPr>
          <w:hyperlink w:anchor="_Toc170206868" w:history="1">
            <w:r w:rsidR="00C372C0" w:rsidRPr="00885BBC">
              <w:rPr>
                <w:rStyle w:val="Hyperlink"/>
                <w:noProof/>
              </w:rPr>
              <w:t>6.</w:t>
            </w:r>
            <w:r w:rsidR="00C372C0">
              <w:rPr>
                <w:rFonts w:eastAsiaTheme="minorEastAsia"/>
                <w:noProof/>
                <w:lang w:eastAsia="en-IN"/>
              </w:rPr>
              <w:tab/>
            </w:r>
            <w:r w:rsidR="00C372C0" w:rsidRPr="00885BBC">
              <w:rPr>
                <w:rStyle w:val="Hyperlink"/>
                <w:noProof/>
              </w:rPr>
              <w:t>Responsibility</w:t>
            </w:r>
            <w:r w:rsidR="00C372C0">
              <w:rPr>
                <w:noProof/>
                <w:webHidden/>
              </w:rPr>
              <w:tab/>
            </w:r>
            <w:r w:rsidR="00C372C0">
              <w:rPr>
                <w:noProof/>
                <w:webHidden/>
              </w:rPr>
              <w:fldChar w:fldCharType="begin"/>
            </w:r>
            <w:r w:rsidR="00C372C0">
              <w:rPr>
                <w:noProof/>
                <w:webHidden/>
              </w:rPr>
              <w:instrText xml:space="preserve"> PAGEREF _Toc170206868 \h </w:instrText>
            </w:r>
            <w:r w:rsidR="00C372C0">
              <w:rPr>
                <w:noProof/>
                <w:webHidden/>
              </w:rPr>
            </w:r>
            <w:r w:rsidR="00C372C0">
              <w:rPr>
                <w:noProof/>
                <w:webHidden/>
              </w:rPr>
              <w:fldChar w:fldCharType="separate"/>
            </w:r>
            <w:r w:rsidR="00C372C0">
              <w:rPr>
                <w:noProof/>
                <w:webHidden/>
              </w:rPr>
              <w:t>5</w:t>
            </w:r>
            <w:r w:rsidR="00C372C0">
              <w:rPr>
                <w:noProof/>
                <w:webHidden/>
              </w:rPr>
              <w:fldChar w:fldCharType="end"/>
            </w:r>
          </w:hyperlink>
        </w:p>
        <w:p w14:paraId="22A9258C" w14:textId="3FC7536F" w:rsidR="00C372C0" w:rsidRDefault="00000000">
          <w:pPr>
            <w:pStyle w:val="TOC1"/>
            <w:tabs>
              <w:tab w:val="left" w:pos="440"/>
              <w:tab w:val="right" w:leader="dot" w:pos="9016"/>
            </w:tabs>
            <w:rPr>
              <w:rFonts w:eastAsiaTheme="minorEastAsia"/>
              <w:noProof/>
              <w:lang w:eastAsia="en-IN"/>
            </w:rPr>
          </w:pPr>
          <w:hyperlink w:anchor="_Toc170206869" w:history="1">
            <w:r w:rsidR="00C372C0" w:rsidRPr="00885BBC">
              <w:rPr>
                <w:rStyle w:val="Hyperlink"/>
                <w:noProof/>
              </w:rPr>
              <w:t>7.</w:t>
            </w:r>
            <w:r w:rsidR="00C372C0">
              <w:rPr>
                <w:rFonts w:eastAsiaTheme="minorEastAsia"/>
                <w:noProof/>
                <w:lang w:eastAsia="en-IN"/>
              </w:rPr>
              <w:tab/>
            </w:r>
            <w:r w:rsidR="00C372C0" w:rsidRPr="00885BBC">
              <w:rPr>
                <w:rStyle w:val="Hyperlink"/>
                <w:noProof/>
              </w:rPr>
              <w:t>Reporting</w:t>
            </w:r>
            <w:r w:rsidR="00C372C0">
              <w:rPr>
                <w:noProof/>
                <w:webHidden/>
              </w:rPr>
              <w:tab/>
            </w:r>
            <w:r w:rsidR="00C372C0">
              <w:rPr>
                <w:noProof/>
                <w:webHidden/>
              </w:rPr>
              <w:fldChar w:fldCharType="begin"/>
            </w:r>
            <w:r w:rsidR="00C372C0">
              <w:rPr>
                <w:noProof/>
                <w:webHidden/>
              </w:rPr>
              <w:instrText xml:space="preserve"> PAGEREF _Toc170206869 \h </w:instrText>
            </w:r>
            <w:r w:rsidR="00C372C0">
              <w:rPr>
                <w:noProof/>
                <w:webHidden/>
              </w:rPr>
            </w:r>
            <w:r w:rsidR="00C372C0">
              <w:rPr>
                <w:noProof/>
                <w:webHidden/>
              </w:rPr>
              <w:fldChar w:fldCharType="separate"/>
            </w:r>
            <w:r w:rsidR="00C372C0">
              <w:rPr>
                <w:noProof/>
                <w:webHidden/>
              </w:rPr>
              <w:t>5</w:t>
            </w:r>
            <w:r w:rsidR="00C372C0">
              <w:rPr>
                <w:noProof/>
                <w:webHidden/>
              </w:rPr>
              <w:fldChar w:fldCharType="end"/>
            </w:r>
          </w:hyperlink>
        </w:p>
        <w:p w14:paraId="4E1236A3" w14:textId="629530BB" w:rsidR="00C372C0" w:rsidRDefault="00000000">
          <w:pPr>
            <w:pStyle w:val="TOC1"/>
            <w:tabs>
              <w:tab w:val="left" w:pos="440"/>
              <w:tab w:val="right" w:leader="dot" w:pos="9016"/>
            </w:tabs>
            <w:rPr>
              <w:rFonts w:eastAsiaTheme="minorEastAsia"/>
              <w:noProof/>
              <w:lang w:eastAsia="en-IN"/>
            </w:rPr>
          </w:pPr>
          <w:hyperlink w:anchor="_Toc170206870" w:history="1">
            <w:r w:rsidR="00C372C0" w:rsidRPr="00885BBC">
              <w:rPr>
                <w:rStyle w:val="Hyperlink"/>
                <w:noProof/>
              </w:rPr>
              <w:t>8.</w:t>
            </w:r>
            <w:r w:rsidR="00C372C0">
              <w:rPr>
                <w:rFonts w:eastAsiaTheme="minorEastAsia"/>
                <w:noProof/>
                <w:lang w:eastAsia="en-IN"/>
              </w:rPr>
              <w:tab/>
            </w:r>
            <w:r w:rsidR="00C372C0" w:rsidRPr="00885BBC">
              <w:rPr>
                <w:rStyle w:val="Hyperlink"/>
                <w:noProof/>
              </w:rPr>
              <w:t>Review Mechanism</w:t>
            </w:r>
            <w:r w:rsidR="00C372C0">
              <w:rPr>
                <w:noProof/>
                <w:webHidden/>
              </w:rPr>
              <w:tab/>
            </w:r>
            <w:r w:rsidR="00C372C0">
              <w:rPr>
                <w:noProof/>
                <w:webHidden/>
              </w:rPr>
              <w:fldChar w:fldCharType="begin"/>
            </w:r>
            <w:r w:rsidR="00C372C0">
              <w:rPr>
                <w:noProof/>
                <w:webHidden/>
              </w:rPr>
              <w:instrText xml:space="preserve"> PAGEREF _Toc170206870 \h </w:instrText>
            </w:r>
            <w:r w:rsidR="00C372C0">
              <w:rPr>
                <w:noProof/>
                <w:webHidden/>
              </w:rPr>
            </w:r>
            <w:r w:rsidR="00C372C0">
              <w:rPr>
                <w:noProof/>
                <w:webHidden/>
              </w:rPr>
              <w:fldChar w:fldCharType="separate"/>
            </w:r>
            <w:r w:rsidR="00C372C0">
              <w:rPr>
                <w:noProof/>
                <w:webHidden/>
              </w:rPr>
              <w:t>6</w:t>
            </w:r>
            <w:r w:rsidR="00C372C0">
              <w:rPr>
                <w:noProof/>
                <w:webHidden/>
              </w:rPr>
              <w:fldChar w:fldCharType="end"/>
            </w:r>
          </w:hyperlink>
        </w:p>
        <w:p w14:paraId="2BC6EFB2" w14:textId="38FA0987" w:rsidR="00C372C0" w:rsidRDefault="00000000">
          <w:pPr>
            <w:pStyle w:val="TOC1"/>
            <w:tabs>
              <w:tab w:val="left" w:pos="440"/>
              <w:tab w:val="right" w:leader="dot" w:pos="9016"/>
            </w:tabs>
            <w:rPr>
              <w:rFonts w:eastAsiaTheme="minorEastAsia"/>
              <w:noProof/>
              <w:lang w:eastAsia="en-IN"/>
            </w:rPr>
          </w:pPr>
          <w:hyperlink w:anchor="_Toc170206871" w:history="1">
            <w:r w:rsidR="00C372C0" w:rsidRPr="00885BBC">
              <w:rPr>
                <w:rStyle w:val="Hyperlink"/>
                <w:noProof/>
              </w:rPr>
              <w:t>9.</w:t>
            </w:r>
            <w:r w:rsidR="00C372C0">
              <w:rPr>
                <w:rFonts w:eastAsiaTheme="minorEastAsia"/>
                <w:noProof/>
                <w:lang w:eastAsia="en-IN"/>
              </w:rPr>
              <w:tab/>
            </w:r>
            <w:r w:rsidR="00C372C0" w:rsidRPr="00885BBC">
              <w:rPr>
                <w:rStyle w:val="Hyperlink"/>
                <w:noProof/>
              </w:rPr>
              <w:t>Communication</w:t>
            </w:r>
            <w:r w:rsidR="00C372C0">
              <w:rPr>
                <w:noProof/>
                <w:webHidden/>
              </w:rPr>
              <w:tab/>
            </w:r>
            <w:r w:rsidR="00C372C0">
              <w:rPr>
                <w:noProof/>
                <w:webHidden/>
              </w:rPr>
              <w:fldChar w:fldCharType="begin"/>
            </w:r>
            <w:r w:rsidR="00C372C0">
              <w:rPr>
                <w:noProof/>
                <w:webHidden/>
              </w:rPr>
              <w:instrText xml:space="preserve"> PAGEREF _Toc170206871 \h </w:instrText>
            </w:r>
            <w:r w:rsidR="00C372C0">
              <w:rPr>
                <w:noProof/>
                <w:webHidden/>
              </w:rPr>
            </w:r>
            <w:r w:rsidR="00C372C0">
              <w:rPr>
                <w:noProof/>
                <w:webHidden/>
              </w:rPr>
              <w:fldChar w:fldCharType="separate"/>
            </w:r>
            <w:r w:rsidR="00C372C0">
              <w:rPr>
                <w:noProof/>
                <w:webHidden/>
              </w:rPr>
              <w:t>6</w:t>
            </w:r>
            <w:r w:rsidR="00C372C0">
              <w:rPr>
                <w:noProof/>
                <w:webHidden/>
              </w:rPr>
              <w:fldChar w:fldCharType="end"/>
            </w:r>
          </w:hyperlink>
        </w:p>
        <w:p w14:paraId="09E64966" w14:textId="37D27148" w:rsidR="00C372C0" w:rsidRDefault="00000000">
          <w:pPr>
            <w:pStyle w:val="TOC1"/>
            <w:tabs>
              <w:tab w:val="left" w:pos="660"/>
              <w:tab w:val="right" w:leader="dot" w:pos="9016"/>
            </w:tabs>
            <w:rPr>
              <w:rFonts w:eastAsiaTheme="minorEastAsia"/>
              <w:noProof/>
              <w:lang w:eastAsia="en-IN"/>
            </w:rPr>
          </w:pPr>
          <w:hyperlink w:anchor="_Toc170206872" w:history="1">
            <w:r w:rsidR="00C372C0" w:rsidRPr="00885BBC">
              <w:rPr>
                <w:rStyle w:val="Hyperlink"/>
                <w:noProof/>
              </w:rPr>
              <w:t>10.</w:t>
            </w:r>
            <w:r w:rsidR="00C372C0">
              <w:rPr>
                <w:rFonts w:eastAsiaTheme="minorEastAsia"/>
                <w:noProof/>
                <w:lang w:eastAsia="en-IN"/>
              </w:rPr>
              <w:tab/>
            </w:r>
            <w:r w:rsidR="00C372C0" w:rsidRPr="00885BBC">
              <w:rPr>
                <w:rStyle w:val="Hyperlink"/>
                <w:noProof/>
              </w:rPr>
              <w:t>Employee Acknowledgement Form</w:t>
            </w:r>
            <w:r w:rsidR="00C372C0">
              <w:rPr>
                <w:noProof/>
                <w:webHidden/>
              </w:rPr>
              <w:tab/>
            </w:r>
            <w:r w:rsidR="00C372C0">
              <w:rPr>
                <w:noProof/>
                <w:webHidden/>
              </w:rPr>
              <w:fldChar w:fldCharType="begin"/>
            </w:r>
            <w:r w:rsidR="00C372C0">
              <w:rPr>
                <w:noProof/>
                <w:webHidden/>
              </w:rPr>
              <w:instrText xml:space="preserve"> PAGEREF _Toc170206872 \h </w:instrText>
            </w:r>
            <w:r w:rsidR="00C372C0">
              <w:rPr>
                <w:noProof/>
                <w:webHidden/>
              </w:rPr>
            </w:r>
            <w:r w:rsidR="00C372C0">
              <w:rPr>
                <w:noProof/>
                <w:webHidden/>
              </w:rPr>
              <w:fldChar w:fldCharType="separate"/>
            </w:r>
            <w:r w:rsidR="00C372C0">
              <w:rPr>
                <w:noProof/>
                <w:webHidden/>
              </w:rPr>
              <w:t>7</w:t>
            </w:r>
            <w:r w:rsidR="00C372C0">
              <w:rPr>
                <w:noProof/>
                <w:webHidden/>
              </w:rPr>
              <w:fldChar w:fldCharType="end"/>
            </w:r>
          </w:hyperlink>
        </w:p>
        <w:p w14:paraId="50C8F35F" w14:textId="629A7757" w:rsidR="00FE1D27" w:rsidRDefault="00FE1D27">
          <w:r>
            <w:rPr>
              <w:b/>
              <w:bCs/>
              <w:noProof/>
            </w:rPr>
            <w:fldChar w:fldCharType="end"/>
          </w:r>
        </w:p>
      </w:sdtContent>
    </w:sdt>
    <w:p w14:paraId="10A677FF" w14:textId="54FBC202" w:rsidR="003265FE" w:rsidRDefault="00FE1D27" w:rsidP="00FE1D27">
      <w:pPr>
        <w:pStyle w:val="ListParagraph"/>
        <w:tabs>
          <w:tab w:val="left" w:pos="1467"/>
        </w:tabs>
        <w:ind w:left="270"/>
        <w:rPr>
          <w:rFonts w:ascii="Segoe UI Symbol" w:hAnsi="Segoe UI Symbol"/>
          <w:b/>
          <w:bCs/>
        </w:rPr>
      </w:pPr>
      <w:r>
        <w:rPr>
          <w:rFonts w:ascii="Segoe UI Symbol" w:hAnsi="Segoe UI Symbol"/>
          <w:b/>
          <w:bCs/>
        </w:rPr>
        <w:tab/>
      </w:r>
    </w:p>
    <w:p w14:paraId="5D562CE7" w14:textId="77777777" w:rsidR="003265FE" w:rsidRDefault="003265FE">
      <w:pPr>
        <w:pStyle w:val="ListParagraph"/>
        <w:ind w:left="270"/>
        <w:rPr>
          <w:rFonts w:ascii="Segoe UI Symbol" w:hAnsi="Segoe UI Symbol"/>
          <w:b/>
          <w:bCs/>
        </w:rPr>
      </w:pPr>
    </w:p>
    <w:p w14:paraId="4E058DC2" w14:textId="77777777" w:rsidR="003265FE" w:rsidRDefault="003265FE">
      <w:pPr>
        <w:pStyle w:val="ListParagraph"/>
        <w:ind w:left="270"/>
        <w:rPr>
          <w:rFonts w:ascii="Segoe UI Symbol" w:hAnsi="Segoe UI Symbol"/>
          <w:b/>
          <w:bCs/>
        </w:rPr>
      </w:pPr>
    </w:p>
    <w:p w14:paraId="461C1E46" w14:textId="77777777" w:rsidR="003265FE" w:rsidRDefault="003265FE" w:rsidP="000E1121">
      <w:pPr>
        <w:pStyle w:val="ListParagraph"/>
        <w:ind w:left="270"/>
        <w:jc w:val="center"/>
        <w:rPr>
          <w:rFonts w:ascii="Segoe UI Symbol" w:hAnsi="Segoe UI Symbol"/>
          <w:b/>
          <w:bCs/>
        </w:rPr>
      </w:pPr>
    </w:p>
    <w:p w14:paraId="3FC23241" w14:textId="77777777" w:rsidR="003265FE" w:rsidRDefault="003265FE">
      <w:pPr>
        <w:pStyle w:val="ListParagraph"/>
        <w:ind w:left="270"/>
        <w:rPr>
          <w:rFonts w:ascii="Segoe UI Symbol" w:hAnsi="Segoe UI Symbol"/>
          <w:b/>
          <w:bCs/>
        </w:rPr>
      </w:pPr>
    </w:p>
    <w:p w14:paraId="180EC4C0" w14:textId="77777777" w:rsidR="003265FE" w:rsidRDefault="003265FE">
      <w:pPr>
        <w:pStyle w:val="ListParagraph"/>
        <w:ind w:left="270"/>
        <w:rPr>
          <w:rFonts w:ascii="Segoe UI Symbol" w:hAnsi="Segoe UI Symbol"/>
          <w:b/>
          <w:bCs/>
        </w:rPr>
      </w:pPr>
    </w:p>
    <w:p w14:paraId="099ECB20" w14:textId="77777777" w:rsidR="003265FE" w:rsidRDefault="003265FE">
      <w:pPr>
        <w:pStyle w:val="ListParagraph"/>
        <w:ind w:left="270"/>
        <w:rPr>
          <w:rFonts w:ascii="Segoe UI Symbol" w:hAnsi="Segoe UI Symbol"/>
          <w:b/>
          <w:bCs/>
        </w:rPr>
      </w:pPr>
    </w:p>
    <w:p w14:paraId="2BE34825" w14:textId="77777777" w:rsidR="003265FE" w:rsidRDefault="003265FE">
      <w:pPr>
        <w:pStyle w:val="ListParagraph"/>
        <w:ind w:left="270"/>
        <w:rPr>
          <w:rFonts w:ascii="Segoe UI Symbol" w:hAnsi="Segoe UI Symbol"/>
          <w:b/>
          <w:bCs/>
        </w:rPr>
      </w:pPr>
    </w:p>
    <w:p w14:paraId="49536BCA" w14:textId="77777777" w:rsidR="003265FE" w:rsidRDefault="003265FE">
      <w:pPr>
        <w:pStyle w:val="ListParagraph"/>
        <w:ind w:left="270"/>
        <w:rPr>
          <w:rFonts w:ascii="Segoe UI Symbol" w:hAnsi="Segoe UI Symbol"/>
          <w:b/>
          <w:bCs/>
        </w:rPr>
      </w:pPr>
    </w:p>
    <w:p w14:paraId="205AEEA4" w14:textId="77777777" w:rsidR="003265FE" w:rsidRDefault="003265FE">
      <w:pPr>
        <w:pStyle w:val="ListParagraph"/>
        <w:ind w:left="270"/>
        <w:rPr>
          <w:rFonts w:ascii="Segoe UI Symbol" w:hAnsi="Segoe UI Symbol"/>
          <w:b/>
          <w:bCs/>
        </w:rPr>
      </w:pPr>
    </w:p>
    <w:p w14:paraId="5B81BD47" w14:textId="77777777" w:rsidR="003265FE" w:rsidRDefault="003265FE">
      <w:pPr>
        <w:pStyle w:val="ListParagraph"/>
        <w:ind w:left="270"/>
        <w:rPr>
          <w:rFonts w:ascii="Segoe UI Symbol" w:hAnsi="Segoe UI Symbol"/>
          <w:b/>
          <w:bCs/>
        </w:rPr>
      </w:pPr>
    </w:p>
    <w:p w14:paraId="1B47335F" w14:textId="77777777" w:rsidR="003265FE" w:rsidRDefault="003265FE">
      <w:pPr>
        <w:pStyle w:val="ListParagraph"/>
        <w:ind w:left="270"/>
        <w:rPr>
          <w:rFonts w:ascii="Segoe UI Symbol" w:hAnsi="Segoe UI Symbol"/>
          <w:b/>
          <w:bCs/>
        </w:rPr>
      </w:pPr>
    </w:p>
    <w:p w14:paraId="158A908A" w14:textId="77777777" w:rsidR="003265FE" w:rsidRDefault="003265FE">
      <w:pPr>
        <w:pStyle w:val="ListParagraph"/>
        <w:ind w:left="270"/>
        <w:rPr>
          <w:rFonts w:ascii="Segoe UI Symbol" w:hAnsi="Segoe UI Symbol"/>
          <w:b/>
          <w:bCs/>
        </w:rPr>
      </w:pPr>
    </w:p>
    <w:p w14:paraId="7FD7CD7A" w14:textId="77777777" w:rsidR="003265FE" w:rsidRDefault="003265FE">
      <w:pPr>
        <w:pStyle w:val="ListParagraph"/>
        <w:ind w:left="270"/>
        <w:rPr>
          <w:rFonts w:ascii="Segoe UI Symbol" w:hAnsi="Segoe UI Symbol"/>
          <w:b/>
          <w:bCs/>
        </w:rPr>
      </w:pPr>
    </w:p>
    <w:p w14:paraId="3E22E9F8" w14:textId="77777777" w:rsidR="00AD68A7" w:rsidRDefault="00AD68A7">
      <w:pPr>
        <w:pStyle w:val="ListParagraph"/>
        <w:ind w:left="270"/>
        <w:rPr>
          <w:rFonts w:ascii="Segoe UI Symbol" w:hAnsi="Segoe UI Symbol"/>
          <w:b/>
          <w:bCs/>
        </w:rPr>
      </w:pPr>
    </w:p>
    <w:p w14:paraId="2000247D" w14:textId="77777777" w:rsidR="00AD68A7" w:rsidRDefault="00AD68A7">
      <w:pPr>
        <w:pStyle w:val="ListParagraph"/>
        <w:ind w:left="270"/>
        <w:rPr>
          <w:rFonts w:ascii="Segoe UI Symbol" w:hAnsi="Segoe UI Symbol"/>
          <w:b/>
          <w:bCs/>
        </w:rPr>
      </w:pPr>
    </w:p>
    <w:p w14:paraId="3AFF1DB3" w14:textId="77777777" w:rsidR="00AD68A7" w:rsidRDefault="00AD68A7">
      <w:pPr>
        <w:pStyle w:val="ListParagraph"/>
        <w:ind w:left="270"/>
        <w:rPr>
          <w:rFonts w:ascii="Segoe UI Symbol" w:hAnsi="Segoe UI Symbol"/>
          <w:b/>
          <w:bCs/>
        </w:rPr>
      </w:pPr>
    </w:p>
    <w:p w14:paraId="2A60511D" w14:textId="77777777" w:rsidR="00AD68A7" w:rsidRDefault="00AD68A7">
      <w:pPr>
        <w:pStyle w:val="ListParagraph"/>
        <w:ind w:left="270"/>
        <w:rPr>
          <w:rFonts w:ascii="Segoe UI Symbol" w:hAnsi="Segoe UI Symbol"/>
          <w:b/>
          <w:bCs/>
        </w:rPr>
      </w:pPr>
    </w:p>
    <w:p w14:paraId="4D3BC2AB" w14:textId="77777777" w:rsidR="00AD68A7" w:rsidRDefault="00AD68A7">
      <w:pPr>
        <w:pStyle w:val="ListParagraph"/>
        <w:ind w:left="270"/>
        <w:rPr>
          <w:rFonts w:ascii="Segoe UI Symbol" w:hAnsi="Segoe UI Symbol"/>
          <w:b/>
          <w:bCs/>
        </w:rPr>
      </w:pPr>
    </w:p>
    <w:p w14:paraId="2F94670A" w14:textId="77777777" w:rsidR="00AD68A7" w:rsidRDefault="00AD68A7">
      <w:pPr>
        <w:pStyle w:val="ListParagraph"/>
        <w:ind w:left="270"/>
        <w:rPr>
          <w:rFonts w:ascii="Segoe UI Symbol" w:hAnsi="Segoe UI Symbol"/>
          <w:b/>
          <w:bCs/>
        </w:rPr>
      </w:pPr>
    </w:p>
    <w:p w14:paraId="526386ED" w14:textId="77777777" w:rsidR="00AD68A7" w:rsidRDefault="00AD68A7">
      <w:pPr>
        <w:pStyle w:val="ListParagraph"/>
        <w:ind w:left="270"/>
        <w:rPr>
          <w:rFonts w:ascii="Segoe UI Symbol" w:hAnsi="Segoe UI Symbol"/>
          <w:b/>
          <w:bCs/>
        </w:rPr>
      </w:pPr>
    </w:p>
    <w:p w14:paraId="14F2CF3D" w14:textId="77777777" w:rsidR="003265FE" w:rsidRDefault="003265FE">
      <w:pPr>
        <w:pStyle w:val="ListParagraph"/>
        <w:ind w:left="270"/>
        <w:rPr>
          <w:rFonts w:ascii="Segoe UI Symbol" w:hAnsi="Segoe UI Symbol"/>
          <w:b/>
          <w:bCs/>
        </w:rPr>
      </w:pPr>
    </w:p>
    <w:p w14:paraId="42050BD6" w14:textId="77777777" w:rsidR="003265FE" w:rsidRDefault="003265FE">
      <w:pPr>
        <w:pStyle w:val="ListParagraph"/>
        <w:ind w:left="270"/>
        <w:rPr>
          <w:rFonts w:ascii="Segoe UI Symbol" w:hAnsi="Segoe UI Symbol"/>
          <w:b/>
          <w:bCs/>
        </w:rPr>
      </w:pPr>
    </w:p>
    <w:p w14:paraId="56A3DED1" w14:textId="77777777" w:rsidR="003265FE" w:rsidRDefault="003265FE">
      <w:pPr>
        <w:pStyle w:val="ListParagraph"/>
        <w:ind w:left="270"/>
        <w:rPr>
          <w:rFonts w:ascii="Segoe UI Symbol" w:hAnsi="Segoe UI Symbol"/>
          <w:b/>
          <w:bCs/>
        </w:rPr>
      </w:pPr>
    </w:p>
    <w:p w14:paraId="67A7DC1A" w14:textId="77777777" w:rsidR="003265FE" w:rsidRDefault="003265FE">
      <w:pPr>
        <w:pStyle w:val="ListParagraph"/>
        <w:ind w:left="270"/>
        <w:rPr>
          <w:rFonts w:ascii="Segoe UI Symbol" w:hAnsi="Segoe UI Symbol"/>
          <w:b/>
          <w:bCs/>
        </w:rPr>
      </w:pPr>
    </w:p>
    <w:p w14:paraId="2DB3CC08" w14:textId="77777777" w:rsidR="003265FE" w:rsidRDefault="003265FE">
      <w:pPr>
        <w:pStyle w:val="ListParagraph"/>
        <w:ind w:left="270"/>
        <w:rPr>
          <w:rFonts w:ascii="Segoe UI Symbol" w:hAnsi="Segoe UI Symbol"/>
          <w:b/>
          <w:bCs/>
        </w:rPr>
      </w:pPr>
    </w:p>
    <w:p w14:paraId="02CDD0AA" w14:textId="77777777" w:rsidR="003265FE" w:rsidRDefault="00000000">
      <w:pPr>
        <w:pStyle w:val="Heading1"/>
        <w:numPr>
          <w:ilvl w:val="0"/>
          <w:numId w:val="1"/>
        </w:numPr>
        <w:shd w:val="clear" w:color="auto" w:fill="D9E2F3" w:themeFill="accent1" w:themeFillTint="33"/>
        <w:spacing w:after="240" w:line="276" w:lineRule="auto"/>
        <w:ind w:left="270" w:hanging="270"/>
      </w:pPr>
      <w:bookmarkStart w:id="0" w:name="_Toc170206863"/>
      <w:r>
        <w:lastRenderedPageBreak/>
        <w:t>Introduction</w:t>
      </w:r>
      <w:bookmarkEnd w:id="0"/>
    </w:p>
    <w:p w14:paraId="2CCAC4E1" w14:textId="77777777" w:rsidR="003265FE" w:rsidRDefault="00000000" w:rsidP="00C41DE6">
      <w:pPr>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At Aegistek Corporation Ltd., we are committed to uphold principles of labor &amp; human rights and foster a culture of respect and transparency. We recognize the dignity and worth of every individual, and we are dedicated to providing a safe and fair working environment for all employees. Our policy prioritizes the protection of workers' rights, including the right to fair wages, equal opportunities and freedom from discrimination or harassment.</w:t>
      </w:r>
    </w:p>
    <w:p w14:paraId="79EFAB47" w14:textId="77777777" w:rsidR="003265FE" w:rsidRDefault="00000000" w:rsidP="00C41DE6">
      <w:pPr>
        <w:pStyle w:val="Heading1"/>
        <w:numPr>
          <w:ilvl w:val="0"/>
          <w:numId w:val="1"/>
        </w:numPr>
        <w:shd w:val="clear" w:color="auto" w:fill="D9E2F3" w:themeFill="accent1" w:themeFillTint="33"/>
        <w:spacing w:after="240" w:line="276" w:lineRule="auto"/>
        <w:ind w:left="270" w:hanging="270"/>
      </w:pPr>
      <w:bookmarkStart w:id="1" w:name="_Toc170206864"/>
      <w:r>
        <w:t>Purpose</w:t>
      </w:r>
      <w:bookmarkEnd w:id="1"/>
    </w:p>
    <w:p w14:paraId="7A8AB4D5" w14:textId="77777777" w:rsidR="003265FE" w:rsidRDefault="00000000" w:rsidP="00C41DE6">
      <w:pPr>
        <w:pStyle w:val="ListParagraph"/>
        <w:numPr>
          <w:ilvl w:val="0"/>
          <w:numId w:val="2"/>
        </w:numPr>
        <w:spacing w:after="240" w:line="276" w:lineRule="auto"/>
        <w:jc w:val="both"/>
        <w:rPr>
          <w:rFonts w:asciiTheme="majorHAnsi" w:hAnsiTheme="majorHAnsi" w:cstheme="majorHAnsi"/>
          <w:kern w:val="2"/>
          <w:szCs w:val="24"/>
        </w:rPr>
      </w:pPr>
      <w:r>
        <w:rPr>
          <w:rFonts w:asciiTheme="majorHAnsi" w:hAnsiTheme="majorHAnsi" w:cstheme="majorHAnsi"/>
          <w:b/>
          <w:bCs/>
          <w:kern w:val="2"/>
          <w:szCs w:val="24"/>
        </w:rPr>
        <w:t>Ethical Responsibility:</w:t>
      </w:r>
      <w:r>
        <w:rPr>
          <w:rFonts w:asciiTheme="majorHAnsi" w:hAnsiTheme="majorHAnsi" w:cstheme="majorHAnsi"/>
          <w:kern w:val="2"/>
          <w:szCs w:val="24"/>
        </w:rPr>
        <w:t xml:space="preserve"> Ensure ethical business practices and recognizing importance of respecting the rights and dignity of all individuals associated with our company.</w:t>
      </w:r>
    </w:p>
    <w:p w14:paraId="36483AE7" w14:textId="77777777" w:rsidR="003265FE" w:rsidRDefault="00000000" w:rsidP="00C41DE6">
      <w:pPr>
        <w:pStyle w:val="ListParagraph"/>
        <w:numPr>
          <w:ilvl w:val="0"/>
          <w:numId w:val="2"/>
        </w:numPr>
        <w:spacing w:line="276" w:lineRule="auto"/>
        <w:jc w:val="both"/>
        <w:rPr>
          <w:rFonts w:asciiTheme="majorHAnsi" w:hAnsiTheme="majorHAnsi" w:cstheme="majorHAnsi"/>
          <w:kern w:val="2"/>
          <w:szCs w:val="24"/>
        </w:rPr>
      </w:pPr>
      <w:r>
        <w:rPr>
          <w:rFonts w:asciiTheme="majorHAnsi" w:hAnsiTheme="majorHAnsi" w:cstheme="majorHAnsi"/>
          <w:b/>
          <w:bCs/>
          <w:kern w:val="2"/>
          <w:szCs w:val="24"/>
        </w:rPr>
        <w:t>Employee Welfare:</w:t>
      </w:r>
      <w:r>
        <w:rPr>
          <w:rFonts w:asciiTheme="majorHAnsi" w:hAnsiTheme="majorHAnsi" w:cstheme="majorHAnsi"/>
          <w:kern w:val="2"/>
          <w:szCs w:val="24"/>
        </w:rPr>
        <w:t xml:space="preserve"> Prioritizing the well-being and safety of employees by establishing standards for fair wages, safe working conditions, and equal opportunities, fostering a positive workplace culture.</w:t>
      </w:r>
    </w:p>
    <w:p w14:paraId="0C087C93" w14:textId="77777777" w:rsidR="003265FE" w:rsidRDefault="00000000" w:rsidP="00C41DE6">
      <w:pPr>
        <w:pStyle w:val="ListParagraph"/>
        <w:numPr>
          <w:ilvl w:val="0"/>
          <w:numId w:val="2"/>
        </w:numPr>
        <w:spacing w:line="276" w:lineRule="auto"/>
        <w:jc w:val="both"/>
        <w:rPr>
          <w:rFonts w:asciiTheme="majorHAnsi" w:hAnsiTheme="majorHAnsi" w:cstheme="majorHAnsi"/>
          <w:kern w:val="2"/>
          <w:szCs w:val="24"/>
        </w:rPr>
      </w:pPr>
      <w:r>
        <w:rPr>
          <w:rFonts w:asciiTheme="majorHAnsi" w:hAnsiTheme="majorHAnsi" w:cstheme="majorHAnsi"/>
          <w:b/>
          <w:bCs/>
          <w:kern w:val="2"/>
          <w:szCs w:val="24"/>
        </w:rPr>
        <w:t>Compliance:</w:t>
      </w:r>
      <w:r>
        <w:rPr>
          <w:rFonts w:asciiTheme="majorHAnsi" w:hAnsiTheme="majorHAnsi" w:cstheme="majorHAnsi"/>
          <w:kern w:val="2"/>
          <w:szCs w:val="24"/>
        </w:rPr>
        <w:t xml:space="preserve"> This includes adherence to labor laws, safety regulations and human rights standards set by the International Labor Organization (ILO) and the Universal Declaration of Human Rights (UDHR).</w:t>
      </w:r>
    </w:p>
    <w:p w14:paraId="3C9FBFE9" w14:textId="77777777" w:rsidR="003265FE" w:rsidRDefault="00000000" w:rsidP="00C41DE6">
      <w:pPr>
        <w:pStyle w:val="ListParagraph"/>
        <w:numPr>
          <w:ilvl w:val="0"/>
          <w:numId w:val="2"/>
        </w:numPr>
        <w:spacing w:line="276" w:lineRule="auto"/>
        <w:jc w:val="both"/>
        <w:rPr>
          <w:rFonts w:asciiTheme="majorHAnsi" w:hAnsiTheme="majorHAnsi" w:cstheme="majorHAnsi"/>
          <w:kern w:val="2"/>
          <w:szCs w:val="24"/>
        </w:rPr>
      </w:pPr>
      <w:r>
        <w:rPr>
          <w:rFonts w:asciiTheme="majorHAnsi" w:hAnsiTheme="majorHAnsi" w:cstheme="majorHAnsi"/>
          <w:b/>
          <w:bCs/>
          <w:kern w:val="2"/>
          <w:szCs w:val="24"/>
        </w:rPr>
        <w:t>Risk Mitigation:</w:t>
      </w:r>
      <w:r>
        <w:rPr>
          <w:rFonts w:asciiTheme="majorHAnsi" w:hAnsiTheme="majorHAnsi" w:cstheme="majorHAnsi"/>
          <w:kern w:val="2"/>
          <w:szCs w:val="24"/>
        </w:rPr>
        <w:t xml:space="preserve"> Committed to mitigate the risks associated with labor-related issues such as employee turnover, absenteeism, and labor unrest, thereby safeguarding business continuity and stability.</w:t>
      </w:r>
    </w:p>
    <w:p w14:paraId="57922370" w14:textId="77777777" w:rsidR="003265FE" w:rsidRDefault="00000000" w:rsidP="00C41DE6">
      <w:pPr>
        <w:pStyle w:val="Heading1"/>
        <w:numPr>
          <w:ilvl w:val="0"/>
          <w:numId w:val="1"/>
        </w:numPr>
        <w:shd w:val="clear" w:color="auto" w:fill="D9E2F3" w:themeFill="accent1" w:themeFillTint="33"/>
        <w:spacing w:after="240" w:line="276" w:lineRule="auto"/>
        <w:ind w:left="270" w:hanging="270"/>
      </w:pPr>
      <w:bookmarkStart w:id="2" w:name="_Toc170206865"/>
      <w:r>
        <w:t>Scope</w:t>
      </w:r>
      <w:bookmarkEnd w:id="2"/>
    </w:p>
    <w:p w14:paraId="1C6658B4" w14:textId="77777777" w:rsidR="003265FE" w:rsidRDefault="00000000" w:rsidP="00C41DE6">
      <w:pPr>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This Labor &amp; Human Rights Policy applies to the operation of Aegistek Corporation Ltd., covering all Employees, Stakeholders, Contractors and individual affiliated with Aegistek.</w:t>
      </w:r>
    </w:p>
    <w:tbl>
      <w:tblPr>
        <w:tblStyle w:val="TableGrid"/>
        <w:tblW w:w="9000" w:type="dxa"/>
        <w:tblInd w:w="109" w:type="dxa"/>
        <w:tblLook w:val="04A0" w:firstRow="1" w:lastRow="0" w:firstColumn="1" w:lastColumn="0" w:noHBand="0" w:noVBand="1"/>
      </w:tblPr>
      <w:tblGrid>
        <w:gridCol w:w="779"/>
        <w:gridCol w:w="2911"/>
        <w:gridCol w:w="5310"/>
      </w:tblGrid>
      <w:tr w:rsidR="003265FE" w14:paraId="515F75DA" w14:textId="77777777">
        <w:tc>
          <w:tcPr>
            <w:tcW w:w="779" w:type="dxa"/>
            <w:vAlign w:val="center"/>
          </w:tcPr>
          <w:p w14:paraId="1D65C324" w14:textId="77777777" w:rsidR="003265FE" w:rsidRDefault="00000000" w:rsidP="00C41DE6">
            <w:pPr>
              <w:spacing w:after="0" w:line="276" w:lineRule="auto"/>
              <w:jc w:val="center"/>
              <w:rPr>
                <w:rFonts w:asciiTheme="majorHAnsi" w:hAnsiTheme="majorHAnsi" w:cstheme="majorHAnsi"/>
                <w:b/>
                <w:bCs/>
                <w:sz w:val="24"/>
                <w:szCs w:val="24"/>
                <w:lang w:val="en-US"/>
              </w:rPr>
            </w:pPr>
            <w:r>
              <w:rPr>
                <w:rFonts w:asciiTheme="majorHAnsi" w:hAnsiTheme="majorHAnsi" w:cstheme="majorHAnsi"/>
                <w:b/>
                <w:bCs/>
                <w:sz w:val="24"/>
                <w:szCs w:val="24"/>
                <w:lang w:val="en-US"/>
              </w:rPr>
              <w:t>Sr.No.</w:t>
            </w:r>
          </w:p>
        </w:tc>
        <w:tc>
          <w:tcPr>
            <w:tcW w:w="2911" w:type="dxa"/>
            <w:vAlign w:val="center"/>
          </w:tcPr>
          <w:p w14:paraId="63FBF612" w14:textId="77777777" w:rsidR="003265FE" w:rsidRDefault="00000000" w:rsidP="00C41DE6">
            <w:pPr>
              <w:spacing w:after="0" w:line="276" w:lineRule="auto"/>
              <w:jc w:val="center"/>
              <w:rPr>
                <w:rFonts w:asciiTheme="majorHAnsi" w:hAnsiTheme="majorHAnsi" w:cstheme="majorHAnsi"/>
                <w:b/>
                <w:bCs/>
                <w:sz w:val="24"/>
                <w:szCs w:val="24"/>
                <w:lang w:val="en-US"/>
              </w:rPr>
            </w:pPr>
            <w:r>
              <w:rPr>
                <w:rFonts w:asciiTheme="majorHAnsi" w:hAnsiTheme="majorHAnsi" w:cstheme="majorHAnsi"/>
                <w:b/>
                <w:bCs/>
                <w:sz w:val="24"/>
                <w:szCs w:val="24"/>
                <w:lang w:val="en-US"/>
              </w:rPr>
              <w:t>Operating Site</w:t>
            </w:r>
          </w:p>
        </w:tc>
        <w:tc>
          <w:tcPr>
            <w:tcW w:w="5310" w:type="dxa"/>
            <w:vAlign w:val="center"/>
          </w:tcPr>
          <w:p w14:paraId="541C0101" w14:textId="77777777" w:rsidR="003265FE" w:rsidRDefault="00000000" w:rsidP="00C41DE6">
            <w:pPr>
              <w:spacing w:after="0" w:line="276" w:lineRule="auto"/>
              <w:jc w:val="center"/>
              <w:rPr>
                <w:rFonts w:asciiTheme="majorHAnsi" w:hAnsiTheme="majorHAnsi" w:cstheme="majorHAnsi"/>
                <w:b/>
                <w:bCs/>
                <w:sz w:val="24"/>
                <w:szCs w:val="24"/>
                <w:lang w:val="en-US"/>
              </w:rPr>
            </w:pPr>
            <w:r>
              <w:rPr>
                <w:rFonts w:asciiTheme="majorHAnsi" w:hAnsiTheme="majorHAnsi" w:cstheme="majorHAnsi"/>
                <w:b/>
                <w:bCs/>
                <w:sz w:val="24"/>
                <w:szCs w:val="24"/>
                <w:lang w:val="en-US"/>
              </w:rPr>
              <w:t>Address</w:t>
            </w:r>
          </w:p>
        </w:tc>
      </w:tr>
      <w:tr w:rsidR="003265FE" w14:paraId="12E41A8E" w14:textId="77777777">
        <w:tc>
          <w:tcPr>
            <w:tcW w:w="779" w:type="dxa"/>
            <w:vAlign w:val="center"/>
          </w:tcPr>
          <w:p w14:paraId="56391B03" w14:textId="77777777" w:rsidR="003265FE" w:rsidRDefault="00000000" w:rsidP="00C41DE6">
            <w:pPr>
              <w:spacing w:after="0"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w:t>
            </w:r>
          </w:p>
        </w:tc>
        <w:tc>
          <w:tcPr>
            <w:tcW w:w="2911" w:type="dxa"/>
            <w:vAlign w:val="center"/>
          </w:tcPr>
          <w:p w14:paraId="67CE34BA" w14:textId="77777777" w:rsidR="003265FE" w:rsidRDefault="00000000" w:rsidP="00C41DE6">
            <w:pPr>
              <w:spacing w:after="0"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Aegistek Corporation Ltd.</w:t>
            </w:r>
          </w:p>
        </w:tc>
        <w:tc>
          <w:tcPr>
            <w:tcW w:w="5310" w:type="dxa"/>
            <w:vAlign w:val="center"/>
          </w:tcPr>
          <w:p w14:paraId="6CC9C053" w14:textId="77777777" w:rsidR="003265FE" w:rsidRDefault="00000000" w:rsidP="00C41DE6">
            <w:pPr>
              <w:spacing w:after="0"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101 Moo 4 50130 SAN KAMPHAENG, CHIANG MAI Thailand</w:t>
            </w:r>
          </w:p>
        </w:tc>
      </w:tr>
    </w:tbl>
    <w:p w14:paraId="53DB6A5D" w14:textId="77777777" w:rsidR="003265FE" w:rsidRDefault="00000000" w:rsidP="00C41DE6">
      <w:pPr>
        <w:pStyle w:val="Heading1"/>
        <w:numPr>
          <w:ilvl w:val="0"/>
          <w:numId w:val="1"/>
        </w:numPr>
        <w:shd w:val="clear" w:color="auto" w:fill="D9E2F3" w:themeFill="accent1" w:themeFillTint="33"/>
        <w:spacing w:after="240" w:line="276" w:lineRule="auto"/>
        <w:ind w:left="270" w:hanging="270"/>
      </w:pPr>
      <w:bookmarkStart w:id="3" w:name="_Toc170206866"/>
      <w:r>
        <w:t>Areas Where We Target</w:t>
      </w:r>
      <w:bookmarkEnd w:id="3"/>
    </w:p>
    <w:p w14:paraId="238C5524" w14:textId="77777777" w:rsidR="003265FE" w:rsidRDefault="00000000" w:rsidP="00C41DE6">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Workforce Health and Safety:</w:t>
      </w:r>
    </w:p>
    <w:p w14:paraId="59AB1A5F" w14:textId="77777777"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By 2025, we aim to reduce workplace safety incidents by 20% compared to the baseline year of 2023. Additionally, we strive to decrease the number of ergonomic risk factors by 15% by 2025, compared to the levels observed in 2023. Ensuring full regulatory compliance to limit exposure to occupational hazards and providing comprehensive safety training to all employees.</w:t>
      </w:r>
    </w:p>
    <w:p w14:paraId="141F959E" w14:textId="77777777" w:rsidR="003265FE" w:rsidRDefault="003265FE" w:rsidP="00C41DE6">
      <w:pPr>
        <w:pStyle w:val="ListParagraph"/>
        <w:spacing w:after="240" w:line="276" w:lineRule="auto"/>
        <w:ind w:left="360"/>
        <w:jc w:val="both"/>
        <w:rPr>
          <w:rFonts w:asciiTheme="majorHAnsi" w:hAnsiTheme="majorHAnsi" w:cstheme="majorHAnsi"/>
          <w:color w:val="0D0D0D"/>
          <w:highlight w:val="white"/>
        </w:rPr>
      </w:pPr>
    </w:p>
    <w:p w14:paraId="1ABB7F7B" w14:textId="77777777" w:rsidR="003265FE" w:rsidRDefault="003265FE" w:rsidP="00C41DE6">
      <w:pPr>
        <w:pStyle w:val="ListParagraph"/>
        <w:spacing w:after="240" w:line="276" w:lineRule="auto"/>
        <w:ind w:left="360"/>
        <w:jc w:val="both"/>
        <w:rPr>
          <w:rFonts w:asciiTheme="majorHAnsi" w:hAnsiTheme="majorHAnsi" w:cstheme="majorHAnsi"/>
          <w:color w:val="0D0D0D"/>
          <w:highlight w:val="white"/>
        </w:rPr>
      </w:pPr>
    </w:p>
    <w:p w14:paraId="26164430" w14:textId="77777777" w:rsidR="003265FE" w:rsidRDefault="00000000" w:rsidP="00C41DE6">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lastRenderedPageBreak/>
        <w:t>Working Condition:</w:t>
      </w:r>
    </w:p>
    <w:p w14:paraId="3F42A93F" w14:textId="739CEF23"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 xml:space="preserve">Our key targets include limiting the maximum weekly working hours to 48 hours and ensuring that employees receive a minimum of two days off per week. We aim to limit overtime hours to a maximum of </w:t>
      </w:r>
      <w:r w:rsidR="000E1121">
        <w:rPr>
          <w:rFonts w:asciiTheme="majorHAnsi" w:hAnsiTheme="majorHAnsi" w:cstheme="majorHAnsi"/>
          <w:color w:val="0D0D0D"/>
          <w:shd w:val="clear" w:color="auto" w:fill="FFFFFF"/>
        </w:rPr>
        <w:t>36</w:t>
      </w:r>
      <w:r>
        <w:rPr>
          <w:rFonts w:asciiTheme="majorHAnsi" w:hAnsiTheme="majorHAnsi" w:cstheme="majorHAnsi"/>
          <w:color w:val="0D0D0D"/>
          <w:shd w:val="clear" w:color="auto" w:fill="FFFFFF"/>
        </w:rPr>
        <w:t xml:space="preserve"> hours per week to prevent employee burnout and ensure overtime wages at 1.5 times the regular pay rate by 2025 from the baseline year 2023.</w:t>
      </w:r>
    </w:p>
    <w:p w14:paraId="7B63BE7C" w14:textId="77777777" w:rsidR="003265FE" w:rsidRDefault="003265FE" w:rsidP="00C41DE6">
      <w:pPr>
        <w:pStyle w:val="ListParagraph"/>
        <w:spacing w:after="240" w:line="276" w:lineRule="auto"/>
        <w:ind w:left="360"/>
        <w:jc w:val="both"/>
        <w:rPr>
          <w:rFonts w:asciiTheme="majorHAnsi" w:hAnsiTheme="majorHAnsi" w:cstheme="majorHAnsi"/>
          <w:szCs w:val="24"/>
        </w:rPr>
      </w:pPr>
    </w:p>
    <w:p w14:paraId="3C8F8AC4" w14:textId="77777777" w:rsidR="003265FE" w:rsidRDefault="00000000" w:rsidP="00C41DE6">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Labor Relations:</w:t>
      </w:r>
    </w:p>
    <w:p w14:paraId="69CB5472" w14:textId="24021F4C"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 xml:space="preserve">By 2025, achieve a </w:t>
      </w:r>
      <w:r w:rsidR="000E1121">
        <w:rPr>
          <w:rFonts w:asciiTheme="majorHAnsi" w:hAnsiTheme="majorHAnsi" w:cstheme="majorHAnsi"/>
          <w:color w:val="0D0D0D"/>
          <w:shd w:val="clear" w:color="auto" w:fill="FFFFFF"/>
        </w:rPr>
        <w:t>15</w:t>
      </w:r>
      <w:r>
        <w:rPr>
          <w:rFonts w:asciiTheme="majorHAnsi" w:hAnsiTheme="majorHAnsi" w:cstheme="majorHAnsi"/>
          <w:color w:val="0D0D0D"/>
          <w:shd w:val="clear" w:color="auto" w:fill="FFFFFF"/>
        </w:rPr>
        <w:t>% increase in the establishment of regular forums for open communication and collaboration between management and employees, fostering a culture of mutual respect and understanding to facilitate structured social dialogue.</w:t>
      </w:r>
    </w:p>
    <w:p w14:paraId="3873920D" w14:textId="2982A77D"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 xml:space="preserve">By 2025, target a </w:t>
      </w:r>
      <w:r w:rsidR="000E1121">
        <w:rPr>
          <w:rFonts w:asciiTheme="majorHAnsi" w:hAnsiTheme="majorHAnsi" w:cstheme="majorHAnsi"/>
          <w:color w:val="0D0D0D"/>
          <w:shd w:val="clear" w:color="auto" w:fill="FFFFFF"/>
        </w:rPr>
        <w:t>10</w:t>
      </w:r>
      <w:r>
        <w:rPr>
          <w:rFonts w:asciiTheme="majorHAnsi" w:hAnsiTheme="majorHAnsi" w:cstheme="majorHAnsi"/>
          <w:color w:val="0D0D0D"/>
          <w:shd w:val="clear" w:color="auto" w:fill="FFFFFF"/>
        </w:rPr>
        <w:t>% increase in the inclusion of all laborers and employees within our collective bargaining agreements, building upon our baseline in 2023.</w:t>
      </w:r>
    </w:p>
    <w:p w14:paraId="44B6C122" w14:textId="77777777" w:rsidR="003265FE" w:rsidRDefault="003265FE" w:rsidP="00C41DE6">
      <w:pPr>
        <w:pStyle w:val="ListParagraph"/>
        <w:spacing w:after="240" w:line="276" w:lineRule="auto"/>
        <w:ind w:left="360"/>
        <w:jc w:val="both"/>
        <w:rPr>
          <w:rFonts w:asciiTheme="majorHAnsi" w:hAnsiTheme="majorHAnsi" w:cstheme="majorHAnsi"/>
          <w:color w:val="0D0D0D"/>
          <w:highlight w:val="white"/>
        </w:rPr>
      </w:pPr>
    </w:p>
    <w:p w14:paraId="321C08F9" w14:textId="77777777" w:rsidR="003265FE" w:rsidRDefault="00000000" w:rsidP="00C41DE6">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Professional Growth:</w:t>
      </w:r>
    </w:p>
    <w:p w14:paraId="78910734" w14:textId="77777777"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To ensure fair compensation practices, the policy sets a target of achieving a salary equity index of 95% or above and targeting a 90% increase in average training hours by 2025 from the baseline year of 2023 for their personal and professional growth.</w:t>
      </w:r>
    </w:p>
    <w:p w14:paraId="6ECE526B" w14:textId="755E4263"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 xml:space="preserve">Targeting </w:t>
      </w:r>
      <w:r w:rsidR="000E1121">
        <w:rPr>
          <w:rFonts w:asciiTheme="majorHAnsi" w:hAnsiTheme="majorHAnsi" w:cstheme="majorHAnsi"/>
          <w:color w:val="0D0D0D"/>
          <w:shd w:val="clear" w:color="auto" w:fill="FFFFFF"/>
          <w:lang w:bidi="th-TH"/>
        </w:rPr>
        <w:t>65</w:t>
      </w:r>
      <w:r>
        <w:rPr>
          <w:rFonts w:asciiTheme="majorHAnsi" w:hAnsiTheme="majorHAnsi" w:cstheme="majorHAnsi"/>
          <w:color w:val="0D0D0D"/>
          <w:shd w:val="clear" w:color="auto" w:fill="FFFFFF"/>
        </w:rPr>
        <w:t>% increase in average participation in career development programs by 2025 from the baseline year of 2023 for their career advancement and skill development.</w:t>
      </w:r>
    </w:p>
    <w:p w14:paraId="7C3CCEE0" w14:textId="77777777" w:rsidR="003265FE" w:rsidRDefault="003265FE" w:rsidP="00C41DE6">
      <w:pPr>
        <w:pStyle w:val="ListParagraph"/>
        <w:spacing w:after="240" w:line="276" w:lineRule="auto"/>
        <w:ind w:left="360"/>
        <w:jc w:val="both"/>
        <w:rPr>
          <w:rFonts w:asciiTheme="majorHAnsi" w:hAnsiTheme="majorHAnsi" w:cstheme="majorHAnsi"/>
          <w:color w:val="0D0D0D"/>
          <w:highlight w:val="white"/>
        </w:rPr>
      </w:pPr>
    </w:p>
    <w:p w14:paraId="43D958E4" w14:textId="77777777" w:rsidR="003265FE" w:rsidRDefault="00000000" w:rsidP="00C41DE6">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Child and Forced Labor:</w:t>
      </w:r>
    </w:p>
    <w:p w14:paraId="043403DD" w14:textId="77777777"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 xml:space="preserve">By 2025, our goal is to achieve zero tolerance for instances of child and forced labor throughout our supply chain. </w:t>
      </w:r>
    </w:p>
    <w:p w14:paraId="5A84F160" w14:textId="4DDE2BFD"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 xml:space="preserve">We are committed to ensure that </w:t>
      </w:r>
      <w:r w:rsidR="000E1121">
        <w:rPr>
          <w:rFonts w:asciiTheme="majorHAnsi" w:hAnsiTheme="majorHAnsi" w:cstheme="majorHAnsi"/>
          <w:color w:val="0D0D0D"/>
          <w:shd w:val="clear" w:color="auto" w:fill="FFFFFF"/>
          <w:lang w:bidi="th-TH"/>
        </w:rPr>
        <w:t>60</w:t>
      </w:r>
      <w:r>
        <w:rPr>
          <w:rFonts w:asciiTheme="majorHAnsi" w:hAnsiTheme="majorHAnsi" w:cstheme="majorHAnsi"/>
          <w:color w:val="0D0D0D"/>
          <w:shd w:val="clear" w:color="auto" w:fill="FFFFFF"/>
        </w:rPr>
        <w:t>% of suppliers adhere to international labor standards and increasing awareness among 100% employees of basic labor rights and enhance transparency in reporting any unfair labor practices.</w:t>
      </w:r>
    </w:p>
    <w:p w14:paraId="392CE3A4" w14:textId="77777777" w:rsidR="003265FE" w:rsidRDefault="003265FE" w:rsidP="00C41DE6">
      <w:pPr>
        <w:pStyle w:val="ListParagraph"/>
        <w:spacing w:after="240" w:line="276" w:lineRule="auto"/>
        <w:ind w:left="360"/>
        <w:jc w:val="both"/>
        <w:rPr>
          <w:rFonts w:asciiTheme="majorHAnsi" w:hAnsiTheme="majorHAnsi" w:cstheme="majorHAnsi"/>
          <w:color w:val="0D0D0D"/>
          <w:highlight w:val="white"/>
        </w:rPr>
      </w:pPr>
    </w:p>
    <w:p w14:paraId="0A25D669" w14:textId="77777777" w:rsidR="003265FE" w:rsidRDefault="00000000" w:rsidP="00C41DE6">
      <w:pPr>
        <w:pStyle w:val="ListParagraph"/>
        <w:numPr>
          <w:ilvl w:val="0"/>
          <w:numId w:val="3"/>
        </w:numPr>
        <w:spacing w:after="240" w:line="276" w:lineRule="auto"/>
        <w:jc w:val="both"/>
        <w:rPr>
          <w:rFonts w:asciiTheme="majorHAnsi" w:hAnsiTheme="majorHAnsi" w:cstheme="majorHAnsi"/>
          <w:color w:val="0D0D0D"/>
          <w:highlight w:val="white"/>
        </w:rPr>
      </w:pPr>
      <w:r>
        <w:rPr>
          <w:rFonts w:asciiTheme="majorHAnsi" w:hAnsiTheme="majorHAnsi" w:cstheme="majorHAnsi"/>
          <w:b/>
          <w:bCs/>
          <w:sz w:val="26"/>
          <w:szCs w:val="26"/>
        </w:rPr>
        <w:t>Diversity, Equality and Integration:</w:t>
      </w:r>
    </w:p>
    <w:p w14:paraId="689F26BA" w14:textId="5A09C557"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By 2025, we aim to increase the representation of women in technical roles by 15%</w:t>
      </w:r>
      <w:r w:rsidR="000E1121">
        <w:rPr>
          <w:rFonts w:asciiTheme="majorHAnsi" w:hAnsiTheme="majorHAnsi" w:cstheme="majorHAnsi"/>
          <w:color w:val="0D0D0D"/>
          <w:shd w:val="clear" w:color="auto" w:fill="FFFFFF"/>
        </w:rPr>
        <w:t xml:space="preserve">, </w:t>
      </w:r>
      <w:r>
        <w:rPr>
          <w:rFonts w:asciiTheme="majorHAnsi" w:hAnsiTheme="majorHAnsi" w:cstheme="majorHAnsi"/>
          <w:color w:val="0D0D0D"/>
          <w:shd w:val="clear" w:color="auto" w:fill="FFFFFF"/>
        </w:rPr>
        <w:t xml:space="preserve">compared to baseline year 2023. </w:t>
      </w:r>
    </w:p>
    <w:p w14:paraId="3C9D8A55" w14:textId="77777777"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We are committed to achieve 100% pay equity among employees performing similar roles, irrespective of gender and rectify any existing disparities within six months of implementing the policy.</w:t>
      </w:r>
    </w:p>
    <w:p w14:paraId="02D0B3C7" w14:textId="77777777" w:rsidR="003265FE" w:rsidRDefault="003265FE" w:rsidP="00C41DE6">
      <w:pPr>
        <w:pStyle w:val="ListParagraph"/>
        <w:spacing w:after="240" w:line="276" w:lineRule="auto"/>
        <w:ind w:left="360"/>
        <w:jc w:val="both"/>
        <w:rPr>
          <w:rFonts w:asciiTheme="majorHAnsi" w:hAnsiTheme="majorHAnsi" w:cstheme="majorHAnsi"/>
          <w:color w:val="0D0D0D"/>
          <w:highlight w:val="white"/>
        </w:rPr>
      </w:pPr>
    </w:p>
    <w:p w14:paraId="1B8D850E" w14:textId="77777777" w:rsidR="003265FE" w:rsidRDefault="00000000" w:rsidP="00C41DE6">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Third-party human rights:</w:t>
      </w:r>
    </w:p>
    <w:p w14:paraId="1E4C37DA" w14:textId="77777777" w:rsidR="000E1121" w:rsidRPr="000E1121" w:rsidRDefault="000E1121" w:rsidP="00C41DE6">
      <w:pPr>
        <w:pStyle w:val="ListParagraph"/>
        <w:numPr>
          <w:ilvl w:val="0"/>
          <w:numId w:val="4"/>
        </w:numPr>
        <w:spacing w:line="276" w:lineRule="auto"/>
        <w:jc w:val="both"/>
        <w:rPr>
          <w:rFonts w:asciiTheme="majorHAnsi" w:hAnsiTheme="majorHAnsi" w:cstheme="majorHAnsi"/>
          <w:kern w:val="2"/>
          <w:szCs w:val="24"/>
        </w:rPr>
      </w:pPr>
      <w:r w:rsidRPr="000E1121">
        <w:rPr>
          <w:rFonts w:asciiTheme="majorHAnsi" w:hAnsiTheme="majorHAnsi" w:cstheme="majorHAnsi"/>
          <w:kern w:val="2"/>
          <w:szCs w:val="24"/>
        </w:rPr>
        <w:t xml:space="preserve">By 2025, we pledge to conduct regular audits and assessments of our external stakeholders, including suppliers and partners, to ensure alignment with internationally recognized human rights standards. We aim to achieve a 60% compliance rate among our external </w:t>
      </w:r>
      <w:r w:rsidRPr="000E1121">
        <w:rPr>
          <w:rFonts w:asciiTheme="majorHAnsi" w:hAnsiTheme="majorHAnsi" w:cstheme="majorHAnsi"/>
          <w:kern w:val="2"/>
          <w:szCs w:val="24"/>
        </w:rPr>
        <w:lastRenderedPageBreak/>
        <w:t>stakeholders with relevant human rights protocols, such as the UN Guiding Principles on Business and Human Rights.</w:t>
      </w:r>
    </w:p>
    <w:p w14:paraId="5A8F7CDC" w14:textId="5C56B958" w:rsidR="000E1121" w:rsidRPr="000E1121" w:rsidRDefault="000E1121" w:rsidP="00C41DE6">
      <w:pPr>
        <w:pStyle w:val="ListParagraph"/>
        <w:numPr>
          <w:ilvl w:val="0"/>
          <w:numId w:val="4"/>
        </w:numPr>
        <w:spacing w:line="276" w:lineRule="auto"/>
        <w:jc w:val="both"/>
        <w:rPr>
          <w:rFonts w:asciiTheme="majorHAnsi" w:hAnsiTheme="majorHAnsi" w:cstheme="majorHAnsi"/>
          <w:kern w:val="2"/>
          <w:szCs w:val="24"/>
        </w:rPr>
      </w:pPr>
      <w:r w:rsidRPr="000E1121">
        <w:rPr>
          <w:rFonts w:asciiTheme="majorHAnsi" w:hAnsiTheme="majorHAnsi" w:cstheme="majorHAnsi"/>
          <w:kern w:val="2"/>
          <w:szCs w:val="24"/>
        </w:rPr>
        <w:t>By 2025, we will ensure that 100% of employees and associated stakeholders receive training on labor risks and prevention.</w:t>
      </w:r>
    </w:p>
    <w:p w14:paraId="680816DC" w14:textId="77777777" w:rsidR="003265FE" w:rsidRDefault="00000000" w:rsidP="00C41DE6">
      <w:pPr>
        <w:pStyle w:val="Heading1"/>
        <w:numPr>
          <w:ilvl w:val="0"/>
          <w:numId w:val="1"/>
        </w:numPr>
        <w:shd w:val="clear" w:color="auto" w:fill="D9E2F3" w:themeFill="accent1" w:themeFillTint="33"/>
        <w:spacing w:after="240" w:line="276" w:lineRule="auto"/>
        <w:ind w:left="270" w:hanging="270"/>
      </w:pPr>
      <w:bookmarkStart w:id="4" w:name="_Toc170206867"/>
      <w:r>
        <w:t>SDGs Covered</w:t>
      </w:r>
      <w:bookmarkEnd w:id="4"/>
    </w:p>
    <w:p w14:paraId="1961D3F6" w14:textId="77777777" w:rsidR="003265FE" w:rsidRDefault="00000000" w:rsidP="00C41DE6">
      <w:pPr>
        <w:spacing w:line="276" w:lineRule="auto"/>
        <w:jc w:val="both"/>
        <w:rPr>
          <w:rFonts w:asciiTheme="majorHAnsi" w:hAnsiTheme="majorHAnsi" w:cstheme="majorHAnsi"/>
          <w:color w:val="0D0D0D"/>
          <w:kern w:val="0"/>
          <w:sz w:val="24"/>
          <w:szCs w:val="28"/>
          <w:highlight w:val="white"/>
          <w:lang w:val="en-US"/>
        </w:rPr>
      </w:pPr>
      <w:r>
        <w:rPr>
          <w:rFonts w:asciiTheme="majorHAnsi" w:hAnsiTheme="majorHAnsi" w:cstheme="majorHAnsi"/>
          <w:color w:val="0D0D0D"/>
          <w:kern w:val="0"/>
          <w:sz w:val="24"/>
          <w:szCs w:val="28"/>
          <w:shd w:val="clear" w:color="auto" w:fill="FFFFFF"/>
          <w:lang w:val="en-US"/>
        </w:rPr>
        <w:t>This policy covers following sustainability development goals:</w:t>
      </w:r>
    </w:p>
    <w:tbl>
      <w:tblPr>
        <w:tblStyle w:val="TableGrid"/>
        <w:tblW w:w="3438" w:type="dxa"/>
        <w:tblLook w:val="04A0" w:firstRow="1" w:lastRow="0" w:firstColumn="1" w:lastColumn="0" w:noHBand="0" w:noVBand="1"/>
      </w:tblPr>
      <w:tblGrid>
        <w:gridCol w:w="1728"/>
        <w:gridCol w:w="1710"/>
      </w:tblGrid>
      <w:tr w:rsidR="003265FE" w14:paraId="59D12DC3" w14:textId="77777777">
        <w:tc>
          <w:tcPr>
            <w:tcW w:w="1727" w:type="dxa"/>
            <w:tcBorders>
              <w:top w:val="nil"/>
              <w:left w:val="nil"/>
              <w:bottom w:val="nil"/>
              <w:right w:val="nil"/>
            </w:tcBorders>
          </w:tcPr>
          <w:p w14:paraId="590D3645" w14:textId="77777777" w:rsidR="003265FE" w:rsidRDefault="00000000" w:rsidP="00C41DE6">
            <w:pPr>
              <w:spacing w:after="0" w:line="276" w:lineRule="auto"/>
              <w:rPr>
                <w:lang w:val="en-US"/>
              </w:rPr>
            </w:pPr>
            <w:r>
              <w:rPr>
                <w:noProof/>
              </w:rPr>
              <w:drawing>
                <wp:inline distT="0" distB="0" distL="0" distR="0" wp14:anchorId="0D5EEB12" wp14:editId="0D6CC611">
                  <wp:extent cx="914400" cy="914400"/>
                  <wp:effectExtent l="0" t="0" r="0" b="0"/>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2"/>
                          <a:stretch>
                            <a:fillRect/>
                          </a:stretch>
                        </pic:blipFill>
                        <pic:spPr bwMode="auto">
                          <a:xfrm>
                            <a:off x="0" y="0"/>
                            <a:ext cx="914400" cy="914400"/>
                          </a:xfrm>
                          <a:prstGeom prst="rect">
                            <a:avLst/>
                          </a:prstGeom>
                        </pic:spPr>
                      </pic:pic>
                    </a:graphicData>
                  </a:graphic>
                </wp:inline>
              </w:drawing>
            </w:r>
          </w:p>
        </w:tc>
        <w:tc>
          <w:tcPr>
            <w:tcW w:w="1710" w:type="dxa"/>
            <w:tcBorders>
              <w:top w:val="nil"/>
              <w:left w:val="nil"/>
              <w:bottom w:val="nil"/>
              <w:right w:val="nil"/>
            </w:tcBorders>
          </w:tcPr>
          <w:p w14:paraId="6AE7CDDB" w14:textId="77777777" w:rsidR="003265FE" w:rsidRDefault="00000000" w:rsidP="00C41DE6">
            <w:pPr>
              <w:spacing w:after="0" w:line="276" w:lineRule="auto"/>
              <w:rPr>
                <w:lang w:val="en-US"/>
              </w:rPr>
            </w:pPr>
            <w:r>
              <w:rPr>
                <w:noProof/>
              </w:rPr>
              <w:drawing>
                <wp:inline distT="0" distB="0" distL="0" distR="0" wp14:anchorId="20F73A51" wp14:editId="4784FB7C">
                  <wp:extent cx="914400" cy="91440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13"/>
                          <a:stretch>
                            <a:fillRect/>
                          </a:stretch>
                        </pic:blipFill>
                        <pic:spPr bwMode="auto">
                          <a:xfrm>
                            <a:off x="0" y="0"/>
                            <a:ext cx="914400" cy="914400"/>
                          </a:xfrm>
                          <a:prstGeom prst="rect">
                            <a:avLst/>
                          </a:prstGeom>
                        </pic:spPr>
                      </pic:pic>
                    </a:graphicData>
                  </a:graphic>
                </wp:inline>
              </w:drawing>
            </w:r>
          </w:p>
        </w:tc>
      </w:tr>
    </w:tbl>
    <w:p w14:paraId="48D57E90" w14:textId="77777777" w:rsidR="003265FE" w:rsidRDefault="003265FE" w:rsidP="00C41DE6">
      <w:pPr>
        <w:spacing w:line="276" w:lineRule="auto"/>
        <w:rPr>
          <w:lang w:val="en-US"/>
        </w:rPr>
      </w:pPr>
    </w:p>
    <w:p w14:paraId="4165234B" w14:textId="77777777" w:rsidR="003265FE" w:rsidRDefault="00000000" w:rsidP="00C41DE6">
      <w:pPr>
        <w:pStyle w:val="Heading1"/>
        <w:numPr>
          <w:ilvl w:val="0"/>
          <w:numId w:val="1"/>
        </w:numPr>
        <w:shd w:val="clear" w:color="auto" w:fill="D9E2F3" w:themeFill="accent1" w:themeFillTint="33"/>
        <w:spacing w:after="240" w:line="276" w:lineRule="auto"/>
        <w:ind w:left="270" w:hanging="270"/>
      </w:pPr>
      <w:bookmarkStart w:id="5" w:name="_Toc170206868"/>
      <w:r>
        <w:t>Responsibility</w:t>
      </w:r>
      <w:bookmarkEnd w:id="5"/>
    </w:p>
    <w:p w14:paraId="6007CAF0" w14:textId="77777777" w:rsidR="003265FE" w:rsidRDefault="00000000" w:rsidP="00C41DE6">
      <w:pPr>
        <w:pStyle w:val="ListParagraph"/>
        <w:numPr>
          <w:ilvl w:val="0"/>
          <w:numId w:val="4"/>
        </w:numPr>
        <w:spacing w:after="240" w:line="276" w:lineRule="auto"/>
        <w:jc w:val="both"/>
        <w:rPr>
          <w:rFonts w:asciiTheme="majorHAnsi" w:hAnsiTheme="majorHAnsi" w:cstheme="majorHAnsi"/>
          <w:highlight w:val="white"/>
        </w:rPr>
      </w:pPr>
      <w:r>
        <w:rPr>
          <w:rFonts w:asciiTheme="majorHAnsi" w:hAnsiTheme="majorHAnsi" w:cstheme="majorHAnsi"/>
          <w:b/>
          <w:bCs/>
          <w:shd w:val="clear" w:color="auto" w:fill="FFFFFF"/>
        </w:rPr>
        <w:t>Leadership Commitment:</w:t>
      </w:r>
      <w:r>
        <w:rPr>
          <w:rFonts w:asciiTheme="majorHAnsi" w:hAnsiTheme="majorHAnsi" w:cstheme="majorHAnsi"/>
          <w:shd w:val="clear" w:color="auto" w:fill="FFFFFF"/>
        </w:rPr>
        <w:t xml:space="preserve"> The executive team sets the tone and allocates necessary resources for implementing initiatives aligned with this policy.</w:t>
      </w:r>
    </w:p>
    <w:p w14:paraId="26013919" w14:textId="6F577D4A" w:rsidR="003265FE" w:rsidRDefault="00000000" w:rsidP="00C41DE6">
      <w:pPr>
        <w:pStyle w:val="ListParagraph"/>
        <w:numPr>
          <w:ilvl w:val="0"/>
          <w:numId w:val="4"/>
        </w:numPr>
        <w:spacing w:after="240" w:line="276" w:lineRule="auto"/>
        <w:jc w:val="both"/>
        <w:rPr>
          <w:rFonts w:asciiTheme="majorHAnsi" w:hAnsiTheme="majorHAnsi" w:cstheme="majorHAnsi"/>
          <w:highlight w:val="white"/>
        </w:rPr>
      </w:pPr>
      <w:r>
        <w:rPr>
          <w:rFonts w:asciiTheme="majorHAnsi" w:hAnsiTheme="majorHAnsi" w:cstheme="majorHAnsi"/>
          <w:b/>
          <w:bCs/>
          <w:shd w:val="clear" w:color="auto" w:fill="FFFFFF"/>
        </w:rPr>
        <w:t>Policy Implementation:</w:t>
      </w:r>
      <w:r>
        <w:rPr>
          <w:rFonts w:asciiTheme="majorHAnsi" w:hAnsiTheme="majorHAnsi" w:cstheme="majorHAnsi"/>
          <w:shd w:val="clear" w:color="auto" w:fill="FFFFFF"/>
        </w:rPr>
        <w:t xml:space="preserve"> HR</w:t>
      </w:r>
      <w:r w:rsidR="00E26D85">
        <w:rPr>
          <w:rFonts w:asciiTheme="majorHAnsi" w:hAnsiTheme="majorHAnsi" w:cstheme="majorHAnsi"/>
          <w:shd w:val="clear" w:color="auto" w:fill="FFFFFF"/>
        </w:rPr>
        <w:t xml:space="preserve"> manager is responsible for </w:t>
      </w:r>
      <w:r>
        <w:rPr>
          <w:rFonts w:asciiTheme="majorHAnsi" w:hAnsiTheme="majorHAnsi" w:cstheme="majorHAnsi"/>
          <w:shd w:val="clear" w:color="auto" w:fill="FFFFFF"/>
        </w:rPr>
        <w:t>policy implementation</w:t>
      </w:r>
      <w:r w:rsidR="00E26D85">
        <w:rPr>
          <w:rFonts w:asciiTheme="majorHAnsi" w:hAnsiTheme="majorHAnsi" w:cstheme="majorHAnsi"/>
          <w:shd w:val="clear" w:color="auto" w:fill="FFFFFF"/>
        </w:rPr>
        <w:t xml:space="preserve"> and oversight</w:t>
      </w:r>
      <w:r>
        <w:rPr>
          <w:rFonts w:asciiTheme="majorHAnsi" w:hAnsiTheme="majorHAnsi" w:cstheme="majorHAnsi"/>
          <w:shd w:val="clear" w:color="auto" w:fill="FFFFFF"/>
        </w:rPr>
        <w:t>, developing guidelines, procedures, and comprehensive training programs.</w:t>
      </w:r>
    </w:p>
    <w:p w14:paraId="17F83ABE" w14:textId="77777777" w:rsidR="003265FE" w:rsidRDefault="00000000" w:rsidP="00C41DE6">
      <w:pPr>
        <w:pStyle w:val="ListParagraph"/>
        <w:numPr>
          <w:ilvl w:val="0"/>
          <w:numId w:val="4"/>
        </w:numPr>
        <w:spacing w:after="240" w:line="276" w:lineRule="auto"/>
        <w:jc w:val="both"/>
        <w:rPr>
          <w:rFonts w:asciiTheme="majorHAnsi" w:hAnsiTheme="majorHAnsi" w:cstheme="majorHAnsi"/>
          <w:highlight w:val="white"/>
        </w:rPr>
      </w:pPr>
      <w:r>
        <w:rPr>
          <w:rFonts w:asciiTheme="majorHAnsi" w:hAnsiTheme="majorHAnsi" w:cstheme="majorHAnsi"/>
          <w:b/>
          <w:bCs/>
          <w:shd w:val="clear" w:color="auto" w:fill="FFFFFF"/>
        </w:rPr>
        <w:t>Employee Engagement:</w:t>
      </w:r>
      <w:r>
        <w:rPr>
          <w:rFonts w:asciiTheme="majorHAnsi" w:hAnsiTheme="majorHAnsi" w:cstheme="majorHAnsi"/>
          <w:shd w:val="clear" w:color="auto" w:fill="FFFFFF"/>
        </w:rPr>
        <w:t xml:space="preserve"> All employees actively uphold policy principles, promptly report violations, and contribute to a respectful workplace culture.</w:t>
      </w:r>
    </w:p>
    <w:p w14:paraId="28F24984" w14:textId="77777777" w:rsidR="003265FE" w:rsidRDefault="00000000" w:rsidP="00C41DE6">
      <w:pPr>
        <w:pStyle w:val="ListParagraph"/>
        <w:numPr>
          <w:ilvl w:val="0"/>
          <w:numId w:val="4"/>
        </w:numPr>
        <w:spacing w:after="240" w:line="276" w:lineRule="auto"/>
        <w:jc w:val="both"/>
        <w:rPr>
          <w:rFonts w:asciiTheme="majorHAnsi" w:hAnsiTheme="majorHAnsi" w:cstheme="majorHAnsi"/>
          <w:highlight w:val="white"/>
        </w:rPr>
      </w:pPr>
      <w:r>
        <w:rPr>
          <w:rFonts w:asciiTheme="majorHAnsi" w:hAnsiTheme="majorHAnsi" w:cstheme="majorHAnsi"/>
          <w:b/>
          <w:bCs/>
          <w:shd w:val="clear" w:color="auto" w:fill="FFFFFF"/>
        </w:rPr>
        <w:t>Monitoring and Reporting:</w:t>
      </w:r>
      <w:r>
        <w:rPr>
          <w:rFonts w:asciiTheme="majorHAnsi" w:hAnsiTheme="majorHAnsi" w:cstheme="majorHAnsi"/>
          <w:shd w:val="clear" w:color="auto" w:fill="FFFFFF"/>
        </w:rPr>
        <w:t xml:space="preserve"> The Compliance team diligently monitors effectiveness, compiles relevant data, and transparently communicates outcomes.</w:t>
      </w:r>
    </w:p>
    <w:p w14:paraId="71FB1329" w14:textId="77777777" w:rsidR="003265FE" w:rsidRDefault="00000000" w:rsidP="00C41DE6">
      <w:pPr>
        <w:pStyle w:val="ListParagraph"/>
        <w:numPr>
          <w:ilvl w:val="0"/>
          <w:numId w:val="4"/>
        </w:numPr>
        <w:spacing w:after="240" w:line="276" w:lineRule="auto"/>
        <w:jc w:val="both"/>
        <w:rPr>
          <w:rFonts w:asciiTheme="majorHAnsi" w:hAnsiTheme="majorHAnsi" w:cstheme="majorHAnsi"/>
          <w:highlight w:val="white"/>
        </w:rPr>
      </w:pPr>
      <w:r>
        <w:rPr>
          <w:rFonts w:asciiTheme="majorHAnsi" w:hAnsiTheme="majorHAnsi" w:cstheme="majorHAnsi"/>
          <w:b/>
          <w:bCs/>
          <w:shd w:val="clear" w:color="auto" w:fill="FFFFFF"/>
        </w:rPr>
        <w:t>Partnerships and Collaboration:</w:t>
      </w:r>
      <w:r>
        <w:rPr>
          <w:rFonts w:asciiTheme="majorHAnsi" w:hAnsiTheme="majorHAnsi" w:cstheme="majorHAnsi"/>
          <w:shd w:val="clear" w:color="auto" w:fill="FFFFFF"/>
        </w:rPr>
        <w:t xml:space="preserve"> The CSR team actively fosters partnerships to promote best practices and facilitate collective action.</w:t>
      </w:r>
    </w:p>
    <w:p w14:paraId="481AED4D" w14:textId="77777777" w:rsidR="003265FE" w:rsidRDefault="00000000" w:rsidP="00C41DE6">
      <w:pPr>
        <w:pStyle w:val="ListParagraph"/>
        <w:numPr>
          <w:ilvl w:val="0"/>
          <w:numId w:val="4"/>
        </w:numPr>
        <w:spacing w:after="240" w:line="276" w:lineRule="auto"/>
        <w:jc w:val="both"/>
        <w:rPr>
          <w:rFonts w:asciiTheme="majorHAnsi" w:hAnsiTheme="majorHAnsi" w:cstheme="majorHAnsi"/>
          <w:highlight w:val="white"/>
        </w:rPr>
      </w:pPr>
      <w:r>
        <w:rPr>
          <w:rFonts w:asciiTheme="majorHAnsi" w:hAnsiTheme="majorHAnsi" w:cstheme="majorHAnsi"/>
          <w:b/>
          <w:bCs/>
          <w:shd w:val="clear" w:color="auto" w:fill="FFFFFF"/>
        </w:rPr>
        <w:t>Continuous Improvement:</w:t>
      </w:r>
      <w:r>
        <w:rPr>
          <w:rFonts w:asciiTheme="majorHAnsi" w:hAnsiTheme="majorHAnsi" w:cstheme="majorHAnsi"/>
          <w:shd w:val="clear" w:color="auto" w:fill="FFFFFF"/>
        </w:rPr>
        <w:t xml:space="preserve"> Departments regularly review practices to ensure alignment with evolving standards and identify areas for enhancement.</w:t>
      </w:r>
    </w:p>
    <w:p w14:paraId="4C0E81E8" w14:textId="77777777" w:rsidR="003265FE" w:rsidRDefault="00000000" w:rsidP="00C41DE6">
      <w:pPr>
        <w:pStyle w:val="ListParagraph"/>
        <w:numPr>
          <w:ilvl w:val="0"/>
          <w:numId w:val="4"/>
        </w:numPr>
        <w:spacing w:after="240" w:line="276" w:lineRule="auto"/>
        <w:jc w:val="both"/>
        <w:rPr>
          <w:rFonts w:asciiTheme="majorHAnsi" w:hAnsiTheme="majorHAnsi" w:cstheme="majorHAnsi"/>
          <w:highlight w:val="white"/>
        </w:rPr>
      </w:pPr>
      <w:r>
        <w:rPr>
          <w:rFonts w:asciiTheme="majorHAnsi" w:hAnsiTheme="majorHAnsi" w:cstheme="majorHAnsi"/>
          <w:b/>
          <w:bCs/>
          <w:shd w:val="clear" w:color="auto" w:fill="FFFFFF"/>
        </w:rPr>
        <w:t>Compliance with Laws:</w:t>
      </w:r>
      <w:r>
        <w:rPr>
          <w:rFonts w:asciiTheme="majorHAnsi" w:hAnsiTheme="majorHAnsi" w:cstheme="majorHAnsi"/>
          <w:shd w:val="clear" w:color="auto" w:fill="FFFFFF"/>
        </w:rPr>
        <w:t xml:space="preserve"> Legal and Compliance diligently ensures adherence to relevant laws, regulations, and international standards.</w:t>
      </w:r>
    </w:p>
    <w:p w14:paraId="639A8070" w14:textId="77777777" w:rsidR="003265FE" w:rsidRDefault="00000000" w:rsidP="00C41DE6">
      <w:pPr>
        <w:pStyle w:val="Heading1"/>
        <w:numPr>
          <w:ilvl w:val="0"/>
          <w:numId w:val="1"/>
        </w:numPr>
        <w:shd w:val="clear" w:color="auto" w:fill="D9E2F3" w:themeFill="accent1" w:themeFillTint="33"/>
        <w:spacing w:after="240" w:line="276" w:lineRule="auto"/>
        <w:ind w:left="270" w:hanging="270"/>
      </w:pPr>
      <w:r>
        <w:t xml:space="preserve"> </w:t>
      </w:r>
      <w:bookmarkStart w:id="6" w:name="_Toc170206869"/>
      <w:r>
        <w:t>Reporting</w:t>
      </w:r>
      <w:bookmarkEnd w:id="6"/>
      <w:r>
        <w:t xml:space="preserve"> </w:t>
      </w:r>
    </w:p>
    <w:p w14:paraId="393E3CC1" w14:textId="77777777" w:rsidR="003265FE" w:rsidRDefault="00000000" w:rsidP="00C41DE6">
      <w:pPr>
        <w:spacing w:after="240" w:line="276" w:lineRule="auto"/>
        <w:jc w:val="both"/>
        <w:rPr>
          <w:rFonts w:asciiTheme="majorHAnsi" w:hAnsiTheme="majorHAnsi" w:cstheme="majorHAnsi"/>
          <w:color w:val="0D0D0D"/>
          <w:sz w:val="24"/>
          <w:szCs w:val="24"/>
          <w:highlight w:val="white"/>
        </w:rPr>
      </w:pPr>
      <w:r>
        <w:rPr>
          <w:rFonts w:asciiTheme="majorHAnsi" w:hAnsiTheme="majorHAnsi" w:cstheme="majorHAnsi"/>
          <w:color w:val="0D0D0D"/>
          <w:sz w:val="24"/>
          <w:szCs w:val="24"/>
          <w:shd w:val="clear" w:color="auto" w:fill="FFFFFF"/>
        </w:rPr>
        <w:t>Reporting mechanisms are essential for monitoring and evaluating the effectiveness of the Labor &amp; Human Rights Policy at Aegistek Corporation Ltd. The company is committed to fostering a culture of transparency, accountability, and continuous improvement through regular reporting on key performance indicators (KPIs) related to labor and human rights.</w:t>
      </w:r>
    </w:p>
    <w:p w14:paraId="23AD7974" w14:textId="77777777"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b/>
          <w:bCs/>
          <w:shd w:val="clear" w:color="auto" w:fill="FFFFFF"/>
        </w:rPr>
        <w:lastRenderedPageBreak/>
        <w:t>Internal Reporting:</w:t>
      </w:r>
      <w:r>
        <w:rPr>
          <w:rFonts w:asciiTheme="majorHAnsi" w:hAnsiTheme="majorHAnsi" w:cstheme="majorHAnsi"/>
          <w:color w:val="0D0D0D"/>
          <w:shd w:val="clear" w:color="auto" w:fill="FFFFFF"/>
        </w:rPr>
        <w:t xml:space="preserve"> Aegistek encourages all employees to report any violations or concerns related to labor and human rights to HR department. Reports will be treated confidentially, and non-retaliation policies are in place to protect whistleblowers.</w:t>
      </w:r>
    </w:p>
    <w:p w14:paraId="5119199A" w14:textId="77777777"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b/>
          <w:bCs/>
          <w:shd w:val="clear" w:color="auto" w:fill="FFFFFF"/>
        </w:rPr>
        <w:t>Compliance Audits:</w:t>
      </w:r>
      <w:r>
        <w:rPr>
          <w:rFonts w:asciiTheme="majorHAnsi" w:hAnsiTheme="majorHAnsi" w:cstheme="majorHAnsi"/>
          <w:color w:val="0D0D0D"/>
          <w:shd w:val="clear" w:color="auto" w:fill="FFFFFF"/>
        </w:rPr>
        <w:t xml:space="preserve"> The company conducts regular audits and assessments to ensure compliance with the Labor &amp; Human Rights Policy, as well as relevant laws and regulations. These audits may include on-site inspections, document reviews, and interviews with employees and stakeholders. Findings are documented, and corrective actions are implemented as needed.</w:t>
      </w:r>
    </w:p>
    <w:p w14:paraId="4AF80734" w14:textId="77777777"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b/>
          <w:bCs/>
          <w:shd w:val="clear" w:color="auto" w:fill="FFFFFF"/>
        </w:rPr>
        <w:t>Key Performance Indicators (KPIs):</w:t>
      </w:r>
      <w:r>
        <w:rPr>
          <w:rFonts w:asciiTheme="majorHAnsi" w:hAnsiTheme="majorHAnsi" w:cstheme="majorHAnsi"/>
          <w:color w:val="0D0D0D"/>
          <w:shd w:val="clear" w:color="auto" w:fill="FFFFFF"/>
        </w:rPr>
        <w:t xml:space="preserve"> Aegistek monitors and reports on various KPIs to track progress toward achieving the objectives outlined in the policy. KPIs may include metrics related to workplace safety incidents, employee turnover rates, diversity and inclusion initiatives, labor relations, and supplier compliance with ethical standards.</w:t>
      </w:r>
    </w:p>
    <w:p w14:paraId="28394310" w14:textId="77777777"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b/>
          <w:bCs/>
          <w:shd w:val="clear" w:color="auto" w:fill="FFFFFF"/>
        </w:rPr>
        <w:t>Stakeholder Engagement:</w:t>
      </w:r>
      <w:r>
        <w:rPr>
          <w:rFonts w:asciiTheme="majorHAnsi" w:hAnsiTheme="majorHAnsi" w:cstheme="majorHAnsi"/>
          <w:color w:val="0D0D0D"/>
          <w:shd w:val="clear" w:color="auto" w:fill="FFFFFF"/>
        </w:rPr>
        <w:t xml:space="preserve"> Aegistek actively engages with stakeholders, including employees, suppliers, customers, and local communities, to gather feedback and input on labor and human rights issues. Stakeholder consultations, surveys, and feedback mechanisms are utilized to assess the effectiveness of the policy and identify areas for improvement.</w:t>
      </w:r>
    </w:p>
    <w:p w14:paraId="37CE893D" w14:textId="77777777" w:rsidR="003265FE" w:rsidRDefault="00000000" w:rsidP="00C41DE6">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b/>
          <w:bCs/>
          <w:shd w:val="clear" w:color="auto" w:fill="FFFFFF"/>
        </w:rPr>
        <w:t>External Reporting:</w:t>
      </w:r>
      <w:r>
        <w:rPr>
          <w:rFonts w:asciiTheme="majorHAnsi" w:hAnsiTheme="majorHAnsi" w:cstheme="majorHAnsi"/>
          <w:color w:val="0D0D0D"/>
          <w:shd w:val="clear" w:color="auto" w:fill="FFFFFF"/>
        </w:rPr>
        <w:t xml:space="preserve"> Aegistek is committed to transparency and accountability in its labor and human rights practices and regularly communicates its progress and challenges through external reporting mechanisms. This may include publishing annual sustainability reports, participating in industry benchmarking initiatives, and disclosing relevant information to investors, customers, and other stakeholders.</w:t>
      </w:r>
    </w:p>
    <w:p w14:paraId="0973CD7E" w14:textId="77777777" w:rsidR="003265FE" w:rsidRDefault="00000000" w:rsidP="00C41DE6">
      <w:pPr>
        <w:pStyle w:val="Heading1"/>
        <w:numPr>
          <w:ilvl w:val="0"/>
          <w:numId w:val="1"/>
        </w:numPr>
        <w:shd w:val="clear" w:color="auto" w:fill="D9E2F3" w:themeFill="accent1" w:themeFillTint="33"/>
        <w:spacing w:after="240" w:line="276" w:lineRule="auto"/>
        <w:ind w:left="270" w:hanging="270"/>
      </w:pPr>
      <w:bookmarkStart w:id="7" w:name="_Toc170206870"/>
      <w:r>
        <w:t>Review Mechanism</w:t>
      </w:r>
      <w:bookmarkEnd w:id="7"/>
    </w:p>
    <w:p w14:paraId="3A9F1691" w14:textId="77777777" w:rsidR="003265FE" w:rsidRDefault="00000000" w:rsidP="00C41DE6">
      <w:p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z w:val="24"/>
          <w:szCs w:val="24"/>
          <w:shd w:val="clear" w:color="auto" w:fill="FFFFFF"/>
        </w:rPr>
        <w:t xml:space="preserve">This policy undergoes annual review by the HR Manager and subsequent approval by the General Manager. Any modifications are promptly communicated to all employees for awareness and compliance. </w:t>
      </w:r>
    </w:p>
    <w:p w14:paraId="04319092" w14:textId="77777777" w:rsidR="003265FE" w:rsidRDefault="00000000" w:rsidP="00C41DE6">
      <w:pPr>
        <w:pStyle w:val="Heading1"/>
        <w:numPr>
          <w:ilvl w:val="0"/>
          <w:numId w:val="1"/>
        </w:numPr>
        <w:shd w:val="clear" w:color="auto" w:fill="D9E2F3" w:themeFill="accent1" w:themeFillTint="33"/>
        <w:spacing w:after="240" w:line="276" w:lineRule="auto"/>
        <w:ind w:left="270" w:hanging="270"/>
      </w:pPr>
      <w:bookmarkStart w:id="8" w:name="_Toc170206871"/>
      <w:r>
        <w:t>Communication</w:t>
      </w:r>
      <w:bookmarkEnd w:id="8"/>
    </w:p>
    <w:p w14:paraId="7C83E6FC" w14:textId="77777777" w:rsidR="003265FE" w:rsidRDefault="00000000" w:rsidP="00C41DE6">
      <w:pPr>
        <w:spacing w:line="276" w:lineRule="auto"/>
        <w:jc w:val="both"/>
        <w:rPr>
          <w:rFonts w:asciiTheme="majorHAnsi" w:hAnsiTheme="majorHAnsi" w:cstheme="majorHAnsi"/>
          <w:color w:val="0D0D0D"/>
          <w:kern w:val="0"/>
          <w:sz w:val="24"/>
          <w:szCs w:val="28"/>
          <w:highlight w:val="white"/>
          <w:lang w:val="en-US"/>
        </w:rPr>
      </w:pPr>
      <w:r>
        <w:rPr>
          <w:rFonts w:asciiTheme="majorHAnsi" w:hAnsiTheme="majorHAnsi" w:cstheme="majorHAnsi"/>
          <w:color w:val="0D0D0D"/>
          <w:kern w:val="0"/>
          <w:sz w:val="24"/>
          <w:szCs w:val="28"/>
          <w:shd w:val="clear" w:color="auto" w:fill="FFFFFF"/>
          <w:lang w:val="en-US"/>
        </w:rPr>
        <w:t>Effective communication of this policy involves multiple channels and strategies to ensure comprehensive understanding and adherence among all stakeholders. The policy will be documented as Annual Sustainability and Human Rights Report and made accessible to the entire staff and associated stakeholders.</w:t>
      </w:r>
    </w:p>
    <w:p w14:paraId="6B41495B" w14:textId="3216F6EC" w:rsidR="003265FE" w:rsidRDefault="00000000" w:rsidP="00C41DE6">
      <w:pPr>
        <w:spacing w:line="276" w:lineRule="auto"/>
        <w:jc w:val="both"/>
        <w:rPr>
          <w:rFonts w:asciiTheme="majorHAnsi" w:hAnsiTheme="majorHAnsi" w:cstheme="majorHAnsi"/>
          <w:color w:val="0D0D0D"/>
          <w:kern w:val="0"/>
          <w:sz w:val="24"/>
          <w:szCs w:val="28"/>
          <w:highlight w:val="white"/>
          <w:lang w:val="en-US"/>
        </w:rPr>
      </w:pPr>
      <w:r>
        <w:rPr>
          <w:rFonts w:asciiTheme="majorHAnsi" w:hAnsiTheme="majorHAnsi" w:cstheme="majorHAnsi"/>
          <w:color w:val="0D0D0D"/>
          <w:kern w:val="0"/>
          <w:sz w:val="24"/>
          <w:szCs w:val="28"/>
          <w:shd w:val="clear" w:color="auto" w:fill="FFFFFF"/>
          <w:lang w:val="en-US"/>
        </w:rPr>
        <w:t>Effective From: 01/0</w:t>
      </w:r>
      <w:r w:rsidR="003E1C61">
        <w:rPr>
          <w:rFonts w:asciiTheme="majorHAnsi" w:hAnsiTheme="majorHAnsi" w:cstheme="majorHAnsi"/>
          <w:color w:val="0D0D0D"/>
          <w:kern w:val="0"/>
          <w:sz w:val="24"/>
          <w:szCs w:val="28"/>
          <w:shd w:val="clear" w:color="auto" w:fill="FFFFFF"/>
          <w:lang w:val="en-US"/>
        </w:rPr>
        <w:t>1</w:t>
      </w:r>
      <w:r>
        <w:rPr>
          <w:rFonts w:asciiTheme="majorHAnsi" w:hAnsiTheme="majorHAnsi" w:cstheme="majorHAnsi"/>
          <w:color w:val="0D0D0D"/>
          <w:kern w:val="0"/>
          <w:sz w:val="24"/>
          <w:szCs w:val="28"/>
          <w:shd w:val="clear" w:color="auto" w:fill="FFFFFF"/>
          <w:lang w:val="en-US"/>
        </w:rPr>
        <w:t>/2024                                                                Next review date:01/0</w:t>
      </w:r>
      <w:r w:rsidR="00C41DE6">
        <w:rPr>
          <w:rFonts w:asciiTheme="majorHAnsi" w:hAnsiTheme="majorHAnsi" w:cstheme="majorHAnsi"/>
          <w:color w:val="0D0D0D"/>
          <w:kern w:val="0"/>
          <w:sz w:val="24"/>
          <w:szCs w:val="28"/>
          <w:shd w:val="clear" w:color="auto" w:fill="FFFFFF"/>
          <w:lang w:val="en-US"/>
        </w:rPr>
        <w:t>1</w:t>
      </w:r>
      <w:r>
        <w:rPr>
          <w:rFonts w:asciiTheme="majorHAnsi" w:hAnsiTheme="majorHAnsi" w:cstheme="majorHAnsi"/>
          <w:color w:val="0D0D0D"/>
          <w:kern w:val="0"/>
          <w:sz w:val="24"/>
          <w:szCs w:val="28"/>
          <w:shd w:val="clear" w:color="auto" w:fill="FFFFFF"/>
          <w:lang w:val="en-US"/>
        </w:rPr>
        <w:t>/2025</w:t>
      </w:r>
    </w:p>
    <w:p w14:paraId="42A812FB" w14:textId="156687EC" w:rsidR="00C41DE6" w:rsidRDefault="00000000" w:rsidP="00C41DE6">
      <w:pPr>
        <w:spacing w:line="276" w:lineRule="auto"/>
        <w:jc w:val="both"/>
        <w:rPr>
          <w:rFonts w:asciiTheme="majorHAnsi" w:hAnsiTheme="majorHAnsi" w:cstheme="majorHAnsi"/>
          <w:color w:val="0D0D0D"/>
          <w:kern w:val="0"/>
          <w:sz w:val="24"/>
          <w:szCs w:val="28"/>
          <w:shd w:val="clear" w:color="auto" w:fill="FFFFFF"/>
          <w:lang w:val="en-US"/>
        </w:rPr>
      </w:pPr>
      <w:bookmarkStart w:id="9" w:name="_Hlk167266211"/>
      <w:r>
        <w:rPr>
          <w:rFonts w:asciiTheme="majorHAnsi" w:hAnsiTheme="majorHAnsi" w:cstheme="majorHAnsi"/>
          <w:color w:val="0D0D0D"/>
          <w:kern w:val="0"/>
          <w:sz w:val="24"/>
          <w:szCs w:val="28"/>
          <w:shd w:val="clear" w:color="auto" w:fill="FFFFFF"/>
          <w:lang w:val="en-US"/>
        </w:rPr>
        <w:t xml:space="preserve">Approved By: </w:t>
      </w:r>
      <w:bookmarkEnd w:id="9"/>
      <w:r>
        <w:rPr>
          <w:rFonts w:asciiTheme="majorHAnsi" w:hAnsiTheme="majorHAnsi" w:cstheme="majorHAnsi"/>
          <w:color w:val="0D0D0D"/>
          <w:kern w:val="0"/>
          <w:sz w:val="24"/>
          <w:szCs w:val="28"/>
          <w:shd w:val="clear" w:color="auto" w:fill="FFFFFF"/>
          <w:lang w:val="en-US"/>
        </w:rPr>
        <w:t>General Manager</w:t>
      </w:r>
    </w:p>
    <w:p w14:paraId="30DC7760" w14:textId="454A023B" w:rsidR="00F23155" w:rsidRPr="00FE1D27" w:rsidRDefault="00F23155" w:rsidP="00FE1D27">
      <w:pPr>
        <w:pStyle w:val="Heading1"/>
        <w:numPr>
          <w:ilvl w:val="0"/>
          <w:numId w:val="1"/>
        </w:numPr>
        <w:shd w:val="clear" w:color="auto" w:fill="D9E2F3" w:themeFill="accent1" w:themeFillTint="33"/>
        <w:spacing w:after="240" w:line="276" w:lineRule="auto"/>
        <w:ind w:left="450" w:hanging="450"/>
      </w:pPr>
      <w:bookmarkStart w:id="10" w:name="_Toc170206872"/>
      <w:r w:rsidRPr="00FE1D27">
        <w:lastRenderedPageBreak/>
        <w:t>Employee Acknowledgement Form</w:t>
      </w:r>
      <w:bookmarkEnd w:id="10"/>
    </w:p>
    <w:p w14:paraId="71F67107" w14:textId="3F03E9D6" w:rsidR="00F23155" w:rsidRPr="00F23155" w:rsidRDefault="00F23155" w:rsidP="00F23155">
      <w:pPr>
        <w:spacing w:line="276" w:lineRule="auto"/>
        <w:jc w:val="both"/>
        <w:rPr>
          <w:rFonts w:asciiTheme="majorHAnsi" w:hAnsiTheme="majorHAnsi" w:cstheme="majorHAnsi"/>
          <w:color w:val="0D0D0D"/>
          <w:kern w:val="0"/>
          <w:sz w:val="24"/>
          <w:szCs w:val="28"/>
          <w:shd w:val="clear" w:color="auto" w:fill="FFFFFF"/>
        </w:rPr>
      </w:pPr>
      <w:r w:rsidRPr="00F23155">
        <w:rPr>
          <w:rFonts w:asciiTheme="majorHAnsi" w:hAnsiTheme="majorHAnsi" w:cstheme="majorHAnsi"/>
          <w:color w:val="0D0D0D"/>
          <w:kern w:val="0"/>
          <w:sz w:val="24"/>
          <w:szCs w:val="28"/>
          <w:shd w:val="clear" w:color="auto" w:fill="FFFFFF"/>
        </w:rPr>
        <w:t xml:space="preserve">I, </w:t>
      </w:r>
      <w:r>
        <w:rPr>
          <w:rFonts w:asciiTheme="majorHAnsi" w:hAnsiTheme="majorHAnsi" w:cstheme="majorHAnsi"/>
          <w:b/>
          <w:bCs/>
          <w:color w:val="0D0D0D"/>
          <w:kern w:val="0"/>
          <w:sz w:val="24"/>
          <w:szCs w:val="28"/>
          <w:shd w:val="clear" w:color="auto" w:fill="FFFFFF"/>
        </w:rPr>
        <w:t xml:space="preserve">_______________________________, </w:t>
      </w:r>
      <w:r w:rsidRPr="00F23155">
        <w:rPr>
          <w:rFonts w:asciiTheme="majorHAnsi" w:hAnsiTheme="majorHAnsi" w:cstheme="majorHAnsi"/>
          <w:color w:val="0D0D0D"/>
          <w:kern w:val="0"/>
          <w:sz w:val="24"/>
          <w:szCs w:val="28"/>
          <w:shd w:val="clear" w:color="auto" w:fill="FFFFFF"/>
        </w:rPr>
        <w:t>acknowledge that I have received, read, and understood the Labor &amp; Human Rights Policy. I commit to adhering to the principles and standards outlined in this policy and to fostering a culture of respect, fairness, and transparency within the company.</w:t>
      </w:r>
    </w:p>
    <w:p w14:paraId="165B19E6" w14:textId="77777777" w:rsidR="00F23155" w:rsidRPr="00F23155" w:rsidRDefault="00F23155" w:rsidP="00F23155">
      <w:pPr>
        <w:spacing w:line="276" w:lineRule="auto"/>
        <w:jc w:val="both"/>
        <w:rPr>
          <w:rFonts w:asciiTheme="majorHAnsi" w:hAnsiTheme="majorHAnsi" w:cstheme="majorHAnsi"/>
          <w:color w:val="0D0D0D"/>
          <w:kern w:val="0"/>
          <w:sz w:val="24"/>
          <w:szCs w:val="28"/>
          <w:shd w:val="clear" w:color="auto" w:fill="FFFFFF"/>
        </w:rPr>
      </w:pPr>
      <w:r w:rsidRPr="00F23155">
        <w:rPr>
          <w:rFonts w:asciiTheme="majorHAnsi" w:hAnsiTheme="majorHAnsi" w:cstheme="majorHAnsi"/>
          <w:color w:val="0D0D0D"/>
          <w:kern w:val="0"/>
          <w:sz w:val="24"/>
          <w:szCs w:val="28"/>
          <w:shd w:val="clear" w:color="auto" w:fill="FFFFFF"/>
        </w:rPr>
        <w:t>I understand the importance of maintaining a safe and fair working environment and recognize the company's dedication to upholding the rights and dignity of all individuals associated with Aegistek. I am aware of the mechanisms in place for reporting any violations or concerns related to labor and human rights and understand the confidentiality and non-retaliation policies protecting whistleblowers.</w:t>
      </w:r>
    </w:p>
    <w:p w14:paraId="3FFD45E0" w14:textId="77777777" w:rsidR="00F23155" w:rsidRPr="00F23155" w:rsidRDefault="00F23155" w:rsidP="00F23155">
      <w:pPr>
        <w:spacing w:after="0" w:line="276" w:lineRule="auto"/>
        <w:jc w:val="both"/>
        <w:rPr>
          <w:rFonts w:asciiTheme="majorHAnsi" w:hAnsiTheme="majorHAnsi" w:cstheme="majorHAnsi"/>
          <w:color w:val="0D0D0D"/>
          <w:kern w:val="0"/>
          <w:sz w:val="24"/>
          <w:szCs w:val="28"/>
          <w:shd w:val="clear" w:color="auto" w:fill="FFFFFF"/>
        </w:rPr>
      </w:pPr>
      <w:r w:rsidRPr="00F23155">
        <w:rPr>
          <w:rFonts w:asciiTheme="majorHAnsi" w:hAnsiTheme="majorHAnsi" w:cstheme="majorHAnsi"/>
          <w:color w:val="0D0D0D"/>
          <w:kern w:val="0"/>
          <w:sz w:val="24"/>
          <w:szCs w:val="28"/>
          <w:shd w:val="clear" w:color="auto" w:fill="FFFFFF"/>
        </w:rPr>
        <w:t>I acknowledge my role in contributing to the effective implementation of this policy by actively participating in related training programs, reporting any observed violations, and supporting the company's efforts towards continuous improvement in labor and human rights practices.</w:t>
      </w:r>
    </w:p>
    <w:p w14:paraId="726E7A7D" w14:textId="77777777" w:rsidR="00F23155" w:rsidRDefault="00000000" w:rsidP="00F23155">
      <w:pPr>
        <w:spacing w:line="276" w:lineRule="auto"/>
        <w:jc w:val="both"/>
        <w:rPr>
          <w:rFonts w:asciiTheme="majorHAnsi" w:hAnsiTheme="majorHAnsi" w:cstheme="majorHAnsi"/>
          <w:color w:val="0D0D0D"/>
          <w:kern w:val="0"/>
          <w:sz w:val="24"/>
          <w:szCs w:val="28"/>
          <w:shd w:val="clear" w:color="auto" w:fill="FFFFFF"/>
        </w:rPr>
      </w:pPr>
      <w:r>
        <w:rPr>
          <w:rFonts w:asciiTheme="majorHAnsi" w:hAnsiTheme="majorHAnsi" w:cstheme="majorHAnsi"/>
          <w:color w:val="0D0D0D"/>
          <w:kern w:val="0"/>
          <w:sz w:val="24"/>
          <w:szCs w:val="28"/>
          <w:shd w:val="clear" w:color="auto" w:fill="FFFFFF"/>
        </w:rPr>
        <w:pict w14:anchorId="56892B50">
          <v:rect id="_x0000_i1025" style="width:0;height:1.5pt" o:hralign="center" o:hrstd="t" o:hr="t" fillcolor="#a0a0a0" stroked="f"/>
        </w:pict>
      </w:r>
    </w:p>
    <w:p w14:paraId="4094020C" w14:textId="77777777" w:rsidR="00FB0831" w:rsidRPr="00FB0831" w:rsidRDefault="00FB0831" w:rsidP="00FB0831">
      <w:p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Employee Details:</w:t>
      </w:r>
    </w:p>
    <w:p w14:paraId="091F6C57" w14:textId="77777777" w:rsidR="00FB0831" w:rsidRPr="00FB0831" w:rsidRDefault="00FB0831" w:rsidP="00FB0831">
      <w:pPr>
        <w:numPr>
          <w:ilvl w:val="0"/>
          <w:numId w:val="6"/>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Name:</w:t>
      </w:r>
    </w:p>
    <w:p w14:paraId="158C0140" w14:textId="77777777" w:rsidR="00FB0831" w:rsidRPr="00FB0831" w:rsidRDefault="00FB0831" w:rsidP="00FB0831">
      <w:pPr>
        <w:numPr>
          <w:ilvl w:val="0"/>
          <w:numId w:val="6"/>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Employee ID:</w:t>
      </w:r>
    </w:p>
    <w:p w14:paraId="3718BE35" w14:textId="77777777" w:rsidR="00FB0831" w:rsidRPr="00FB0831" w:rsidRDefault="00FB0831" w:rsidP="00FB0831">
      <w:pPr>
        <w:numPr>
          <w:ilvl w:val="0"/>
          <w:numId w:val="6"/>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Department:</w:t>
      </w:r>
    </w:p>
    <w:p w14:paraId="4B45B572" w14:textId="77777777" w:rsidR="00FB0831" w:rsidRPr="00FB0831" w:rsidRDefault="00FB0831" w:rsidP="00FB0831">
      <w:pPr>
        <w:numPr>
          <w:ilvl w:val="0"/>
          <w:numId w:val="6"/>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Position:</w:t>
      </w:r>
    </w:p>
    <w:p w14:paraId="7DBD0A90" w14:textId="61BB3B89" w:rsidR="00FB0831" w:rsidRPr="009F21B9" w:rsidRDefault="00FB0831" w:rsidP="00FB0831">
      <w:pPr>
        <w:numPr>
          <w:ilvl w:val="0"/>
          <w:numId w:val="6"/>
        </w:numPr>
        <w:spacing w:line="276" w:lineRule="auto"/>
        <w:jc w:val="both"/>
        <w:rPr>
          <w:rFonts w:asciiTheme="majorHAnsi" w:hAnsiTheme="majorHAnsi" w:cstheme="majorHAnsi"/>
          <w:color w:val="0D0D0D"/>
          <w:kern w:val="0"/>
          <w:sz w:val="24"/>
          <w:szCs w:val="28"/>
          <w:shd w:val="clear" w:color="auto" w:fill="FFFFFF"/>
        </w:rPr>
      </w:pPr>
      <w:r>
        <w:rPr>
          <w:rFonts w:asciiTheme="majorHAnsi" w:hAnsiTheme="majorHAnsi" w:cstheme="majorHAnsi"/>
          <w:b/>
          <w:bCs/>
          <w:color w:val="0D0D0D"/>
          <w:kern w:val="0"/>
          <w:sz w:val="24"/>
          <w:szCs w:val="28"/>
          <w:shd w:val="clear" w:color="auto" w:fill="FFFFFF"/>
        </w:rPr>
        <w:t xml:space="preserve">Signature: </w:t>
      </w:r>
    </w:p>
    <w:p w14:paraId="61E00E0D" w14:textId="77777777" w:rsidR="009F21B9" w:rsidRPr="009F21B9" w:rsidRDefault="009F21B9" w:rsidP="009F21B9">
      <w:pPr>
        <w:numPr>
          <w:ilvl w:val="0"/>
          <w:numId w:val="6"/>
        </w:numPr>
        <w:spacing w:line="276" w:lineRule="auto"/>
        <w:jc w:val="both"/>
        <w:rPr>
          <w:rFonts w:asciiTheme="majorHAnsi" w:hAnsiTheme="majorHAnsi" w:cstheme="majorHAnsi"/>
          <w:color w:val="0D0D0D"/>
          <w:kern w:val="0"/>
          <w:sz w:val="24"/>
          <w:szCs w:val="28"/>
          <w:shd w:val="clear" w:color="auto" w:fill="FFFFFF"/>
        </w:rPr>
      </w:pPr>
      <w:r w:rsidRPr="009F21B9">
        <w:rPr>
          <w:rFonts w:asciiTheme="majorHAnsi" w:hAnsiTheme="majorHAnsi" w:cstheme="majorHAnsi"/>
          <w:b/>
          <w:bCs/>
          <w:color w:val="0D0D0D"/>
          <w:kern w:val="0"/>
          <w:sz w:val="24"/>
          <w:szCs w:val="28"/>
          <w:shd w:val="clear" w:color="auto" w:fill="FFFFFF"/>
        </w:rPr>
        <w:t>Date:</w:t>
      </w:r>
    </w:p>
    <w:p w14:paraId="44ED08D1" w14:textId="3B840F64" w:rsidR="003265FE" w:rsidRDefault="003265FE" w:rsidP="00AA1F0E">
      <w:pPr>
        <w:spacing w:line="276" w:lineRule="auto"/>
        <w:jc w:val="both"/>
        <w:rPr>
          <w:rFonts w:asciiTheme="majorHAnsi" w:hAnsiTheme="majorHAnsi" w:cstheme="majorHAnsi"/>
          <w:color w:val="0D0D0D"/>
          <w:highlight w:val="white"/>
        </w:rPr>
      </w:pPr>
    </w:p>
    <w:sectPr w:rsidR="003265FE" w:rsidSect="00AD68A7">
      <w:headerReference w:type="default" r:id="rId14"/>
      <w:footerReference w:type="default" r:id="rId15"/>
      <w:pgSz w:w="11906" w:h="16838"/>
      <w:pgMar w:top="1890" w:right="1440" w:bottom="1440" w:left="1440" w:header="708" w:footer="708" w:gutter="0"/>
      <w:pgBorders w:display="notFirstPage" w:offsetFrom="page">
        <w:top w:val="double" w:sz="4" w:space="24" w:color="000000"/>
        <w:left w:val="double" w:sz="4" w:space="24" w:color="000000"/>
        <w:bottom w:val="double" w:sz="4" w:space="24" w:color="000000"/>
        <w:right w:val="double" w:sz="4" w:space="24" w:color="000000"/>
      </w:pgBorders>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90D5BE" w14:textId="77777777" w:rsidR="0078698F" w:rsidRDefault="0078698F">
      <w:pPr>
        <w:spacing w:after="0" w:line="240" w:lineRule="auto"/>
      </w:pPr>
      <w:r>
        <w:separator/>
      </w:r>
    </w:p>
  </w:endnote>
  <w:endnote w:type="continuationSeparator" w:id="0">
    <w:p w14:paraId="6C1B4E08" w14:textId="77777777" w:rsidR="0078698F" w:rsidRDefault="00786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76DCC" w14:textId="77777777" w:rsidR="003265FE" w:rsidRDefault="00000000">
    <w:pPr>
      <w:pStyle w:val="Footer"/>
    </w:pPr>
    <w:r>
      <w:t>DOC - AT – POL - 02</w:t>
    </w:r>
    <w:r>
      <w:tab/>
    </w:r>
    <w:r>
      <w:tab/>
    </w:r>
    <w:r>
      <w:rPr>
        <w:b/>
        <w:bCs/>
      </w:rPr>
      <w:fldChar w:fldCharType="begin"/>
    </w:r>
    <w:r>
      <w:rPr>
        <w:b/>
        <w:bCs/>
      </w:rPr>
      <w:instrText>PAGE</w:instrText>
    </w:r>
    <w:r>
      <w:rPr>
        <w:b/>
        <w:bCs/>
      </w:rPr>
      <w:fldChar w:fldCharType="separate"/>
    </w:r>
    <w:r>
      <w:rPr>
        <w:b/>
        <w:bCs/>
      </w:rPr>
      <w:t>6</w:t>
    </w:r>
    <w:r>
      <w:rPr>
        <w:b/>
        <w:bCs/>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F1F962" w14:textId="77777777" w:rsidR="0078698F" w:rsidRDefault="0078698F">
      <w:pPr>
        <w:spacing w:after="0" w:line="240" w:lineRule="auto"/>
      </w:pPr>
      <w:r>
        <w:separator/>
      </w:r>
    </w:p>
  </w:footnote>
  <w:footnote w:type="continuationSeparator" w:id="0">
    <w:p w14:paraId="3BD2E063" w14:textId="77777777" w:rsidR="0078698F" w:rsidRDefault="00786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F5EB8" w14:textId="77777777" w:rsidR="003265FE" w:rsidRDefault="00000000">
    <w:pPr>
      <w:pStyle w:val="Header"/>
      <w:tabs>
        <w:tab w:val="clear" w:pos="9026"/>
      </w:tabs>
      <w:ind w:right="-874"/>
      <w:rPr>
        <w:rFonts w:ascii="Segoe UI Symbol" w:hAnsi="Segoe UI Symbol" w:cs="Arial"/>
        <w:b/>
        <w:bCs/>
        <w:sz w:val="32"/>
        <w:szCs w:val="32"/>
      </w:rPr>
    </w:pPr>
    <w:r>
      <w:rPr>
        <w:noProof/>
      </w:rPr>
      <mc:AlternateContent>
        <mc:Choice Requires="wps">
          <w:drawing>
            <wp:anchor distT="0" distB="0" distL="0" distR="0" simplePos="0" relativeHeight="9" behindDoc="1" locked="0" layoutInCell="1" allowOverlap="1" wp14:anchorId="3E6808C1" wp14:editId="3824AC14">
              <wp:simplePos x="0" y="0"/>
              <wp:positionH relativeFrom="column">
                <wp:posOffset>3908425</wp:posOffset>
              </wp:positionH>
              <wp:positionV relativeFrom="paragraph">
                <wp:posOffset>16510</wp:posOffset>
              </wp:positionV>
              <wp:extent cx="1905" cy="503555"/>
              <wp:effectExtent l="0" t="0" r="0" b="0"/>
              <wp:wrapNone/>
              <wp:docPr id="11" name="Image1"/>
              <wp:cNvGraphicFramePr/>
              <a:graphic xmlns:a="http://schemas.openxmlformats.org/drawingml/2006/main">
                <a:graphicData uri="http://schemas.microsoft.com/office/word/2010/wordprocessingShape">
                  <wps:wsp>
                    <wps:cNvSpPr/>
                    <wps:spPr>
                      <a:xfrm>
                        <a:off x="0" y="0"/>
                        <a:ext cx="1440" cy="502920"/>
                      </a:xfrm>
                      <a:custGeom>
                        <a:avLst/>
                        <a:gdLst/>
                        <a:ahLst/>
                        <a:cxnLst/>
                        <a:rect l="l" t="t" r="r" b="b"/>
                        <a:pathLst>
                          <a:path w="21600" h="21600">
                            <a:moveTo>
                              <a:pt x="0" y="0"/>
                            </a:moveTo>
                            <a:lnTo>
                              <a:pt x="21600" y="21600"/>
                            </a:lnTo>
                          </a:path>
                        </a:pathLst>
                      </a:cu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21A0E286" id="Image1" o:spid="_x0000_s1026" style="position:absolute;margin-left:307.75pt;margin-top:1.3pt;width:.15pt;height:39.65pt;z-index:-503316471;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" path="m,l21600,21600e" filled="f" strokeweight=".35mm">
              <v:path arrowok="t"/>
            </v:shape>
          </w:pict>
        </mc:Fallback>
      </mc:AlternateContent>
    </w:r>
    <w:r>
      <w:rPr>
        <w:noProof/>
      </w:rPr>
      <mc:AlternateContent>
        <mc:Choice Requires="wps">
          <w:drawing>
            <wp:anchor distT="0" distB="0" distL="0" distR="0" simplePos="0" relativeHeight="14" behindDoc="1" locked="0" layoutInCell="1" allowOverlap="1" wp14:anchorId="71EA5E8B" wp14:editId="4739EE2F">
              <wp:simplePos x="0" y="0"/>
              <wp:positionH relativeFrom="column">
                <wp:posOffset>3869055</wp:posOffset>
              </wp:positionH>
              <wp:positionV relativeFrom="paragraph">
                <wp:posOffset>16510</wp:posOffset>
              </wp:positionV>
              <wp:extent cx="1905" cy="503555"/>
              <wp:effectExtent l="0" t="0" r="0" b="0"/>
              <wp:wrapNone/>
              <wp:docPr id="12" name="Image2"/>
              <wp:cNvGraphicFramePr/>
              <a:graphic xmlns:a="http://schemas.openxmlformats.org/drawingml/2006/main">
                <a:graphicData uri="http://schemas.microsoft.com/office/word/2010/wordprocessingShape">
                  <wps:wsp>
                    <wps:cNvSpPr/>
                    <wps:spPr>
                      <a:xfrm>
                        <a:off x="0" y="0"/>
                        <a:ext cx="1440" cy="502920"/>
                      </a:xfrm>
                      <a:custGeom>
                        <a:avLst/>
                        <a:gdLst/>
                        <a:ahLst/>
                        <a:cxnLst/>
                        <a:rect l="l" t="t" r="r" b="b"/>
                        <a:pathLst>
                          <a:path w="21600" h="21600">
                            <a:moveTo>
                              <a:pt x="0" y="0"/>
                            </a:moveTo>
                            <a:lnTo>
                              <a:pt x="21600" y="21600"/>
                            </a:lnTo>
                          </a:path>
                        </a:pathLst>
                      </a:cu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3C9CE47" id="Image2" o:spid="_x0000_s1026" style="position:absolute;margin-left:304.65pt;margin-top:1.3pt;width:.15pt;height:39.65pt;z-index:-50331646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" path="m,l21600,21600e" filled="f" strokeweight=".35mm">
              <v:path arrowok="t"/>
            </v:shape>
          </w:pict>
        </mc:Fallback>
      </mc:AlternateContent>
    </w:r>
    <w:r>
      <w:rPr>
        <w:noProof/>
      </w:rPr>
      <w:drawing>
        <wp:anchor distT="0" distB="0" distL="0" distR="0" simplePos="0" relativeHeight="22" behindDoc="1" locked="0" layoutInCell="1" allowOverlap="1" wp14:anchorId="14736C4D" wp14:editId="2B0E76AD">
          <wp:simplePos x="0" y="0"/>
          <wp:positionH relativeFrom="column">
            <wp:posOffset>-357505</wp:posOffset>
          </wp:positionH>
          <wp:positionV relativeFrom="paragraph">
            <wp:posOffset>-508635</wp:posOffset>
          </wp:positionV>
          <wp:extent cx="1506855" cy="1506855"/>
          <wp:effectExtent l="0" t="0" r="0" b="0"/>
          <wp:wrapNone/>
          <wp:docPr id="196159895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1"/>
                  <a:stretch>
                    <a:fillRect/>
                  </a:stretch>
                </pic:blipFill>
                <pic:spPr bwMode="auto">
                  <a:xfrm>
                    <a:off x="0" y="0"/>
                    <a:ext cx="1506855" cy="1506855"/>
                  </a:xfrm>
                  <a:prstGeom prst="rect">
                    <a:avLst/>
                  </a:prstGeom>
                </pic:spPr>
              </pic:pic>
            </a:graphicData>
          </a:graphic>
        </wp:anchor>
      </w:drawing>
    </w:r>
    <w:r>
      <w:tab/>
      <w:t xml:space="preserve">                                                                                                                            </w:t>
    </w:r>
    <w:r>
      <w:rPr>
        <w:rFonts w:ascii="Segoe UI Symbol" w:hAnsi="Segoe UI Symbol" w:cs="Arial"/>
        <w:b/>
        <w:bCs/>
        <w:sz w:val="32"/>
        <w:szCs w:val="32"/>
      </w:rPr>
      <w:t xml:space="preserve">LABOR &amp; HUMAN </w:t>
    </w:r>
  </w:p>
  <w:p w14:paraId="7E318617" w14:textId="77777777" w:rsidR="003265FE" w:rsidRDefault="00000000">
    <w:pPr>
      <w:pStyle w:val="Header"/>
      <w:tabs>
        <w:tab w:val="clear" w:pos="9026"/>
      </w:tabs>
      <w:ind w:right="-874"/>
      <w:rPr>
        <w:rFonts w:ascii="Segoe UI Symbol" w:hAnsi="Segoe UI Symbol" w:cs="Arial"/>
        <w:b/>
        <w:bCs/>
        <w:sz w:val="24"/>
        <w:szCs w:val="24"/>
      </w:rPr>
    </w:pPr>
    <w:r>
      <w:rPr>
        <w:rFonts w:ascii="Segoe UI Symbol" w:hAnsi="Segoe UI Symbol" w:cs="Arial"/>
        <w:b/>
        <w:bCs/>
        <w:sz w:val="32"/>
        <w:szCs w:val="32"/>
      </w:rPr>
      <w:t xml:space="preserve">                                                                        RIGHTS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B6960"/>
    <w:multiLevelType w:val="multilevel"/>
    <w:tmpl w:val="C3006E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07609A"/>
    <w:multiLevelType w:val="multilevel"/>
    <w:tmpl w:val="845C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01A54"/>
    <w:multiLevelType w:val="multilevel"/>
    <w:tmpl w:val="6658C9D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6990FAC"/>
    <w:multiLevelType w:val="multilevel"/>
    <w:tmpl w:val="B4582F4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 w15:restartNumberingAfterBreak="0">
    <w:nsid w:val="543D7EDE"/>
    <w:multiLevelType w:val="multilevel"/>
    <w:tmpl w:val="C49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917860"/>
    <w:multiLevelType w:val="multilevel"/>
    <w:tmpl w:val="B3F44C1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7F2D421A"/>
    <w:multiLevelType w:val="multilevel"/>
    <w:tmpl w:val="21842892"/>
    <w:lvl w:ilvl="0">
      <w:start w:val="1"/>
      <w:numFmt w:val="bullet"/>
      <w:lvlText w:val=""/>
      <w:lvlJc w:val="left"/>
      <w:pPr>
        <w:ind w:left="360" w:hanging="360"/>
      </w:pPr>
      <w:rPr>
        <w:rFonts w:ascii="Symbol" w:hAnsi="Symbol" w:cs="Symbol" w:hint="default"/>
        <w:color w:val="000000" w:themeColor="text1"/>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16cid:durableId="1932274780">
    <w:abstractNumId w:val="0"/>
  </w:num>
  <w:num w:numId="2" w16cid:durableId="1999458756">
    <w:abstractNumId w:val="3"/>
  </w:num>
  <w:num w:numId="3" w16cid:durableId="1219853652">
    <w:abstractNumId w:val="2"/>
  </w:num>
  <w:num w:numId="4" w16cid:durableId="2022537397">
    <w:abstractNumId w:val="6"/>
  </w:num>
  <w:num w:numId="5" w16cid:durableId="1543249239">
    <w:abstractNumId w:val="5"/>
  </w:num>
  <w:num w:numId="6" w16cid:durableId="418185709">
    <w:abstractNumId w:val="4"/>
  </w:num>
  <w:num w:numId="7" w16cid:durableId="544176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FE"/>
    <w:rsid w:val="00033D16"/>
    <w:rsid w:val="00081C55"/>
    <w:rsid w:val="0009292B"/>
    <w:rsid w:val="000E1121"/>
    <w:rsid w:val="002466F0"/>
    <w:rsid w:val="003265FE"/>
    <w:rsid w:val="003E1C61"/>
    <w:rsid w:val="0042746E"/>
    <w:rsid w:val="00480A10"/>
    <w:rsid w:val="00495553"/>
    <w:rsid w:val="0051515A"/>
    <w:rsid w:val="00522788"/>
    <w:rsid w:val="0055281E"/>
    <w:rsid w:val="005F6E06"/>
    <w:rsid w:val="00685E56"/>
    <w:rsid w:val="006C6B15"/>
    <w:rsid w:val="00770427"/>
    <w:rsid w:val="0078698F"/>
    <w:rsid w:val="00793AC9"/>
    <w:rsid w:val="007D0FE4"/>
    <w:rsid w:val="008D3568"/>
    <w:rsid w:val="009D6E38"/>
    <w:rsid w:val="009F21B9"/>
    <w:rsid w:val="00A264AD"/>
    <w:rsid w:val="00A4361D"/>
    <w:rsid w:val="00AA1F0E"/>
    <w:rsid w:val="00AD68A7"/>
    <w:rsid w:val="00C10E30"/>
    <w:rsid w:val="00C372C0"/>
    <w:rsid w:val="00C41DE6"/>
    <w:rsid w:val="00C82EA0"/>
    <w:rsid w:val="00D206FF"/>
    <w:rsid w:val="00DD3FAF"/>
    <w:rsid w:val="00E26D85"/>
    <w:rsid w:val="00E5014E"/>
    <w:rsid w:val="00E67635"/>
    <w:rsid w:val="00F23155"/>
    <w:rsid w:val="00F30D7E"/>
    <w:rsid w:val="00FB0831"/>
    <w:rsid w:val="00FE1D27"/>
  </w:rsids>
  <m:mathPr>
    <m:mathFont m:val="Cambria Math"/>
    <m:brkBin m:val="before"/>
    <m:brkBinSub m:val="--"/>
    <m:smallFrac m:val="0"/>
    <m:dispDef/>
    <m:lMargin m:val="0"/>
    <m:rMargin m:val="0"/>
    <m:defJc m:val="centerGroup"/>
    <m:wrapIndent m:val="1440"/>
    <m:intLim m:val="subSup"/>
    <m:naryLim m:val="undOvr"/>
  </m:mathPr>
  <w:themeFontLang w:val="en-IN" w:eastAsia=""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5C4E2"/>
  <w15:docId w15:val="{E439AE46-C8B9-4FD3-8645-84313D47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BF0312"/>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qFormat/>
    <w:rsid w:val="00BF0312"/>
    <w:rPr>
      <w:rFonts w:asciiTheme="majorHAnsi" w:eastAsiaTheme="majorEastAsia" w:hAnsiTheme="majorHAnsi" w:cstheme="majorBidi"/>
      <w:color w:val="1F3763" w:themeColor="accent1" w:themeShade="7F"/>
      <w:kern w:val="0"/>
      <w:sz w:val="24"/>
      <w:szCs w:val="24"/>
      <w:lang w:val="en-US"/>
    </w:rPr>
  </w:style>
  <w:style w:type="character" w:customStyle="1" w:styleId="sowc">
    <w:name w:val="sowc"/>
    <w:basedOn w:val="DefaultParagraphFont"/>
    <w:qFormat/>
    <w:rsid w:val="009968A5"/>
  </w:style>
  <w:style w:type="character" w:customStyle="1" w:styleId="HeaderChar">
    <w:name w:val="Header Char"/>
    <w:basedOn w:val="DefaultParagraphFont"/>
    <w:link w:val="Header"/>
    <w:uiPriority w:val="99"/>
    <w:qFormat/>
    <w:rsid w:val="00BD55A1"/>
  </w:style>
  <w:style w:type="character" w:customStyle="1" w:styleId="FooterChar">
    <w:name w:val="Footer Char"/>
    <w:basedOn w:val="DefaultParagraphFont"/>
    <w:link w:val="Footer"/>
    <w:uiPriority w:val="99"/>
    <w:qFormat/>
    <w:rsid w:val="00BD55A1"/>
  </w:style>
  <w:style w:type="character" w:styleId="Hyperlink">
    <w:name w:val="Hyperlink"/>
    <w:basedOn w:val="DefaultParagraphFont"/>
    <w:uiPriority w:val="99"/>
    <w:unhideWhenUsed/>
    <w:rsid w:val="00AF1EF5"/>
    <w:rPr>
      <w:color w:val="0563C1" w:themeColor="hyperlink"/>
      <w:u w:val="single"/>
    </w:rPr>
  </w:style>
  <w:style w:type="character" w:styleId="Strong">
    <w:name w:val="Strong"/>
    <w:basedOn w:val="DefaultParagraphFont"/>
    <w:uiPriority w:val="22"/>
    <w:qFormat/>
    <w:rsid w:val="00F875D7"/>
    <w:rPr>
      <w:b/>
      <w:b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pPr>
  </w:style>
  <w:style w:type="paragraph" w:customStyle="1" w:styleId="HeaderandFooter">
    <w:name w:val="Header and Footer"/>
    <w:basedOn w:val="Normal"/>
    <w:qFormat/>
  </w:style>
  <w:style w:type="paragraph" w:styleId="Header">
    <w:name w:val="header"/>
    <w:basedOn w:val="Normal"/>
    <w:link w:val="HeaderChar"/>
    <w:uiPriority w:val="99"/>
    <w:unhideWhenUsed/>
    <w:rsid w:val="00BD55A1"/>
    <w:pPr>
      <w:tabs>
        <w:tab w:val="center" w:pos="4513"/>
        <w:tab w:val="right" w:pos="9026"/>
      </w:tabs>
      <w:spacing w:after="0" w:line="240" w:lineRule="auto"/>
    </w:pPr>
  </w:style>
  <w:style w:type="paragraph" w:styleId="Footer">
    <w:name w:val="footer"/>
    <w:basedOn w:val="Normal"/>
    <w:link w:val="FooterChar"/>
    <w:uiPriority w:val="99"/>
    <w:unhideWhenUsed/>
    <w:rsid w:val="00BD55A1"/>
    <w:pPr>
      <w:tabs>
        <w:tab w:val="center" w:pos="4513"/>
        <w:tab w:val="right" w:pos="9026"/>
      </w:tabs>
      <w:spacing w:after="0" w:line="240" w:lineRule="auto"/>
    </w:pPr>
  </w:style>
  <w:style w:type="paragraph" w:styleId="TOC1">
    <w:name w:val="toc 1"/>
    <w:basedOn w:val="Normal"/>
    <w:next w:val="Normal"/>
    <w:autoRedefine/>
    <w:uiPriority w:val="39"/>
    <w:unhideWhenUsed/>
    <w:rsid w:val="00AF1EF5"/>
    <w:pPr>
      <w:spacing w:after="100"/>
    </w:pPr>
  </w:style>
  <w:style w:type="paragraph" w:styleId="NormalWeb">
    <w:name w:val="Normal (Web)"/>
    <w:basedOn w:val="Normal"/>
    <w:uiPriority w:val="99"/>
    <w:semiHidden/>
    <w:unhideWhenUsed/>
    <w:qFormat/>
    <w:rsid w:val="00F875D7"/>
    <w:pPr>
      <w:spacing w:beforeAutospacing="1" w:afterAutospacing="1" w:line="240" w:lineRule="auto"/>
    </w:pPr>
    <w:rPr>
      <w:rFonts w:ascii="Times New Roman" w:eastAsia="Times New Roman" w:hAnsi="Times New Roman" w:cs="Times New Roman"/>
      <w:kern w:val="0"/>
      <w:sz w:val="24"/>
      <w:szCs w:val="24"/>
      <w:lang w:eastAsia="en-IN"/>
    </w:rPr>
  </w:style>
  <w:style w:type="paragraph" w:customStyle="1" w:styleId="FrameContents">
    <w:name w:val="Frame Contents"/>
    <w:basedOn w:val="Normal"/>
    <w:qFormat/>
  </w:style>
  <w:style w:type="table" w:styleId="TableGrid">
    <w:name w:val="Table Grid"/>
    <w:basedOn w:val="TableNormal"/>
    <w:uiPriority w:val="39"/>
    <w:rsid w:val="00CD1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E1121"/>
    <w:pPr>
      <w:suppressAutoHyphens w:val="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7141505">
      <w:bodyDiv w:val="1"/>
      <w:marLeft w:val="0"/>
      <w:marRight w:val="0"/>
      <w:marTop w:val="0"/>
      <w:marBottom w:val="0"/>
      <w:divBdr>
        <w:top w:val="none" w:sz="0" w:space="0" w:color="auto"/>
        <w:left w:val="none" w:sz="0" w:space="0" w:color="auto"/>
        <w:bottom w:val="none" w:sz="0" w:space="0" w:color="auto"/>
        <w:right w:val="none" w:sz="0" w:space="0" w:color="auto"/>
      </w:divBdr>
    </w:div>
    <w:div w:id="1682202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B4D217-32E1-40C2-BDA2-55429797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7</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dc:description/>
  <cp:lastModifiedBy>khalasikush36@outlook.com</cp:lastModifiedBy>
  <cp:revision>14</cp:revision>
  <dcterms:created xsi:type="dcterms:W3CDTF">2024-06-18T09:58:00Z</dcterms:created>
  <dcterms:modified xsi:type="dcterms:W3CDTF">2024-07-02T07:24:00Z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